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E-1266/2023 vom 31. Januar 2023</w:t>
      </w:r>
    </w:p>
    <w:p>
      <w:r>
        <w:t>Bundesverwaltungsgericht, 2023-01-31, DE</w:t>
      </w:r>
    </w:p>
    <w:p>
      <w:r>
        <w:rPr>
          <w:b/>
        </w:rPr>
        <w:t xml:space="preserve">Quelle: </w:t>
      </w:r>
      <w:r>
        <w:t>https://mcp.opencaselaw.ch/entscheid/bvger_E-1266_2023_d20230131</w:t>
      </w:r>
    </w:p>
    <w:p>
      <w:r>
        <w:t>FR: TAF E-1266/2023 du 31 janvier 2023</w:t>
      </w:r>
    </w:p>
    <w:p>
      <w:r>
        <w:t>IT: TAF E-1266/2023 del 31 gennaio 2023</w:t>
      </w:r>
    </w:p>
    <w:p>
      <w:pPr>
        <w:pStyle w:val="Heading2"/>
      </w:pPr>
      <w:r>
        <w:t>Regeste</w:t>
      </w:r>
    </w:p>
    <w:p>
      <w:r>
        <w:t>Datenschutz | Datenschutz; Verfügung des SEM vom 31. Januar 2023</w:t>
      </w:r>
    </w:p>
    <w:p>
      <w:pPr>
        <w:pStyle w:val="Heading2"/>
      </w:pPr>
      <w:r>
        <w:t>Erwägungen</w:t>
      </w:r>
    </w:p>
    <w:p>
      <w:r>
        <w:rPr>
          <w:b/>
        </w:rPr>
        <w:t>E. 1</w:t>
      </w:r>
    </w:p>
    <w:p>
      <w:r>
        <w:t>Die Beschwerde wird abgewiesen.</w:t>
      </w:r>
    </w:p>
    <w:p>
      <w:r>
        <w:rPr>
          <w:b/>
        </w:rPr>
        <w:t>E. 2</w:t>
      </w:r>
    </w:p>
    <w:p>
      <w:r>
        <w:t>Es werden keine Verfahrenskosten erhoben.</w:t>
      </w:r>
    </w:p>
    <w:p>
      <w:r>
        <w:rPr>
          <w:b/>
        </w:rPr>
        <w:t>E. 3</w:t>
      </w:r>
    </w:p>
    <w:p>
      <w:r>
        <w:t>Dieses Urteil geht an den Beschwerdeführer, das SEM, das Generalsekre- tariat des Eidgenössischen Justiz- und Polizeidepartements (EJPD) und den Eidgenössischen Datenschutz- und Öffentlichkeitsbeauftragten (EDÖB).</w:t>
      </w:r>
    </w:p>
    <w:p>
      <w:r>
        <w:t>Die vorsitzende Richterin: Der Gerichtsschreiber:</w:t>
      </w:r>
    </w:p>
    <w:p>
      <w:r>
        <w:t>Barbara Balmelli Olivier Gloor</w:t>
      </w:r>
    </w:p>
    <w:p>
      <w:r>
        <w:t>Versand:</w:t>
      </w:r>
    </w:p>
    <w:p>
      <w:r>
        <w:t>E-1266/2023 Seite 7 Rechtsmittelbelehrung: Gegen diesen Entscheid kann innert 30 Tagen nach Eröffnung beim Bun- desgericht, 1000 Lausanne 14, Beschwerde in öffentlich-rechtlichen An- 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 tretung übergeben ist (Art. 48 Abs. 1 BGG). Die Rechtsschrift ist in einer Amtssprache abzufassen und hat die Begehren, deren Begründung mit An- gabe der Beweismittel und die Unterschrift zu enthalten. Der angefochtene Entscheid und die Beweismittel sind, soweit sie die beschwerdeführende Partei in Händen hat, beizulegen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