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E-11/2025 vom 26. März 2025</w:t>
      </w:r>
    </w:p>
    <w:p>
      <w:r>
        <w:t>Bundesverwaltungsgericht, 2025-03-26, DE</w:t>
      </w:r>
    </w:p>
    <w:p>
      <w:r>
        <w:rPr>
          <w:b/>
        </w:rPr>
        <w:t xml:space="preserve">Quelle: </w:t>
      </w:r>
      <w:r>
        <w:t>https://mcp.opencaselaw.ch/entscheid/bvger_E-11_2025</w:t>
      </w:r>
    </w:p>
    <w:p>
      <w:r>
        <w:t>FR: TAF E-11/2025 du 26 mars 2025</w:t>
      </w:r>
    </w:p>
    <w:p>
      <w:r>
        <w:t>IT: TAF E-11/2025 del 26 marzo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t>E-11/2025 Seite 7</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w:t>
      </w:r>
    </w:p>
    <w:p>
      <w:r>
        <w:rPr>
          <w:b/>
        </w:rPr>
        <w:t>E. 1.3</w:t>
      </w:r>
    </w:p>
    <w:p>
      <w:r>
        <w:t>Auf die Beschwerde ist einzutreten, nachdem der Kostenvorschuss fristgereicht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der angefochtenen Verfügung führte das SEM im We- sentlichen Folgendes aus:</w:t>
      </w:r>
    </w:p>
    <w:p>
      <w:r>
        <w:rPr>
          <w:b/>
        </w:rPr>
        <w:t>E. 4.1.1</w:t>
      </w:r>
    </w:p>
    <w:p>
      <w:r>
        <w:t>Das Risiko des Beschwerdeführers, bei der Einreise in die Türkei festgenommen zu werden, sei als gering einzuschätzen, da sich den Akten betreffend die gegen ihn eingeleiteten Verfahren wegen Präsidentenbelei- digung gemäss Art. 299 TCK und Beleidigung von Amtsträgern gemäss Art. 125 TCK keine Hinweise dafür entnehmen lassen würden, dass die türkischen Strafverfolgungsbehörden einen Festnahme- beziehungsweise Haftbefehl gegen ihn erlassen hätten. In der Türkei würden Ermittlungsver- fahren wegen dieser Straftatbestände in teils hoher Zahl eingeleitet, aber häufig auch wieder eingestellt. Da der Beschwerdeführer strafrechtlich nicht vorbelastet sei und kein relevantes politisches Profil aufweise, sei für ihn die Wahrscheinlichkeit gering, im Falle einer ‒ zum heutigen Zeitpunkt noch keineswegs absehbaren ‒ Verurteilung zu einer unbedingten Frei- heitsstrafe verurteilt zu werden. Allfällige mit einer bedingten Freiheitsstrafe oder einem Aufschub der Verkündung des Urteils angeordnete Bewäh-</w:t>
      </w:r>
    </w:p>
    <w:p>
      <w:r>
        <w:t>E-11/2025 Seite 8 rungsauflagen wären als flüchtlingsrechtlich nicht relevant einzustufen, da sie der von Art. 3 AsylG geforderten Intensität an Verfolgungsmassnahmen nicht zu genügen vermöchten. Sollte doch eine unbedingte Freiheitsstrafe gegen ihn verhängt werden, müsste er diese aufgrund der türkischen Straf- vollzugsgesetzgebung und -praxis sehr wahrscheinlich nicht in Haft ver- büssen.</w:t>
      </w:r>
    </w:p>
    <w:p>
      <w:r>
        <w:rPr>
          <w:b/>
        </w:rPr>
        <w:t>E. 4.1.2</w:t>
      </w:r>
    </w:p>
    <w:p>
      <w:r>
        <w:t>In Bezug auf das vorgebrachte Ermittlungsverfahren wegen Propa- ganda für eine Terrororganisation (Art. 7 Abs. 2 des türkischen Antiterror- gesetzes [ATG]) sei vorab darauf hinzuweisen, dass die diesbezüglich ein- gereichten Dokumente keine Rückschlüsse darauf zuliessen, welches Ver- gehen dem Beschwerdeführer konkret vorgeworfen werde. Zudem würden die Unterlagen über keinerlei (verifizierbare) Sicherheitsmerkmale verfü- gen und liessen sich sehr einfach fälschen respektive käuflich erwerben, weshalb sie lediglich einen geringen Beweiswert hätten. Die vorliegenden Beweismittel würden weiter zeigen, dass gegen den Beschwerdeführer zwar mehrere staatsanwaltschaftliche Ermittlungsverfahren, indessen (noch) keine Gerichtsverfahren eröffnet worden seien. Vor diesem Hinter- grund sei zum jetzigen Zeitpunkt offen, ob die gegen ihn eingeleiteten Er- mittlungen überhaupt zur Eröffnung eines Gerichtsverfahrens oder zu einer späteren Verurteilung aus einem flüchtlingsrechtlich relevanten Motiv füh- ren würden. Demnach habe der Beschwerdeführer nicht mit erheblicher Wahrscheinlichkeit und in absehbarer Zeit eine flüchtlingsrechtlich rele- vante Verfolgung wegen dieser Umstände bei einer Rückkehr in die Türkei zu befürchten.</w:t>
      </w:r>
    </w:p>
    <w:p>
      <w:r>
        <w:rPr>
          <w:b/>
        </w:rPr>
        <w:t>E. 4.1.3</w:t>
      </w:r>
    </w:p>
    <w:p>
      <w:r>
        <w:t>Überdies spreche die Aktenlage, insbesondere der Publikationszeit- punkt der Posts des Beschwerdeführers, dafür, dass er die in der Türkei gegen ihn hängige Strafverfolgung mit hoher Wahrscheinlichkeit bewusst eingeleitet habe oder habe einleiten liessen, um subjektive Nachflucht- gründe zu schaffen. Eine solche Vorgehensweise sei als rechtsmiss- bräuchlich zu werten und verdiene keinen Schutz. In diesem Lichte sei zu- dem davon auszugehen, dass der Beschwerdeführer gegebenenfalls auch in der Lage wäre, allfällig drohende weitergehende Nachteile auf geeigne- tem Weg abzuwenden.</w:t>
      </w:r>
    </w:p>
    <w:p>
      <w:r>
        <w:rPr>
          <w:b/>
        </w:rPr>
        <w:t>E. 4.1.4</w:t>
      </w:r>
    </w:p>
    <w:p>
      <w:r>
        <w:t>Aus den vom Beschwerdeführer geschilderten Übergriffen im Zusam- menhang mit seinem Engagement für die HDP lasse sich keine begründete Furcht vor einer zukünftigen flüchtlingsrechtlich relevanten Verfolgung ab- leiten, zumal er in keiner exponierten Stellung für diese Partei tätig gewe- sen sei und sich seit (…) nicht mehr politisch engagiere. Die von den Be- schwerdeführenden vorgebrachten Probleme mit Anhängern der Ülkücü</w:t>
      </w:r>
    </w:p>
    <w:p>
      <w:r>
        <w:t>E-11/2025 Seite 9 (sog. Graue Wölfe) und der MHP seien auf F._______ beschränkt gewe- sen, und sie hätten sich diesen durch einen Wegzug in einen anderen Teil ihres Heimatlandes entziehen können. Zudem hätten diese Behelligun- gen in ihrer Intensität kein asylrelevantes Ausmass erreicht. Dasselbe gelte auch für die geschilderten Drohungen durch einen Nachbarn in G._______. Auch bei den weiteren von den Beschwerdeführenden vorge- brachten Schikanen und Benachteiligungen wegen ihrer Zugehörigkeit zur kurdisch-alevitischen Bevölkerung handle es sich nicht um ernsthafte Nachteile im Sinne des Asylgesetzes. Die allgemeine Situation der kurdi- schen Bevölkerung führe gemäss gefestigter Praxis – auch unter Berück- sichtigung der sich verschlechternden Menschenrechtslage in der Türkei ‒ für sich alleine nicht zur Anerkennung der Flüchtlingseigenschaft.</w:t>
      </w:r>
    </w:p>
    <w:p>
      <w:r>
        <w:rPr>
          <w:b/>
        </w:rPr>
        <w:t>E. 4.1.5</w:t>
      </w:r>
    </w:p>
    <w:p>
      <w:r>
        <w:t>Im Weiteren erweise sich der Vollzug der Wegweisung als zulässig, zumutbar und möglich. Auch nach der Niederschlagung des Militär- putschs im Jahre 2016 herrsche in der Türkei keine landesweite Situation allgemeiner Gewalt im Sinne von Art. 83 Abs. 4 AIG (SR 142.20). Der nach dem Erdbeben im Februar 2023 unter anderem in der Provinz Kahraman- maras ausgerufene Ausnahmezustand sei wieder aufgehoben worden. Im Übrigen würden die Beschwerdeführenden über eine zumutbare inner- staatliche Aufenthaltsalternative in einer anderen Region ihres Heimat- staats – namentlich in G._______, wo sie nach ihrer Hochzeit gelebt hätten – verfügen. Sie seien jung, gesund und würden über berufliche Erfahrung verfügen; zudem sei vom Bestehen eines familiären Beziehungsnetzes auszugehen.</w:t>
      </w:r>
    </w:p>
    <w:p>
      <w:r>
        <w:rPr>
          <w:b/>
        </w:rPr>
        <w:t>E. 4.2.1</w:t>
      </w:r>
    </w:p>
    <w:p>
      <w:r>
        <w:t>In der Beschwerdeschrift wurde argumentiert, die Vorinstanz habe der asylrelevanten Gefährdung der Beschwerdeführenden nicht Rechnung getragen. Gegen den Beschwerdeführer seien aktuell drei Strafverfahren wegen "Beleidigung des Staatspräsidenten" beziehungsweise "Verstössen gegen die Ehre / Beleidigung" und ein Ermittlungsverfahren wegen "Propa- ganda für eine Terrororganisation" hängig. In allen diesen Strafverfahren seien Haftbefehle gegen ihn erlassen worden. Die Argumentation des SEM, es handle sich bei diesen nur um Vorführbefehle zwecks Einver- nahme, sei zurückzuweisen. Einige Asylsuchende, gegen die solche Verfügungen ergangen worden seien, seien nach ihrer Rückkehr in der Türkei direkt nach ihrer Einvernahme verhaftet worden. Die vom Beschwer- deführer zu erwartende Verurteilung werde höchstwahrscheinlich nicht zur Bewährung ausgesetzt. Im Falle einer mehrfachen Verurteilung müsste er die verhängten Freiheitsstrafen im Gefängnis verbüssen. Durch zahlreiche</w:t>
      </w:r>
    </w:p>
    <w:p>
      <w:r>
        <w:t>E-11/2025 Seite 10 aktuelle Berichte werde bestätigt, dass in jüngster Zeit viele Menschen in der Türkei unter dem Vorwurf der "Beleidigung des Staatspräsidenten" in den sozialen Medien verhaftet würden. Den Betroffenen drohe eine un- menschliche Behandlung im Gefängnis und sie müssten auch nach ihrer Entlassung mit weiteren Konsequenzen rechnen. Es würden in der Türkei nur wenige strafrechtliche Ermittlungen wegen des Vorwurfs der "Propa- ganda für eine Terrororganisation" eingestellt, sondern es komme in fast 100% dieser Fälle zu einem Strafverfahren und einer Verurteilung. Die Wahrscheinlichkeit einer Verurteilung sei bei Personen, die politisch aktiv seien oder einen politisch aktiven familiären Hintergrund hätten, wie dies beim Beschwerdeführer der Fall sei, wesentlich höher. Es seien von den Gerichten keine fairen Urteile zu erwarten, da sie von massiver Korruption und Einflussnahme der Regierung geprägt seien. Dass der Beschwerde- führer die Strafverfahren gegen sich selber eingeleitet habe, sei eine un- begründete Behauptung der Vorinstanz. Und aus dem Umstand, dass die Beiträge des Beschwerdeführers in den sozialen Medien nur wenige Male "geliked" worden seien, könne nicht geschlossen werden, dass nur wenige Menschen sie gelesen hätten. Der Vorwurf der leichten Fälschbarkeit der eingereichten Verfahrensdokumente sei unberechtigt. Diese Unterlagen seien aus dem UYAP heruntergeladen worden und ihre Echtheit sei über- prüfbar. Dass solche Dokumente leicht käuflich erwerbbar seien, sei eine willkürliche Behauptung der Vorinstanz ohne objektive Grundlage.</w:t>
      </w:r>
    </w:p>
    <w:p>
      <w:r>
        <w:rPr>
          <w:b/>
        </w:rPr>
        <w:t>E. 4.2.2</w:t>
      </w:r>
    </w:p>
    <w:p>
      <w:r>
        <w:t>Im Weiteren seien Mitglieder der HDP gemäss Angaben des Schwei- zerischen Flüchtlingshilfe (SFH) in der Türkei einer Gefährdung ausge- setzt. Daher weise der Beschwerdeführer nicht nur wegen seiner ethni- schen und konfessionellen Zugehörigkeit und den gegen ihn eingeleiteten Ermittlungsverfahren, sondern auch aufgrund seines politischen Engage- ments ein erhöhtes Risikoprofil auf. Die von ihm erlebten Angriffe durch die "Grauen Wölfe" seien als staatliche Verfolgung zu qualifizieren, da diese paramilitärische Gruppe vom türkischen Staat für illegale Aktivitäten ein- gesetzt werde. Schliesslich könne angesichts der strikten Zentralisierung des türkischen Staats und der Polizei die Verfolgung des Beschwerdefüh- rers auch nicht als regionale Angelegenheit betrachtet werden. Angesichts der hohen Wahrscheinlichkeit der Verurteilung zu einer hohen Freiheits- strafe und in Anbetracht der unmenschlichen Lebensbedingungen in türki- schen Gefängnissen stelle die Abweisung des Asylgesuchs der Beschwer- deführenden eine klare Verletzung von Art. 3 AsylG dar.</w:t>
      </w:r>
    </w:p>
    <w:p>
      <w:r>
        <w:t>E-11/2025 Seite 11</w:t>
      </w:r>
    </w:p>
    <w:p>
      <w:r>
        <w:rPr>
          <w:b/>
        </w:rPr>
        <w:t>E. 4.2.3</w:t>
      </w:r>
    </w:p>
    <w:p>
      <w:r>
        <w:t>Die Beschwerdeführenden würden in der Schweiz an politischen Ver- anstaltungen und Demonstrationen der kurdischen Diaspora teilnehmen. Es sei notorisch, dass die türkische Regierung die gegen sie gerichteten Aktivitäten im Ausland mithilfe von Spitzeln überwache und beteiligte Per- sonen im Falle einer Rückkehr in die Türkei strafrechtlich verfolgt würden.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der Akten kommt das Bundesverwaltungsgericht zum Schluss, dass die vorinstanzliche Verfügung zu bestätigen ist. Die Ausfüh- rungen auf Beschwerdeebene vermögen den Erwägungen des SEM letzt- lich nichts Stichhaltiges entgegenzusetzen. Somit kann vorab auf die zu- treffenden Erwägungen in der angefochtenen Verfügung verwiesen wer- den.</w:t>
      </w:r>
    </w:p>
    <w:p>
      <w:r>
        <w:t>E-11/2025 Seite 12</w:t>
      </w:r>
    </w:p>
    <w:p>
      <w:r>
        <w:rPr>
          <w:b/>
        </w:rPr>
        <w:t>E. 6.2</w:t>
      </w:r>
    </w:p>
    <w:p>
      <w:r>
        <w:t>Es besteht kein Grund zur Annahme, dass der Beschwerdeführer auf- grund seines niederschwelligen Engagements für die HDP ins Visier der türkischen Behörden geraten sein könnte. Der Argumentation, die vor- gebrachten Übergriffe im Zusammenhang mit seiner politischen Tätigkeit seien wegen der Verbindung der Angreifer zu den türkischen Behörden als staatliche Verfolgung zu qualifizieren, entbehrt einer stichhaltigen Grund- lage. Die von den Beschwerdeführenden erlebten Diskriminierungen und Repressalien wegen ihrer Zugehörigkeit zur kurdischen und alevitischen Bevölkerung können – ohne deren Tragweite für sie zu verkennen – man- gels hinreichender Intensität nicht als ernsthafte Nachteile im Sinne von Art. 3 Abs. 2 AsylG qualifiziert werden. Für die Annahme einer Kollektivver- folgung gelten praxisgemäss strenge Anforderungen (vgl. BVGE 2014/32 E. 6.1; 2013/12 E. 6), die im Falle der Kurden und Personen alevitischen Glaubens in der Türkei nicht erfüllt sind. Diese Einschätzung bleibt trotz der sich seit dem Putschversuch im Jahr 2016 verschlechternden Situation der Menschenrechte in der Türkei gültig (vgl. Referenzurteil des BVGer E-4103/2024 vom 8. November 2024 E. 7.1 m.w.H.; BVGer E-7507/2024 vom 10. Februar 2025 E. 6.7, D-7294/2023 vom 6. Februar 2025 E. 6.4, D-3131/2021 vom 29. Januar 2025 E. 7.1.2).</w:t>
      </w:r>
    </w:p>
    <w:p>
      <w:r>
        <w:rPr>
          <w:b/>
        </w:rPr>
        <w:t>E. 6.3.1</w:t>
      </w:r>
    </w:p>
    <w:p>
      <w:r>
        <w:t>Den vom Beschwerdeführer eingereichten Verfahrensakten ist zu entnehmen, dass gegen ihn drei Ermittlungsverfahren wegen des Vorwurfs der Präsidentenbeleidigung beziehungsweise Beleidigung von Amtsträ- gern sowie ein Verfahren unter dem Vorwurf der "Propaganda für eine Ter- rororganisation" eingeleitet worden sind.</w:t>
      </w:r>
    </w:p>
    <w:p>
      <w:r>
        <w:rPr>
          <w:b/>
        </w:rPr>
        <w:t>E. 6.3.2</w:t>
      </w:r>
    </w:p>
    <w:p>
      <w:r>
        <w:t>Gemäss Einschätzung des Gerichts lässt sich alleine aus der Hän- gigkeit staatsanwaltschaftlicher Ermittlungsverfahren in der Türkei wegen Präsidentenbeleidigung (Art. 299 TCK) oder wegen Propaganda für eine terroristische Organisation (Art. 7 Abs. 2 ATG) – auch kombiniert – keine begründete Furcht vor Verfolgungsmassnahmen gemäss Art. 3 AsylG ab- leiten (vgl. Referenzurteil E-4103/2024 a.a.O. E. 8). Derzeit ist völlig offen, ob das zuständige Gericht eine allfällige Anklage gegen den Beschwerde- führer als begründet erachten und ein Gerichtsverfahren gegen den Be- schwerdeführer eröffnet würde, ob er in der Folge (aus flüchtlingsrechtlich relevanten Motiven) zu einer Strafe (flüchtlingsrechtlich relevanter Intensi- tät) verurteilt würde und ob ein solches Urteil vor den türkischen Rechts- mittelinstanzen bestehen könnte.</w:t>
      </w:r>
    </w:p>
    <w:p>
      <w:r>
        <w:t>E-11/2025 Seite 13</w:t>
      </w:r>
    </w:p>
    <w:p>
      <w:r>
        <w:rPr>
          <w:b/>
        </w:rPr>
        <w:t>E. 6.3.3</w:t>
      </w:r>
    </w:p>
    <w:p>
      <w:r>
        <w:t>In diesem Zusammenhang ist auch darauf hinzuweisen, dass der Be- schwerdeführer bis zum heutigen Zeitpunkt noch nie verurteilt wurde und damit strafrechtlich nicht vorbelastet ist. Zudem ergeben sich aus den Ak- ten keine Anhaltspunkte dafür, dass er ein nennenswertes politisches Profil aufweist, das sich im Rahmen der strafrechtlichen Beurteilung der hängi- gen Verfahren negativ auswirken könnte. Schliesslich gibt es keine stich- haltigen Gründe für die Annahme, dass Personen, die in der Türkei von Social Media-Ermittlungsverfahren betroffen sind, generell einen Polit- malus zu befürchten haben (vgl. Referenzurteil E-4103/2024 E. 8.7.3; statt vieler Urteile des BVGer D-302/2024 vom 17. März 2025 E. 6.2.5, E-7003/2024 vom 13. Februar 2025 E. 6.3).</w:t>
      </w:r>
    </w:p>
    <w:p>
      <w:r>
        <w:rPr>
          <w:b/>
        </w:rPr>
        <w:t>E. 6.3.4</w:t>
      </w:r>
    </w:p>
    <w:p>
      <w:r>
        <w:t>Weder die Ausführungen in der Beschwerdeeingabe noch die mit die- ser eingereichten neuen türkischen Verfahrensdokumente vermögen eine andere Einschätzung zu rechtfertigen. Insbesondere sehen die neu einge- reichten Vorführbefehle (Yakalama Emri) und die Beschlüsse zum Erlass dieser Befehle des Friedensrichteramts I._______ explizit vor, dass der Be- schwerdeführer zwecks Einvernahme vorzuführen und danach freizulas- sen sei. Diese Dokumente lassen demnach nicht auf ihm drohende Inhaf- tierung oder andere relevante Verfolgungshandlungen schliessen.</w:t>
      </w:r>
    </w:p>
    <w:p>
      <w:r>
        <w:rPr>
          <w:b/>
        </w:rPr>
        <w:t>E. 6.4</w:t>
      </w:r>
    </w:p>
    <w:p>
      <w:r>
        <w:t>Bei dieser Sachlage kann offenbleiben, ob die vom Beschwerdeführer eingereichten Verfahrensunterlagen authentisch sind, ebenso wie, ob er gegebenenfalls die in der Türkei hängigen Ermittlungsverfahren bewusst eingeleitet hat, um in rechtsmissbräuchlicher Absicht subjektive Nach- fluchtgründe zu begründen und einen Schutzstatus in der Schweiz zu er- langen (wovon die Vorinstanz ausgeht).</w:t>
      </w:r>
    </w:p>
    <w:p>
      <w:r>
        <w:rPr>
          <w:b/>
        </w:rPr>
        <w:t>E. 6.5</w:t>
      </w:r>
    </w:p>
    <w:p>
      <w:r>
        <w:t>In Bezug auf die mit der Beschwerde neu geltend gemachten exilpoli- tischen Tätigkeiten der Beschwerdeführenden in der Schweiz liegen weder Hinweise dafür vor, dass sie sich damit in irgendeiner Weise besonders exponiert haben, noch dafür, dass die heimatlichen Behörden hiervon Kenntnis erlangt hätten.</w:t>
      </w:r>
    </w:p>
    <w:p>
      <w:r>
        <w:rPr>
          <w:b/>
        </w:rPr>
        <w:t>E. 6.6</w:t>
      </w:r>
    </w:p>
    <w:p>
      <w:r>
        <w:t>Den Beschwerdeführenden ist es somit nicht gelungen, eine relevante Verfolgungsgefahr im Sinn von Art. 3 AsylG darzutun. Das SEM hat folglich zu Recht ihre Flüchtlingseigenschaft verneint und ihre Asylgesuche abge- lehnt. Gründe für die eventualiter beantragte Rückweisung der Sache an die Vorinstanz sind den Akten ebenfalls nicht zu entnehmen.</w:t>
      </w:r>
    </w:p>
    <w:p>
      <w:r>
        <w:t>E-11/2025 Seite 14</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E-11/2025 Seite 15</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 führenden in den Heimatstaat ist demnach unter dem Aspekt von Art. 5 AsylG rechtmässig.</w:t>
      </w:r>
    </w:p>
    <w:p>
      <w:r>
        <w:rPr>
          <w:b/>
        </w:rPr>
        <w:t>E. 8.2.5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Kurdischen Arbeiterpartei (PKK) und staatlichen Sicherheitskräften seit Juli 2015 in verschiedenen Provinzen im Südosten des Landes sowie der Entwicklungen nach dem Putschversuch vom Juli 2016 ist gemäss kon- stanter Praxis des Bundesverwaltungsgerichts – auch für Angehörige der</w:t>
      </w:r>
    </w:p>
    <w:p>
      <w:r>
        <w:t>E-11/2025 Seite 16 kurdischen Ethnie – nicht von einer Situation allgemeiner Gewalt oder bür- gerkriegsähnlichen Verhältnissen in der gesamten Türkei auszugehen (vgl. (vgl. Referenzurteil E-4103/2024 a.a.O. E. 13.2 m.w.H.).</w:t>
      </w:r>
    </w:p>
    <w:p>
      <w:r>
        <w:rPr>
          <w:b/>
        </w:rPr>
        <w:t>E. 8.3.3</w:t>
      </w:r>
    </w:p>
    <w:p>
      <w:r>
        <w:t>Ferner sprechen auch keine individuellen Gründe gegen einen Voll- zug der Wegweisung. Die Beschwerdeführenden sind junge, gut aus-ge- bildete Berufstätige ohne gesundheitliche Beschwerden, welche überdies über ein tragfähiges soziales Beziehungsnetz in der Türkei verfügen. Auch haben sie in der Vergangenheit ihren Lebensunterhalt bereits an verschie- denen Orten in der Türkei bestritten, weshalb davon auszugehen ist, dass ihnen dies auch in Zukunft möglich sein sollte. In Anbetracht des Alters des Kindes der Beschwerdeführenden rechtfertigt sich auch unter dem Aspekt des Kindeswohls keine andere Einschätzung.</w:t>
      </w:r>
    </w:p>
    <w:p>
      <w:r>
        <w:rPr>
          <w:b/>
        </w:rPr>
        <w:t>E. 8.3.4</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E-11/2025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