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E-1057/2009 vom 1. Juni 2011</w:t>
      </w:r>
    </w:p>
    <w:p>
      <w:r>
        <w:t>Bundesverwaltungsgericht, 2011-06-01, FR</w:t>
      </w:r>
    </w:p>
    <w:p>
      <w:r>
        <w:rPr>
          <w:b/>
        </w:rPr>
        <w:t xml:space="preserve">Quelle: </w:t>
      </w:r>
      <w:r>
        <w:t>https://mcp.opencaselaw.ch/entscheid/bvger_E-1057_2009</w:t>
      </w:r>
    </w:p>
    <w:p>
      <w:r>
        <w:t>FR: TAF E-1057/2009 du 1 juin 2011</w:t>
      </w:r>
    </w:p>
    <w:p>
      <w:r>
        <w:t>IT: TAF E-1057/2009 del 1 giugno 2011</w:t>
      </w:r>
    </w:p>
    <w:p>
      <w:pPr>
        <w:pStyle w:val="Heading2"/>
      </w:pPr>
      <w:r>
        <w:t>Regeste</w:t>
      </w:r>
    </w:p>
    <w:p>
      <w:r>
        <w:t>Exécution du renvoi</w:t>
      </w:r>
    </w:p>
    <w:p>
      <w:pPr>
        <w:pStyle w:val="Heading2"/>
      </w:pPr>
      <w:r>
        <w:t>Erwägungen</w:t>
      </w:r>
    </w:p>
    <w:p>
      <w:r>
        <w:rPr>
          <w:b/>
        </w:rPr>
        <w:t>E. 1.1</w:t>
      </w:r>
    </w:p>
    <w:p>
      <w:r>
        <w:t>En vertu de l'art. 31 de la loi fédérale du 17 juin 2005 sur le Tribunal administratif fédéral (LTAF, RS 173.32), applicable par le renvoi de l'art. 105 LAsi, le Tribunal connaît des recours contre les décisions au sens de l'art. 5 de la loi fédérale du 20 décembre 1968 sur la procédure administrative (PA, RS 172.021), prises par les autorités mentionnées à l'art. 33 LTAF. Les décisions rendues par l'ODM concernant l'asile et le renvoi peuvent être contestées devant le Tribunal conformément à l'art. 33 let. d LTAF ; elles n'entrent pas dans le champ d'exclusion de l'art. 32 LTAF.</w:t>
      </w:r>
    </w:p>
    <w:p>
      <w:r>
        <w:rPr>
          <w:b/>
        </w:rPr>
        <w:t>E. 1.2</w:t>
      </w:r>
    </w:p>
    <w:p>
      <w:r>
        <w:t>Le Tribunal est donc compétent pour connaître de la présente cause ; il statue de manière définitive (cf. art. 83 let. d ch. 1 de la loi du 17 juin 2005 sur le Tribunal fédéral [LTF, RS 173.110]), dès lors que l'exception visée par cette disposition n'est pas réalisée dans le cas d'espèce.</w:t>
      </w:r>
    </w:p>
    <w:p>
      <w:r>
        <w:rPr>
          <w:b/>
        </w:rPr>
        <w:t>E. 1.3</w:t>
      </w:r>
    </w:p>
    <w:p>
      <w:r>
        <w:t>L'intéressé a qualité pour recourir (art. 48 al. 1 PA). Présenté dans la forme (art. 52 PA) et le délai (art. 108 al. 1 LAsi) prescrits par la loi, le recours est recevable.</w:t>
      </w:r>
    </w:p>
    <w:p>
      <w:r>
        <w:rPr>
          <w:b/>
        </w:rPr>
        <w:t>E. 2.1</w:t>
      </w:r>
    </w:p>
    <w:p>
      <w:r>
        <w:t>Saisi d'un recours contre une décision de l'ODM en matière d'asile et/ou de renvoi, le Tribunal tient compte de la situation et des éléments tels qu'ils se présentent au moment où il se prononce (cf. à ce propos Jurisprudence et informations de la Commission suisse de recours en matière d'asile [JICRA] 2000 n° 2 p. 20 ; JICRA 1997 n° 27 consid. 4f p. 211 ; JICRA 1995 n° 5 consid. 6a p. 43 ; JICRA 1994 n° 6 consid. 5 p. 52). Ce faisant, il prend en considération l'évolution intervenue depuis l'époque du dépôt de la demande d'asile.</w:t>
      </w:r>
    </w:p>
    <w:p>
      <w:r>
        <w:rPr>
          <w:b/>
        </w:rPr>
        <w:t>E. 2.2</w:t>
      </w:r>
    </w:p>
    <w:p>
      <w:r>
        <w:t>Le Tribunal applique le droit d'office, sans être lié par les motifs invoqués dans le recours (cf. art. 62 al. 4 PA) ni par l'argumentation juridique développée dans la décision entreprise. Il peut ainsi admettre un recours pour un autre motif que ceux invoqués devant lui ou rejeter un recours en adoptant une argumentation différente de celle de l'autorité intimée (cf. Pierre Moor / Etienne Poltier, Droit administratif, vol. II, 3e éd. Berne 2011, p. 820 s.). La procédure est régie par la maxime inquisitoire, ce qui signifie que le Tribunal constate les faits d'office et apprécie librement les preuves (cf. art. 12 PA). Les parties doivent toutefois collaborer à l'établissement des faits (cf. art. 8 al. 1 LAsi et art. 13 PA ; ATF 112 Ib 65 consid. 3, ATF 110 V 48 consid. 4a) et motiver leur recours (art. 52 PA). Les principes de la maxime inquisitoire et de l'application d'office du droit sont ainsi limités, dans la mesure où l'autorité compétente ne procède pas spontanément à des constatations de fait complémentaires ou n'examine d'autres points de droit que si les indices correspondants ressortent des griefs présentés ou des pièces du dossier (cf. Arrêts du Tribunal administratif fédéral suisse [ATAF] 2009/57 consid. 1.2 p. 798 ; ATF 119 V 349 consid. 1a, ATF 117 V 263 consid. 3b, ATF 117 Ib 117 consid. 4a, ATF 110 V 53 consid. 4a ; cf. aussi André Moser / Michael Beusch / Lorenz Kneubühler, Prozessieren vor dem Bundesverwaltungsgericht, Bâle 2008, ch. 1.55, p. 21 s. ; Clémence Grisel, L'obligation de collaborer des parties en procédure administrative, Zurich / Bâle / Genève 2008, p. 57, 76 et 82 s. ; André Grisel, Traité de droit administratif, vol. II, Neuchâtel 1984, p. 927).</w:t>
      </w:r>
    </w:p>
    <w:p>
      <w:r>
        <w:rPr>
          <w:b/>
        </w:rPr>
        <w:t>E. 3</w:t>
      </w:r>
    </w:p>
    <w:p>
      <w:r>
        <w:t>En premier lieu, le Tribunal relève qu'il ressort de la motivation de la décision du 19 février 2008 (cf. en particulier let. J et N de l'état de fait) que l'ODM n'a pas apprécié le rapport médical du 24 octobre 2007 du C._______ avant de prononcer le renvoi de l'intéressé de Suisse. Cette pièce a été réceptionnée par cet office le 26 octobre 2007 (cf. la date figurant sur le tampon d'entrée qui y est apposé). Elle semble avoir été ensuite transmise à un autre service et n'avait apparemment pas encore été replacée dans le dossier lorsque la décision a été prise. Toutefois, une cassation de la décision de l'ODM en raison d'une telle erreur administrative n'est pas justifiée. D'une part, il ressort de ce qui précède que ce vice de procédure ne saurait être considéré comme étant particulièrement grave ; en outre, une cassation représenterait une vaine formalité et conduirait à des retards inutiles. En effet, la position de l'ODM à ce sujet est claire (cf. let. M de l'état de fait), de sorte qu'un renvoi de la cause devant cette autorité n'aurait pas de sens. De plus, le recourant a été en mesure de défendre sa cause de manière adéquate et de se déterminer durant la procédure de recours sur la pièce manquante et sur son incidence sur la question de l'exécution de son renvoi de Suisse (cf. let. K et N de l'état de fait). A cela s'ajoute que ce document médical reflétait l'état de santé de l'intéressé il y a plus de trois ans et demi (alors que celui-ci traversait une période de détresse psychologique suite à une séparation), lequel n'a plus aucun rapport avec sa situation actuelle, ses problèmes psychiques s'étant résorbés dans l'intervalle (cf. à ce sujet aussi le consid. 2.1 ci-avant et le consid. 6.4.1 ci-après). Enfin, l'état des faits pertinents pour l'issue de la présente affaire est maintenant connu - au vu en particulier des nombreuses autres pièces médicales figurant au dossier - et aucune mesure d'instruction complémentaire n'est plus nécessaire.</w:t>
      </w:r>
    </w:p>
    <w:p>
      <w:r>
        <w:rPr>
          <w:b/>
        </w:rPr>
        <w:t>E. 4.1</w:t>
      </w:r>
    </w:p>
    <w:p>
      <w:r>
        <w:t>L'exécution du renvoi est ordonnée si elle est licite, raisonnablement exigible et possible (art. 44 al. 2 LAsi). Si ces conditions ne sont pas réunies, l'admission provisoire doit être prononcée. Celle-ci est réglée par l'art. 84 de la loi fédérale sur les étrangers du 16 décembre 2005 (LEtr, RS 142.20), entrée en vigueur le 1er janvier 2008.</w:t>
      </w:r>
    </w:p>
    <w:p>
      <w:r>
        <w:rPr>
          <w:b/>
        </w:rPr>
        <w:t>E. 4.2</w:t>
      </w:r>
    </w:p>
    <w:p>
      <w:r>
        <w:t>L'exécution n'est pas licite lorsque le renvoi de l'étranger dans son Etat d'origine ou de provenance ou dans un Etat tiers est contraire aux engagements de la Suisse relevant du droit international (art. 83 al. 3 LEtr).</w:t>
      </w:r>
    </w:p>
    <w:p>
      <w:r>
        <w:rPr>
          <w:b/>
        </w:rPr>
        <w:t>E. 4.3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4.4</w:t>
      </w:r>
    </w:p>
    <w:p>
      <w:r>
        <w:t>L'exécution n'est pas possible lorsque l'étranger ne peut pas quitter la Suisse pour son Etat d'origine, son Etat de provenance ou un Etat tiers, ni être renvoyé dans un de ces Etats (art. 83 al. 2 LEtr).</w:t>
      </w:r>
    </w:p>
    <w:p>
      <w:r>
        <w:rPr>
          <w:b/>
        </w:rPr>
        <w:t>E. 5.1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de la Convention du 4 novembre 1950 de sauvegarde des droits de l'homme et des libertés fondamentales (CEDH, RS 0.101) ou encore par l'art. 3 de la Convention du 10 décembre 1984 contre la torture et autres peines ou traitements cruels, inhumains ou dégradants (Conv. torture, RS 0.105).</w:t>
      </w:r>
    </w:p>
    <w:p>
      <w:r>
        <w:rPr>
          <w:b/>
        </w:rPr>
        <w:t>E. 5.2</w:t>
      </w:r>
    </w:p>
    <w:p>
      <w:r>
        <w:t>L'exécution du renvoi ne contrevient pas au principe de non-refoulement de l'art. 5 LAsi. Le recourant - qui n'a pas contesté la décision du 21 juin 2006 s'agissant de la question de la non-entrée en matière sur sa deuxième d'asile et n'a formulé aucune motivation à ce sujet dans son mémoire de recours du 20 mars 2008 (cf. let. let. F, G et K de l'état de fait) - n'a pas rendu vraisemblable qu'en cas de retour dans son pays d'origine, il serait exposé à de sérieux préjudices au sens de l'art. 3 LAsi.</w:t>
      </w:r>
    </w:p>
    <w:p>
      <w:r>
        <w:rPr>
          <w:b/>
        </w:rPr>
        <w:t>E. 5.3.1</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5.3.2</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JICRA] 1996 n° 18 consid. 14b ee p. 186 s.).</w:t>
      </w:r>
    </w:p>
    <w:p>
      <w:r>
        <w:rPr>
          <w:b/>
        </w:rPr>
        <w:t>E. 5.3.3</w:t>
      </w:r>
    </w:p>
    <w:p>
      <w:r>
        <w:t>En l'occurrence, le Tribunal relève que le recourant n'a pas rendu vraisemblable qu'il existait pour lui un véritable risque concret et sérieux d'être victime d'actes prohibés par l'art. 3 CEDH. Il ne le fait du reste pas valoir dans son mémoire de recours du 20 mars 2008 (cf. let. K de l'état de fait).</w:t>
      </w:r>
    </w:p>
    <w:p>
      <w:r>
        <w:rPr>
          <w:b/>
        </w:rPr>
        <w:t>E. 5.4</w:t>
      </w:r>
    </w:p>
    <w:p>
      <w:r>
        <w:t>En outre, mutatis mutandis pour les mêmes motifs que ceux évoqués plus haut, le recourant n'a pas non plus allégué ni a fortiori rendu vraisemblable qu'il existait pour lui un véritable risque concret et sérieux d'être victime de traitements contraires à l'art. 3 Conv. torture en cas de retour en République démocratique du Congo.</w:t>
      </w:r>
    </w:p>
    <w:p>
      <w:r>
        <w:rPr>
          <w:b/>
        </w:rPr>
        <w:t>E. 5.5</w:t>
      </w:r>
    </w:p>
    <w:p>
      <w:r>
        <w:t>Dès lors, l'exécution du renvoi du recourant sous forme de refoulement ne transgresse aucun engagement de la Suisse relevant du droit international, de sorte qu'elle s'avère licite (art. 44 al. 2 LAsi et art. 83 al. 3 LEtr).</w:t>
      </w:r>
    </w:p>
    <w:p>
      <w:r>
        <w:rPr>
          <w:b/>
        </w:rPr>
        <w:t>E. 6.1</w:t>
      </w:r>
    </w:p>
    <w:p>
      <w:r>
        <w:t>Selon l'art. 83 al. 4 LEtr, l'exécution du renvoi peut ne pas être raisonnablement exigée lorsque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en particulier ATAF 2009/52 consid. 10.1 ; ATAF 2008/34 consid. 11.1 et ATAF 2007/10 consid. 5, et réf. cit).</w:t>
      </w:r>
    </w:p>
    <w:p>
      <w:r>
        <w:rPr>
          <w:b/>
        </w:rPr>
        <w:t>E. 6.2</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Il ne suffit pas en soi de constater, pour admettre l'inexigibilité de l'exécution du renvoi, qu'un traitement prescrit sur la base de normes suisses ne pourrait être poursuivi dans le pays de l'étranger. En effet, ce qui compte, c'est l'accès à des soins, cas échéant alternatifs, qui, tout en correspondant aux standards du pays d'origine,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(sur l'ensemble de ces questions, voir ATAF 2009/2 consid. 9.3.2 et JICRA 2003 n° 24 consid. 5b p. 157 s. et la jurisprudence et la doctrine citées). Cela étant, il sied de préciser que si, dans un cas d'espèce, le grave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(cf. JICRA 2003 précitée consid. 5b p. 158).</w:t>
      </w:r>
    </w:p>
    <w:p>
      <w:r>
        <w:rPr>
          <w:b/>
        </w:rPr>
        <w:t>E. 6.3</w:t>
      </w:r>
    </w:p>
    <w:p>
      <w:r>
        <w:t>Malgré les troubles prévalant toujours dans l'est du pays, la République démocratique du Congo n'est pas en proie, sur l'ensemble de son territoire - et en particulier à Kinshasa, dont provient le recourant - à une guerre, une guerre civile ou une violence généralisée, qui permettraient d'emblée - et indépendamment des circonstances du cas d'espèce - de présumer, au sujet de tous les ressortissants de cet Etat, l'existence d'une mise en danger concrète au sens de l'art. 83 al. 4 LEtr.</w:t>
      </w:r>
    </w:p>
    <w:p>
      <w:r>
        <w:rPr>
          <w:b/>
        </w:rPr>
        <w:t>E. 6.4</w:t>
      </w:r>
    </w:p>
    <w:p>
      <w:r>
        <w:t>Par ailleurs, il ne ressort du dossier aucun élément personnel dont on pourrait inférer que l'exécution du renvoi impliquerait une mise en danger concrète du recourant.</w:t>
      </w:r>
    </w:p>
    <w:p>
      <w:r>
        <w:rPr>
          <w:b/>
        </w:rPr>
        <w:t>E. 6.4.1</w:t>
      </w:r>
    </w:p>
    <w:p>
      <w:r>
        <w:t>En premier lieu, le Tribunal constate que l'état de santé psychique de l'intéressé s'est fortement amélioré depuis l'époque du dépôt du recours (cf. à ce sujet let. I in fine et K in fine de l'état de fait) et est, au vu du dossier, stable depuis plus de deux ans. Selon le diagnostic posé dans le rapport du 13 août 2010, l'intéressé souffre d'un trouble schizo-affectif type dépressif (F 25.1), lequel se manifeste par des moments de tristesse, d'angoisse et d'anhédonie ainsi que des troubles du sommeil, l'intéressé n'ayant pas de pensées suicidaires ou d'idées noires ni de symptôme floride de la lignée psychotique. Le traitement, qui n'est ni particulièrement complexe ni excessivement onéreux, consiste pour l'essentiel en la prise régulière, depuis mars 2009, de doses modérées d'un antidépresseur (Remeron), d'un neuroleptique (Zyprexa) et d'un hypnotique (Imovane), respectivement en des entretiens espacés dans le temps (toutes les six semaines). Or, malgré les carences notoires du système de santé congolais, les médicaments prescrits, ou des substituts d'un prix plus abordable, peuvent être obtenus à Kinshasa et cette métropole dispose tout de même de suffisamment d'infrastructures médicales et de personnel spécialisé (cf. à ce sujet également let. J de l'état de fait) pour que le recourant puisse y recevoir les éventuels soins essentiels, au sens défini au consid. 6.2 ci-dessus, même en cas de péjoration de son état en raison de la perspective d'un renvoi imminent de Suisse (cf. à ce sujet le consid. 6.4.3 ci-après). Quant au financement d'un éventuel traitement médical sur place, l'intéressé pourra demander à l'ODM une aide au retour sous forme de remise d'une réserve de médicaments et/ou d'une prise en charge financière de tout ou partie du suivi médical durant les premiers temps de son retour en République démocratique du Congo (art. 75 de l'ordonnance 2 du 11 août 1999 sur l'asile relative au financement [OA 2, RS 142.312]), période qui pourrait être critique. Pour le surplus, le Tribunal constate que l'intéressé a travaillé à temps plein de manière ininterrompue à partir du commencement du mois de septembre 2009 et est financièrement indépendant, malgré ses troubles de santé. Il y a dès lors lieu d'admettre qu'il dispose de ressources personnelles suffisantes pour trouver et exercer, au moins à moyen terme, un travail en République démocratique du Congo qui lui permette de subvenir à ses besoins essentiels, notamment dans le domaine médical. En outre, il devrait pouvoir y compter, si besoin est, sur un certain soutien financier de la part de ses proches (cf. consid. 6.4.3 ci-après).</w:t>
      </w:r>
    </w:p>
    <w:p>
      <w:r>
        <w:rPr>
          <w:b/>
        </w:rPr>
        <w:t>E. 6.4.2</w:t>
      </w:r>
    </w:p>
    <w:p>
      <w:r>
        <w:t>Certes, il est fort possible que le départ de Suisse ait des conséquences d'ordre psychologique sur le recourant, le rapport médical du 13 août 2010 mentionnant aussi que l'éventualité d'un retour en République du Congo est une source d'inquiétude pour lui et qu'il existe donc un risque important de rechute (cf. pt. 6.3). Toutefois, si le Tribunal n'entend nullement sous-estimer les appréhensions que pourrait ressentir celui-ci à l'idée d'un renvoi dans son pays d'origine, il considère toutefois que l'on ne saurait d'une manière générale prolonger indéfiniment le séjour d'une personne en Suisse au seul motif que cette perspective serait susceptible de générer une aggravation de son état de santé. Il appartiendra à son psychiatre traitant, qui connaît maintenant bien sa situation médicale, de l'aider à affronter cette échéance inéluctable. En outre, malgré la nature des troubles psychiques préexistants du recourant, on peut raisonnablement admettre que, le premier moment de déception passé, sa situation se stabilisera à nouveau, à mesure qu'il trouvera de nouveaux repères et points d'appuis et se réintégrera dans les structures congolaises, si besoin avec l'aide de sa famille (cf. aussi les consid. 6.4.1 ci-avant et 6.4.3 ci-après).</w:t>
      </w:r>
    </w:p>
    <w:p>
      <w:r>
        <w:rPr>
          <w:b/>
        </w:rPr>
        <w:t>E. 6.4.3</w:t>
      </w:r>
    </w:p>
    <w:p>
      <w:r>
        <w:t>Pour le surplus, le Tribunal relève que le recourant est jeune, au bénéfice d'une bonne formation et d'une expérience professionnelle (en particulier dans les domaines du [...] et de [...]) acquise en République démocratique du Congo et en Suisse (cf. dossier ODM de la première procédure d'asile, pièce A1 pt. 8. p. 2 et pièce A6 questions nos 5 et 11-15 ainsi que dossier de la deuxième demande d'asile, pièce B1 pt. 8 p. 2 ; cf. également consid. 6.4.1 in fine ci-avant). A cela s'ajoute qu'après son retour à Kinshasa, où il est né et a toujours vécu, il est censé compter sur l'aide d'un réseau familial (cf. pièces A1 pt. 12 p. 3 et A6 questions nos 18-24 et 92 s), lequel doit tout de même disposer de certaines ressources, malgré ce que laisse entendre l'intéressé, et a dû déjà l'assister par le passé, vu l'invraisemblance manifeste de ses propos s'agissant du financement de son périple, forcément onéreux, jusqu'en Suisse (cf. aussi let. A de l'état de fait).</w:t>
      </w:r>
    </w:p>
    <w:p>
      <w:r>
        <w:rPr>
          <w:b/>
        </w:rPr>
        <w:t>E. 6.5</w:t>
      </w:r>
    </w:p>
    <w:p>
      <w:r>
        <w:t>Pour ces motifs, l'exécution du renvoi doit être considérée comme raisonnablement exigible.</w:t>
      </w:r>
    </w:p>
    <w:p>
      <w:r>
        <w:rPr>
          <w:b/>
        </w:rPr>
        <w:t>E. 7</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au sens de l'art. 83 al. 2 LEtr (cf. ATAF 2008/34 consid. 12 p. 513-515).</w:t>
      </w:r>
    </w:p>
    <w:p>
      <w:r>
        <w:rPr>
          <w:b/>
        </w:rPr>
        <w:t>E. 8.1</w:t>
      </w:r>
    </w:p>
    <w:p>
      <w:r>
        <w:t>Cela étant, l'exécution du renvoi doit être déclarée conforme aux dispositions légales.</w:t>
      </w:r>
    </w:p>
    <w:p>
      <w:r>
        <w:rPr>
          <w:b/>
        </w:rPr>
        <w:t>E. 8.2</w:t>
      </w:r>
    </w:p>
    <w:p>
      <w:r>
        <w:t>Il s'ensuit que le recours, en tant qu'il conteste la décision de renvoi et son exécution, doit être également rejeté.</w:t>
      </w:r>
    </w:p>
    <w:p>
      <w:r>
        <w:rPr>
          <w:b/>
        </w:rPr>
        <w:t>E. 9</w:t>
      </w:r>
    </w:p>
    <w:p>
      <w:r>
        <w:t>Au vu des circonstances particulières de la cause, il y a lieu, à titre exceptionnel, de statuer sans frais (art. 6 let. b du règlement du 21 février 2008 concernant les frais, dépens et indemnités fixés par le Tribunal administratif fédéral [FITAF, RS173.320.2]). Partant, la demande d'assistance judiciaire (art. 65 al. 1 PA) est sans objet.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