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E-1050/2022 vom 1. Februar 2022</w:t>
      </w:r>
    </w:p>
    <w:p>
      <w:r>
        <w:t>Bundesverwaltungsgericht, 2022-02-01, DE</w:t>
      </w:r>
    </w:p>
    <w:p>
      <w:r>
        <w:rPr>
          <w:b/>
        </w:rPr>
        <w:t xml:space="preserve">Quelle: </w:t>
      </w:r>
      <w:r>
        <w:t>https://mcp.opencaselaw.ch/entscheid/bvger_E-1050_2022_d20220201</w:t>
      </w:r>
    </w:p>
    <w:p>
      <w:r>
        <w:t>FR: TAF E-1050/2022 du 1 février 2022</w:t>
      </w:r>
    </w:p>
    <w:p>
      <w:r>
        <w:t>IT: TAF E-1050/2022 del 1 febbraio 2022</w:t>
      </w:r>
    </w:p>
    <w:p>
      <w:pPr>
        <w:pStyle w:val="Heading2"/>
      </w:pPr>
      <w:r>
        <w:t>Regeste</w:t>
      </w:r>
    </w:p>
    <w:p>
      <w:r>
        <w:t>Asyl (ohne Wegweisungsvollzug) | Asyl (ohne Wegweisungsvollzug); Verfügung des SEM vom 1.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E-1050/2022 Seite 9 zuständig für die Beurteilung der vorliegenden Beschwerde und entschei- det auf dem Gebiet des Asyls in der Regel – wie auch vorliegend – endgül- tig (Art. 105 AsylG; Art. 83 Bst. d Ziff. 1 BGG).</w:t>
      </w:r>
    </w:p>
    <w:p>
      <w:r>
        <w:rPr>
          <w:b/>
        </w:rPr>
        <w:t>E. 1.2</w:t>
      </w:r>
    </w:p>
    <w:p>
      <w:r>
        <w:t>Das Verfahren richtet sich nach dem VwVG, soweit das VGG und das AsylG nichts anderes bestimmen (Art. 37 VGG und Art. 6 AsylG).</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 inzwi- schen volljährige – Beschwerdeführer hat am Verfahren vor der Vorinstanz teilgenommen, ist durch die angefochtene Verfügung besonders berührt und hat ein schutzwürdiges Interesse an deren Aufhebung beziehungs- 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E-1050/2022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ablehnende Verfügung im Wesentlichen mit der fehlenden Asylrelevanz der Vorbringen des Beschwerdeführers. Seine geltend gemachte Furcht vor einer Verfolgung seitens der Taliban lasse sich nicht auf ein flüchtlingsrechtliches Motiv im Sinne des Asylge- setzes zurückführen. Selbst wenn sein Bruder wegen seiner Arbeit als (…) von den Taliban mitgenommen worden sei, seien den Akten keine Anhalts- punkte dafür zu entnehmen, dass diese den Beschwerdeführer wegen ei- ner oppositionellen Haltung suchen würden. Im eingereichten Schreiben der Taliban werde lediglich festgehalten, dass der Bruder (… sei; wegen seiner Tätigkeit für Privatfirmen sei er mitgenommen worden; der Be- schwerdeführer werde gesucht. Beim Dokument handle es sich nicht um einen Drohbrief, sondern um ein internes Schreiben der Taliban, welchem der Grund für die Suche nach dem Beschwerdeführer nicht zu entnehmen sei. Einem solchen Schreiben, welches nur in Kopie vorliege und käuflich leicht erhältlich sei, komme nur geringer Beweiswert zu. Die Befürchtung, die Taliban könnten davon ausgehen, dass auch der Beschwerdeführer (…) sei oder für die Behörden arbeiten würde, beruhe eher auf einer sub- jektiven Einschätzung als auf einer objektiv begründeten Furcht und sei zudem aufgrund seines jungen Alters unwahrscheinlich. Aus der (…)tätig- keit des Bruders lasse sich noch kein flüchtlingsrechtlich relevantes Motiv ableiten. Den Angaben des Beschwerdeführers seien auch keine anderen Hinweise zu entnehmen, dass er oder seine Familie ein Profil hätten, wes- wegen sie bei den Taliban missliebig erscheinen würden. Auch wenn die Taliban mittlerweile die Macht in Afghanistan faktisch übernommen hätten und der Bruder mutmasslich von den Taliban mitgenommen worden sei, beruhe deren Motivation, den Beschwerdeführer zu suchen, nicht auf ei- nem flüchtlingsrechtlich beachtlichen Motiv. Bis auf den Bruder, der aus nicht abschliessend zu eruierenden Gründen mitgenommen worden sei, hätten weder der Beschwerdeführer noch seine Familie je Probleme mit den Taliban gehabt. Den Protokollen sei auch nicht zu entnehmen, dass nach der Ausreise des Beschwerdeführers etwas ihn Betreffendes vorge- fallen wäre.</w:t>
      </w:r>
    </w:p>
    <w:p>
      <w:r>
        <w:t>E-1050/2022 Seite 11 Die in der Stellungnahme vom 31. Januar 2022 erwähnte (…)tätigkeit des Bruders an (…) sowie der Verweis auf die politischen Entwicklungen und hypothetischen Zukunftsszenarien reiche für die Annahme einer Verfol- gungsgefahr nicht aus. Seit der faktischen Machtübernahme der Taliban Mitte August 2021 befinde sich Afghanistan in einer Übergangsphase. Es sei nicht vollständig absehbar, wie die Taliban mit spezifischen Personen- gruppen in der afghanischen Bevölkerung umgehen würden. Es gebe so- wohl Hinweise, dass sie bestimmte Profile ins Visier nehmen, als auch An- kündigungen, die auf gemässigtere Positionen als bei ihrer ersten Herr- schaft 1996-2001 hindeuten würden. Auch wenn sich die Lage bisweilen unübersichtlich präsentiere, fehlten dem SEM zum jetzigen Zeitpunkt hin- reichende Hinweise dafür, dass der Beschwerdeführer einer Personen- gruppe angehören würde, die aus flüchtlingsrechtlich relevanten Gründen grundsätzlich verfolgt werde. Seine Furcht vor den Taliban erscheine sub- jektiv nachvollziehbar, in objektiver Hinsicht seien jedoch keine hinreichen- den Anhaltspunkte für eine konkrete, persönliche Bedrohung gegeben. Ab- gesehen von der rein spekulativen Vermutung, dass die Taliban aufgrund des Bruders von einer Behördentätigkeit des Beschwerdeführers ausgin- gen, gebe es keine Hinweise für eine begründete Furcht vor ernsthaften Nachteilen. Schliesslich spreche auch die Tatsache, dass die Mutter, die Geschwister und weitere Verwandte noch immer in der Heimatregion leben würden, gegen eine zu befürchtete Reflexverfolgung.</w:t>
      </w:r>
    </w:p>
    <w:p>
      <w:r>
        <w:rPr>
          <w:b/>
        </w:rPr>
        <w:t>E. 4.2</w:t>
      </w:r>
    </w:p>
    <w:p>
      <w:r>
        <w:t>Der Beschwerdeführer hielt diesen Erwägungen entgegen, das SEM habe die Glaubhaftigkeit seiner Schilderungen nicht in Frage gestellt. Es sei auch nicht bezweifelt worden, dass der Bruder als (…) für ausländische Firmen gearbeitet habe. Es sei notorisch, dass Mitarbeiter von ausländi- schen Firmen vermehrt im Fokus der Taliban stünden. Gemäss Rechtspre- chung des Bundesverwaltungsgerichts könnten bestimmte Personengrup- pen definiert werden, die aufgrund ihrer Exponiertheit einem erhöhten Ver- folgungsrisiko seitens extremistisch oder fanatisch eingestellten Gruppie- rungen ausgesetzt seien. Genannt würden unter anderem westlich orien- tierte oder der afghanischen Gesellschaftsordnung aus anderen Gründen nicht entsprechende Personen, die mit internationalen Truppen zusam- menarbeiten und auch Personen, die der afghanischen Regierung oder der internationalen Gemeinschaft nahestehen oder als deren Unterstützer wahrgenommen würden. Zu dieser Personengruppe gehörten auch afgha- nische wie ausländische Mitarbeitende von internationalen Organisatio- nen, Unternehmen oder Nicht-Regierungsorganisationen (NGO). Es sei zu wenig abgeklärt worden, für welche Firmen der Bruder gearbeitet habe. Aus den wenigen Aussagen zur Arbeitstätigkeit des Bruders gehe hervor,</w:t>
      </w:r>
    </w:p>
    <w:p>
      <w:r>
        <w:t>E-1050/2022 Seite 12 dass der Beschwerdeführer nicht wisse, um welche Firmen es sich handle; er habe die Namen vergessen oder kenne diese nicht. Aus dem Schreiben der Taliban gehe jedoch hervor, dass der Bruder wegen seiner Tätigkeit für Privatfirmen mitgenommen worden sei. Nur die Taliban wüssten, aus wel- chem effektiven Grund sie den Bruder mitgenommen hätten, es müsse je- doch von einem politischen Motiv ausgegangen werden, da kein anderwei- tiges erkennbar oder erklärbar sei. Der Bruder als gebildeter und damit wohl leitender Mitarbeiter einer ausländischen Firma, welcher zudem als (…) tätig gewesen sei, gehöre zur Personengruppe mit erhöhtem Verfol- gungsrisiko. Die Familie vermute, dass der Bruder im ehemaligen Gefäng- nis für politische Gefangene in F._______ festgehalten werde. Dieser Bru- der habe im gleichen Haushalt mit der Familie gelebt. Es könne somit von einem engen Kontakt zum Bruder ausgegangen werden. Aus dem Brief der Taliban gehe hervor, dass der Beschwerdeführer im Zusammenhang mit seinem Bruder aufgrund von dessen Tätigkeit gesucht werde; es sei irrele- vant, dass es sich gemäss SEM nicht um einen Drohbrief handle. Im Falle einer Rückkehr nach Afghanistan müsse der Beschwerdeführer damit rechnen, dass er mit beachtlicher Wahrscheinlichkeit von den Taliban auf- gesucht werde. Seine Furcht, wie sein Bruder verschleppt zu werden, sei durchaus objektivierbar. Seine Familie (Mutter mit Geschwister) befinde sich immer noch beim Onkel in Kabul, was verdeutliche, dass die Gefahr von den Angehörigen immer noch als reell eingeschätzt werde. Es liege eine Reflexverfolgung vor. Für den Fall, dass das Gericht dieser Einschät- zung nicht folge, sei die Sache zumindest zur vertieften Abklärung der Ar- beitstätigkeit des Bruders an die Vorinstanz zurückzuweisen.</w:t>
      </w:r>
    </w:p>
    <w:p>
      <w:r>
        <w:rPr>
          <w:b/>
        </w:rPr>
        <w:t>E. 4.3</w:t>
      </w:r>
    </w:p>
    <w:p>
      <w:r>
        <w:t>In der Vernehmlassung hielt das SEM ergänzend fest, in der angefoch- tenen Verfügung sei die Glaubhaftigkeit der Schilderungen des Beschwer- deführers – entgegen der Behauptung in der Rechtsmitteleingabe – nicht abschliessend beurteilt worden, zumal die geltend gemachte Furcht vor Reflexverfolgung als flüchtlingsrechtlich nicht relevant beurteilt worden sei. Abgesehen vom Schreiben der Taliban, welches lediglich in Kopieform vor- liege, seien keine Beweismittel eingereicht worden, die seine Vorbringen stützen würden. In der Beschwerdeschrift seien weder betreffend die an- gebliche Tätigkeit des Bruders noch zur vorgebrachten Suche nach dem Beschwerdeführer neue Beweismittel eingereicht worden. Die Asylvorbrin- gen, insbesondere zum Schreiben der Taliban, seien insgesamt überwie- gend allgemeiner Natur gewesen und vage ausgefallen.</w:t>
      </w:r>
    </w:p>
    <w:p>
      <w:r>
        <w:rPr>
          <w:b/>
        </w:rPr>
        <w:t>E. 4.4</w:t>
      </w:r>
    </w:p>
    <w:p>
      <w:r>
        <w:t>In der Replik wird erwidert, das SEM habe auch in seiner Vernehmlas- sung zu wenig konkrete Gründe genannt, welche gegen die Glaubhaftigkeit</w:t>
      </w:r>
    </w:p>
    <w:p>
      <w:r>
        <w:t>E-1050/2022 Seite 13 der Vorbringen sprechen würden. Die vorgehaltenen vagen Angaben zum Brief der Taliban könnten der Jugendlichkeit oder der fehlenden Bildung des Beschwerdeführers zugeschrieben werden. Fehlende oder wenige Be- weismittel seien im länderspezifischen Kontext keine Hinweise für die Un- glaubhaftigkeit der Angaben. Der Umstand, dass er nur wenige detaillierte Aussagen zu einer möglichen Verfolgung gemacht habe, hänge damit zu- sammen, dass er selbst wenig erlebt habe. Von seinem Bruder habe er nichts mehr gehört und er wisse nicht genau, wo sich dieser aufhalte.</w:t>
      </w:r>
    </w:p>
    <w:p>
      <w:r>
        <w:rPr>
          <w:b/>
        </w:rPr>
        <w:t>E. 5</w:t>
      </w:r>
    </w:p>
    <w:p>
      <w:r>
        <w:t>Nach Durchsicht der Akten gelangt das Bundesverwaltungsgericht zum Schluss, dass die Vorinstanz zu Recht die Flüchtlingseigenschaft des Be- schwerdeführers verneint und das Asylgesuch abgelehnt hat.</w:t>
      </w:r>
    </w:p>
    <w:p>
      <w:r>
        <w:rPr>
          <w:b/>
        </w:rPr>
        <w:t>E. 5.1</w:t>
      </w:r>
    </w:p>
    <w:p>
      <w:r>
        <w:t>Die Erwägungen der Vorinstanz, wonach die Vorbringen die Anforde- rungen an die Asylrelevanz nicht erfüllen, sind zu bestätigen. Die Angaben des Beschwerdeführers zu seinem Bruder und dessen Ar- beitstätigkeiten sind äusserst vage ausgefallen. Nachdem er seine persön- liche Verfolgungssituation auf das Engagement dieses Bruders für auslän- dische Firmen und dessen (…)tätigkeit zurückführt, ist auch unter Mitbe- rücksichtigung seines jugendlichen Alters nicht nachvollziehbar, dass er – auch nach der Kontaktaufnahme mit seiner Familie im Rahmen des Be- schwerdeinstruktionsverfahrens – nicht mehr zu den konkreten Tätigkeiten dieses Bruders zu berichten weiss. Der Beschwerdeführer war nicht in der Lage, einen asylrechtlichen Konnex zwischen den behaupteten Arbeitstä- tigkeiten des Bruders und seiner angeblichen eigenen Verfolgungssituation als überwiegend wahrscheinlich darzutun. Aufgrund der bloss dürftigen An- gaben des Beschwerdeführers zu den angeblichen Arbeitgebern seines Bruders D._______ lässt sich seitens des Gerichts nicht überprüfen, ob die konkreten beruflichen Tätigkeiten von D._______ ein Gefährdungspoten- tial aufweisen und als solche für den Beschwerdeführer eine persönliche Verfolgungssituation auslösen könnten. Auch aus den eingereichten Unter- lagen zum Bruder lassen sich keine Hinweise auf – aus der Sicht der Tali- ban – politisch brisante Tätigkeiten ableiten. Aus den Unterlagen des Er- ziehungsministeriums und der Universität H._______ (Notenblätter, «Ba- chelor Transcript» sowie «Merit Certificate» eines «Educational Centers») von D._______ kann zwar grundsätzlich abgeleitet werden, dass dieser Bruder eine universitäre (…)ausbildung abgeschlossen hat. Es gehen da- raus aber keine Hinweise auf ein darüber hinausgehendes Engagement, insbesondere eine (…)tätigkeit an einer afghanischen Universität, hervor.</w:t>
      </w:r>
    </w:p>
    <w:p>
      <w:r>
        <w:t>E-1050/2022 Seite 14 Ferner lassen sich den eingereichten Beweismitteln keine konkreten Hin- weise dafür entnehmen, dass der Bruder D._______ – oder seine Familie – ins Visier der Taliban geraten sein soll. Diese Feststellung wird weiter bekräftigt durch den Umstand, dass sich die Mutter und weitere Geschwis- ter weiterhin beim Onkel in Afghanistan aufhalten. Der Beschwerdeführer hat im Rahmen seiner Anhörungen und im Beschwerdeverfahren nie gel- tend gemacht, jemals den Taliban persönlich begegnet oder von diesen konkret behelligt worden zu sein. Für den Zeitraum nach der Ausreise des Beschwerdeführers im Sommer 2021 wurden keine weiteren Vorkomm- nisse geltend gemacht.</w:t>
      </w:r>
    </w:p>
    <w:p>
      <w:r>
        <w:rPr>
          <w:b/>
        </w:rPr>
        <w:t>E. 5.2</w:t>
      </w:r>
    </w:p>
    <w:p>
      <w:r>
        <w:t>Es bestehen nach dem Gesagten bereits aufgrund der bloss vagen An- gaben des Beschwerdeführers erhebliche Zweifel an dessen geltend ge- machter Reflexverfolgung, welche alleine durch die Arbeitstätigkeiten sei- nes Bruders ausgelöst worden sein soll.</w:t>
      </w:r>
    </w:p>
    <w:p>
      <w:r>
        <w:rPr>
          <w:b/>
        </w:rPr>
        <w:t>E. 5.3</w:t>
      </w:r>
    </w:p>
    <w:p>
      <w:r>
        <w:t>Auch das eingereichte fremdsprachige Taliban-Schreiben vom 27. Juni 2021, welches die geltend gemachten Asylgründe, insbesondere eine Re- flexverfolgung, belegen soll, vermag den Sachverhaltsvortrag nicht als überwiegend wahrscheinlich darzutun.</w:t>
      </w:r>
    </w:p>
    <w:p>
      <w:r>
        <w:rPr>
          <w:b/>
        </w:rPr>
        <w:t>E. 5.3.1</w:t>
      </w:r>
    </w:p>
    <w:p>
      <w:r>
        <w:t>Das Dokument wurde lediglich als Kopie einer Fotoaufnahme einge- reicht und weist als solche keinerlei Sicherheitsmerkmale auf, weshalb dessen Authentizität vom Gericht nicht überprüft werden kann. Hinzu kommt, dass entsprechende Beweismittel auch relativ leicht käuflich erhält- lich sind.</w:t>
      </w:r>
    </w:p>
    <w:p>
      <w:r>
        <w:rPr>
          <w:b/>
        </w:rPr>
        <w:t>E. 5.3.2</w:t>
      </w:r>
    </w:p>
    <w:p>
      <w:r>
        <w:t>Im Übrigen vermögen die Angaben des Beschwerdeführers in der UMA-Befragung und in der einlässlichen Anhörung nicht schlüssig aufzu- zeigen, wie er in den Besitz dieses Dokuments, welches vom Inhalt her als internes Schreiben der Taliban eingestuft werden muss, gelangt ist.</w:t>
      </w:r>
    </w:p>
    <w:p>
      <w:r>
        <w:rPr>
          <w:b/>
        </w:rPr>
        <w:t>E. 5.3.3</w:t>
      </w:r>
    </w:p>
    <w:p>
      <w:r>
        <w:t>Nach dem Gesagten muss dem genannten Dokument die Beweis- kraft abgesprochen werden. Es ist nicht geeignet, die Vorbringen des Be- schwerdeführers schlüssig zu untermauern oder seine Angaben als über- wiegend wahrscheinlich darzutun.</w:t>
      </w:r>
    </w:p>
    <w:p>
      <w:r>
        <w:rPr>
          <w:b/>
        </w:rPr>
        <w:t>E. 5.4</w:t>
      </w:r>
    </w:p>
    <w:p>
      <w:r>
        <w:t>Dem Beschwerdeführer wurde im erstinstanzlichen Verfahren hinrei- chend Gelegenheit eingeräumt, das Engagement seines Bruders für aus- ländische Firmen darzulegen. Auch im Rahmen des Rechtsmittelverfah- rens wurde er mehrfach aufgefordert, spezifizierende Informationen so- wohl zum Schreiben der Taliban als auch zu den Tätigkeiten des Bruders</w:t>
      </w:r>
    </w:p>
    <w:p>
      <w:r>
        <w:t>E-1050/2022 Seite 15 für ausländische Firmen und zum Schicksal dieses Bruders nachzureichen (vgl. Sachverhalt oben, Bst. Q. und S). Er hat aber keine für das Gericht überprüfbare Angaben nachgereicht.</w:t>
      </w:r>
    </w:p>
    <w:p>
      <w:r>
        <w:rPr>
          <w:b/>
        </w:rPr>
        <w:t>E. 5.5</w:t>
      </w:r>
    </w:p>
    <w:p>
      <w:r>
        <w:t>In der Rechtsmitteleingabe und im Verlauf des Beschwerdeverfahrens wird nichts vorgetragen, was die vorinstanzliche Einschätzung der Sach- verhaltsvorbringen des Beschwerdeführers in einem anderen Licht er- scheinen liesse. Die Ausführungen in der Eingabe vom 9. Dezember 2022 zu den Arbeitstätigkeiten des Bruders und dessen Arbeitszeiten sind äus- serst rudimentär ausgefallen und lassen keine Rückschlüsse auf eine Re- flexverfolgungssituation des Beschwerdeführers zu. Nachdem dieser die ihm in Afghanistan drohende asylrelevante Verfolgungssituation einzig auf angeblich brisante Arbeitseinsätze seines Bruders für ausländische Firmen respektive auf ein exponiertes Engagement bei einer afghanischen Univer- sität zurückführt, wäre von ihm zu erwarten gewesen, dass er fundiertere Angaben zu den Tätigkeiten seines Bruders hätte vortragen oder nach der Kontaktaufnahme mit seinen Familienangehörigen im Rahmen des Be- schwerdeverfahrens hätte beibringen können.</w:t>
      </w:r>
    </w:p>
    <w:p>
      <w:r>
        <w:t>Nachdem er lediglich im Stande war, vage Angaben zum Bruder zu ma- chen, bestand für das SEM auch keine Veranlassung, weitere Abklärungen von Amtes wegen vorzunehmen, wie dies in Ziffer 15 der Rechtsmittelein- gabe verlangt wird. Der diesbezüglich sinngemäss gestellte Antrag auf Vor- nahme weiterer Abklärungen ist deshalb abzuweisen.</w:t>
      </w:r>
    </w:p>
    <w:p>
      <w:r>
        <w:rPr>
          <w:b/>
        </w:rPr>
        <w:t>E. 5.6</w:t>
      </w:r>
    </w:p>
    <w:p>
      <w:r>
        <w:t>Nach dem Gesagten vermögen die Vorbringen des Beschwerdeführers keine erhebliche Nachteile im Sinne des Asylgesetzes darzutun. Der Voll- ständigkeit halber ist indessen Folgendes festzuhalten:</w:t>
      </w:r>
    </w:p>
    <w:p>
      <w:r>
        <w:rPr>
          <w:b/>
        </w:rPr>
        <w:t>E. 5.6.1</w:t>
      </w:r>
    </w:p>
    <w:p>
      <w:r>
        <w:t>Personen, welche der afghanischen Regierung oder der internatio- nalen Gemeinschaft inklusive den internationalen Militärkräften naheste- hen oder als Unterstützer derselben wahrgenommen werden, sind auf- grund ihrer Exponiertheit einem erhöhten Verfolgungsrisiko ausgesetzt (vgl. statt vieler Urteile des Bundesverwaltungsgerichts D-5923/2018 vom 17. August 2020 E. 8.2 und E-6048/2018 vom 19. Juni 2020 E. 7.2.2). Al- lein der Umstand, dass der Bruder des Beschwerdeführers angeblich be- ruflich für ausländische Firmen sowie als Universitäts(…) tätig gewesen sein soll, vermag die Flüchtlingseigenschaft jedoch nicht zu begründen.</w:t>
      </w:r>
    </w:p>
    <w:p>
      <w:r>
        <w:rPr>
          <w:b/>
        </w:rPr>
        <w:t>E. 5.6.2</w:t>
      </w:r>
    </w:p>
    <w:p>
      <w:r>
        <w:t>Es wird nicht in Abrede gestellt, dass Personen, die mit internationa- len Organisationen arbeiten respektive gearbeitet haben, Gefahr laufen,</w:t>
      </w:r>
    </w:p>
    <w:p>
      <w:r>
        <w:t>E-1050/2022 Seite 16 Zielscheibe der Taliban zu werden. Diese abstrakte Gefährdung allein ver- mag die Flüchtlingseigenschaft jedoch nicht zu begründen. Vielmehr wäre dafür erforderlich, dass sich diese abstrakte Gefährdung hinsichtlich des Beschwerdeführers individuell konkretisiert hätte (vgl. Urteil des Bundes- verwaltungsgerichts E-857/2017 vom 4. März 2019 E. 6.7 und D- 7906/2015 vom 20. September 2016 E. 5.2.3). Dies ist zu verneinen, da die Schilderungen des Beschwerdeführers im Wesentlichen bloss vage und nicht weiter überprüfbar ausgefallen sind. Der Beschwerdeführer ver- mochte keine aus der angeblichen Arbeitstätigkeit seines Bruders resultie- rende persönliche Gefährdung durch die Taliban nachzuweisen oder zu- mindest als überwiegend wahrscheinlich darzutun.</w:t>
      </w:r>
    </w:p>
    <w:p>
      <w:r>
        <w:rPr>
          <w:b/>
        </w:rPr>
        <w:t>E. 6</w:t>
      </w:r>
    </w:p>
    <w:p>
      <w:r>
        <w:t>Nach dem Gesagten ist es dem Beschwerdeführer nicht gelungen, eine flüchtlingsrechtlich relevante Gefährdung nachzuweisen oder glaubhaft zu machen. Das SEM hat das Asylgesuch somit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Verfügung vom 1. Feb- ruar 2022 wegen Unzumutbarkeit des Wegweisungsvollzugs in der Schweiz vorläufig aufgenommen hat, erübrigen sich Erwägungen zur Zu- lässigkeit, Zumutbarkeit und Möglichkeit des Vollzugs der Wegweisung.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Nachdem diesem</w:t>
      </w:r>
    </w:p>
    <w:p>
      <w:r>
        <w:t>E-1050/2022 Seite 17 mit Zwischenverfügung vom 8. März 2022 die unentgeltliche Prozessfüh- rung gemäss Art. 65 Abs. 1 VwVG gewährt wurde und aufgrund der am 7. Oktober 2025 eingereichten Fürsorgebestätigung aktuell nach wie vor von dessen prozessualer Bedürftigkeit auszugehen ist, ist auf die Erhe- bung von Verfahrenskosten zu verzichten.</w:t>
      </w:r>
    </w:p>
    <w:p>
      <w:r>
        <w:t>(Dispositiv nächste Seite)</w:t>
      </w:r>
    </w:p>
    <w:p>
      <w:r>
        <w:t>E-1050/2022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