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D-985/2023 vom 23. Februar 2023</w:t>
      </w:r>
    </w:p>
    <w:p>
      <w:r>
        <w:t>Bundesverwaltungsgericht, 2023-02-23, DE</w:t>
      </w:r>
    </w:p>
    <w:p>
      <w:r>
        <w:rPr>
          <w:b/>
        </w:rPr>
        <w:t xml:space="preserve">Quelle: </w:t>
      </w:r>
      <w:r>
        <w:t>https://mcp.opencaselaw.ch/entscheid/bvger_D-985_2023</w:t>
      </w:r>
    </w:p>
    <w:p>
      <w:r>
        <w:t>FR: TAF D-985/2023 du 23 février 2023</w:t>
      </w:r>
    </w:p>
    <w:p>
      <w:r>
        <w:t>IT: TAF D-985/2023 del 23 febbraio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und dem VGG, soweit das AsylG nichts anderes bestimmt (Art. 37 VGG und Art. 6 AsylG).</w:t>
      </w:r>
    </w:p>
    <w:p>
      <w:r>
        <w:t>D-985/2023 Seite 4</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1.4</w:t>
      </w:r>
    </w:p>
    <w:p>
      <w:r>
        <w:t>Prüfungsgegenstand ist im vorliegenden Verfahren die Frage, ob die Vorinstanz zu Recht auf das Wiedererwägungsgesuch des Beschwerde- führers nicht eingetreten ist. Zur Feststellung der Flüchtlingseigenschaft und der Gewährung von Asyl hielt das SEM in der angefochtenen Verfü- gung lediglich fest, das Gesuch vom 24. Januar 2023 enthalte keine Anga- ben, aufgrund derer die Flüchtlingseigenschaft erneut zu prüfen wäre. Eine materielle Prüfung zu diesem Punkt fand nicht statt. Die Frage, ob der Be- schwerdeführer die Flüchtlingseigenschaft erfülle und ihm Asyl zu gewäh- ren sei, kann daher auch nicht Gegenstand des vorliegenden Beschwer- deverfahrens bilden. Auf die entsprechenden Beschwerdebegehren ist nicht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und auf die Durch- führung eines Schriftenwechsels verzichtet wurde (Art. 111a Abs. 1 AsylG).</w:t>
      </w:r>
    </w:p>
    <w:p>
      <w:r>
        <w:rPr>
          <w:b/>
        </w:rPr>
        <w:t>E. 4.1</w:t>
      </w:r>
    </w:p>
    <w:p>
      <w:r>
        <w:t>Die Vorinstanz führte zur Begründung ihrer Verfügung aus, den neu eingereichten Unterlagen lasse sich nicht entnehmen, inwiefern seit den vorangehenden Entscheiden des Bundesverwaltungsgerichts respektive des SEM eine Verschlechterung des Gesundheitszustands des Beschwer- deführers eingetreten sei. Der Arztbericht von Dr. B._______ vom 19. Ja- nuar 2023 bestätigte vielmehr, dass der psychische Zustand abgesehen</w:t>
      </w:r>
    </w:p>
    <w:p>
      <w:r>
        <w:t>D-985/2023 Seite 5 von kurzen Phasen seit Beginn der Behandlung im Jahr 2019 fast unver- ändert geblieben sei. Das Vorbringen, der Beschwerdeführer habe in sui- zidaler Absicht Medikamente eingenommen, sei bereits Gegenstand des Wiedererwägungsgesuchs vom 3. August 2021 gewesen. Diesbezüglich könne folglich auf die Verfügung des SEM vom 29. September 2021 ver- wiesen werden. Auch der Austrittsbericht der (…) vom 27. September 2022 enthalte keine neue Diagnose oder Prognose und sei somit nicht geeignet, eine abweichende Beurteilung zu rechtfertigen. Die Eingabe vom 24. Ja- nuar 2023 erweise sich damit als wiederholt gleich begründet, weshalb da- rauf gestützt auf Art. 111b Abs. 2 AsylG i.V.m. Art. 13 Abs. 2 VwVG nicht einzutreten sei.</w:t>
      </w:r>
    </w:p>
    <w:p>
      <w:r>
        <w:rPr>
          <w:b/>
        </w:rPr>
        <w:t>E. 4.2</w:t>
      </w:r>
    </w:p>
    <w:p>
      <w:r>
        <w:t>In der Beschwerdeschrift wird geltend gemacht, es lägen medizinische Gründe vor, welche dem Vollzug der Wegweisung entgegenstünden. Ge- mäss dem Arztbericht von Dr. B._______ leide der Beschwerdeführer auf- grund der Misshandlungen durch den Vater im Irak sowie der Erlebnisse auf der Flucht an einer (…). Weiter seien eine (…) sowie eine (…) diagnos- tiziert worden. Den ärztlichen Berichten lasse sich ferner entnehmen, dass der Beschwerdeführer derart unter seinem psychisch instabilen Gesund- heitszustand gelitten habe, dass er am 11. Juli 2021 versucht habe, sich durch Medikamentenintoxikation das Leben zu nehmen. Aktuell werde er im Rahmen einer wöchentlichen Psychotherapie behandelt, wobei die Wir- kung der Behandlung aufgrund des unsicheren Aufenthalts sowie der feh- lenden Zukunftsperspektive eingeschränkt sei. Gemäss dem Arztbericht vom 19. Januar 2023 sei im Fall einer zwangsweisen Rückkehr in die Hei- mat das Risiko sehr hoch, dass es zu einer suizidalen Krise und Suizidver- suchen komme. Die Weiterführung der Behandlung werde als notwendig erachtet, wobei eine solche im Herkunftsland weder gewährleistet wäre noch überhaupt möglich sei, da der Beschwerdeführer den psychischen Schaden dort erlitten habe und der Verursacher noch zugegen sei. Diese Schlussfolgerungen ergäben sich auch aus dem Austrittsbericht der (…) vom 27. September 2022. Der Beschwerdeführer habe sich aufgrund sei- ner psychischen Probleme im August 2022 in stationärer Behandlung be- funden, wobei die Diagnose der (…) gestellt und auf vorhandene Suizidge- danken hingewiesen worden sei. Entgegen der Auffassung des SEM lasse sich den neu vorgelegten ärztlichen Berichten entnehmen, dass die nega- tiven Asylentscheide und die drohende Wegweisung den Verlauf massiv beeinträchtigten und sich der Gesundheitszustand des Beschwerdeführers weiter verschlechtert habe. Er sei zudem auf verschiedene Medikamente angewiesen und es sei nicht gewährleistet, dass er diese im Irak erhältlich</w:t>
      </w:r>
    </w:p>
    <w:p>
      <w:r>
        <w:t>D-985/2023 Seite 6 machen könnte, da dort beträchtliche Lücken in der medizinischen Versor- gung bestünden. Die notwendige Behandlung könne nur in der Schweiz sichergestellt werden.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aufgrund einer nachträg- lich eingetretenen erheblichen Veränderung der Sachlage (vgl. BVGE 2014/39 E. 4.5 m.w.H.). Kommt eine gesuchstellende Person dabei ihrer Begründungspflicht nicht nach, so hat die entscheidende Behörde die Mög- lichkeit, gestützt auf Art. 111b Abs. 2 AsylG in Verbindung mit Art. 13 Abs. 2 VwVG auf das Wiedererwägungsgesuch nicht einzutreten (BVGE 2014/39 E. 7).</w:t>
      </w:r>
    </w:p>
    <w:p>
      <w:r>
        <w:rPr>
          <w:b/>
        </w:rPr>
        <w:t>E. 5.2</w:t>
      </w:r>
    </w:p>
    <w:p>
      <w:r>
        <w:t>Ein Wiedererwägungsgesuch ist gehörig begründet, wenn ihm genü- gend substantiierte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 des BVGer D-3173/2021 vom 6. Dezember 2021 E. 4.3 m.H.).</w:t>
      </w:r>
    </w:p>
    <w:p>
      <w:r>
        <w:rPr>
          <w:b/>
        </w:rPr>
        <w:t>E. 5.3</w:t>
      </w:r>
    </w:p>
    <w:p>
      <w:r>
        <w:t>Bereits im Rahmen des ersten Wiedererwägungsverfahrens, in seiner Eingabe vom 3. August 2021, machte der Beschwerdeführer geltend, dass sein Gesundheitszustand einem Vollzug der Wegweisung in den Irak ent- gegenstehe. Den damals eingereichten Unterlagen ist zu entnehmen, dass bei ihm (…) diagnostiziert worden war. Zudem habe er am 11. Juli 2021 einen Suizidversuch mit Medikamenten unternommen (vgl. SEM-Akte […]- 1/99, Beilagen zum Wiedererwägungsgesuch). In seiner Verfügung vom</w:t>
      </w:r>
    </w:p>
    <w:p>
      <w:r>
        <w:t>D-985/2023 Seite 7 29. September 2021 berücksichtigte das SEM sowohl die gestellten Diag- nosen, die Suizidgefährdung als auch den Umstand, dass der Beschwer- deführer psychopharmakologische Medikamente einnahm (vgl. SEM-Akte […]-3/12 S. 6 f.). Eine Durchsicht der neu vorgelegten ärztlichen Berichte ergibt, dass die gesundheitliche Situation des Beschwerdeführers seit der letzten Beurteilung im Wesentlichen unverändert ist. Die im Arztbericht von Dr. B._______ vom 19. Januar 2023 erwähnten Diagnosen entsprechen jenen, welche bereits zuvor gestellt worden waren, wobei sich die Be- schwerden chronifiziert haben. Trotz der seit November 2019 bestehenden psychiatrischen Behandlung weist der Bericht ausdrücklich darauf hin, der psychische Gesundheitszustand sei abgesehen von kurzen Phasen fast unverändert geblieben und die Diagnosen seien weiterhin aktuell. Eine Verschlechterung des Gesundheitszustands geht aus dem Bericht aber gerade nicht hervor. Auch dem Austrittsbericht der (…) vom 27. September 2022 lässt sich nichts Entsprechendes entnehmen. Zwar war der Be- schwerdeführer aufgrund zunehmender Suizidgedanken erneut in statio- närer Behandlung, wobei die Entlassung am 24. August 2022 in gegensei- tigem Einvernehmen bei fehlendem Hinweis auf akute Selbstgefährdung erfolgte. Auch vor der Einreichung des ersten Wiedererwägungsgesuchs im August 2021 wurde der Beschwerdeführer wegen seines Suizidver- suchs stationär behandelt, was in die damalige Beurteilung der Zulässig- keit und Zumutbarkeit des Wegweisungsvollzugs in den Irak miteinbezo- gen wurde. Inwiefern sich die Situation zwischenzeitlich massgeblich ver- ändert habe respektive inwiefern eine Verschlechterung des psychischen Gesundheitszustands eingetreten sein soll, ist aus den vorliegenden Akten nicht ersichtlich. Das SEM hat folglich zutreffend festgehalten, das Wieder- erwägungsgesuch vom 24. Januar 2023 sei gleich begründet wie das vo- rangehende.</w:t>
      </w:r>
    </w:p>
    <w:p>
      <w:r>
        <w:rPr>
          <w:b/>
        </w:rPr>
        <w:t>E. 5.4</w:t>
      </w:r>
    </w:p>
    <w:p>
      <w:r>
        <w:t>In der Beschwerde wurde sodann ausgeführt, Dr. B._______ sei am 17. Februar 2023 um eine Stellungnahme zur Verschlechterung des Ge- sundheitszustands des Beschwerdeführers gebeten worden. Es werde deshalb um Ansetzung einer angemessenen Frist ersucht, um diese ein- zureichen. Diesbezüglich ist festzuhalten, dass der jüngste Arztbericht von Dr. B._______ vom 19. Januar 2023 datiert und feststellt, trotz einer mehr- jährigen Behandlung sei der psychische Zustand des Patienten fast unver- ändert geblieben. Es ist daher nicht davon auszugehen, dass seither in dieser Hinsicht eine erhebliche Veränderung eingetreten ist, weshalb da- rauf verzichtet werden kann, einen weiteren ärztlichen Bericht abzuwarten. Der entsprechende Antrag auf Ansetzung einer Frist zur Beibringung einer Stellungnahme von Dr. B._______ ist daher abzuweisen.</w:t>
      </w:r>
    </w:p>
    <w:p>
      <w:r>
        <w:t>D-985/2023 Seite 8</w:t>
      </w:r>
    </w:p>
    <w:p>
      <w:r>
        <w:rPr>
          <w:b/>
        </w:rPr>
        <w:t>E. 5.5</w:t>
      </w:r>
    </w:p>
    <w:p>
      <w:r>
        <w:t>Nach dem Gesagten ist festzustellen, dass die Voraussetzungen für das Eintreten auf das Wiedererwägungsgesuch mangels gehöriger Be- gründung nicht erfüllt waren, weshalb die Vorinstanz zu Recht gestützt auf Ar. 111b Abs. 2 AsylG in Verbindung mit Art. 13 Abs. 2 VwVG nicht darauf eingetreten ist.</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7.1</w:t>
      </w:r>
    </w:p>
    <w:p>
      <w:r>
        <w:t>Die gestellten Begehren erweisen sich als aussichtslos, weshalb das Gesuch um Erlass der Prozesskosten ungeachtet der geltend gemachten prozessualen Bedürftigkeit abzuweisen ist (Art. 65 Abs. 1 VwVG).</w:t>
      </w:r>
    </w:p>
    <w:p>
      <w:r>
        <w:rPr>
          <w:b/>
        </w:rPr>
        <w:t>E. 7.2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D-985/2023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