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D-981/2016 vom 31. Januar 2018</w:t>
      </w:r>
    </w:p>
    <w:p>
      <w:r>
        <w:t>Bundesverwaltungsgericht, 2018-01-31, DE</w:t>
      </w:r>
    </w:p>
    <w:p>
      <w:r>
        <w:rPr>
          <w:b/>
        </w:rPr>
        <w:t xml:space="preserve">Quelle: </w:t>
      </w:r>
      <w:r>
        <w:t>https://mcp.opencaselaw.ch/entscheid/bvger_D-981_2016</w:t>
      </w:r>
    </w:p>
    <w:p>
      <w:r>
        <w:t>FR: TAF D-981/2016 du 31 janvier 2018</w:t>
      </w:r>
    </w:p>
    <w:p>
      <w:r>
        <w:t>IT: TAF D-981/2016 del 31 gennaio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angefochtenen Entscheids im Wesentlichen aus, gemäss den Akten sei der Beschwerdeführerin 1 von den portugiesischen Behörden ein Schengenvisum, gültig vom 31. Januar 2014 bis 15. Mai 2014 ausgestellt worden (Vi-act. A34). Die Kopien der portugiesischen Visumsunterlagen würden dem SEM vorliegen; darunter seien auch Kopien des Reisepasses und der Identitätskarte der Beschwerdeführerin 1, die sie als Staatsangehörige von Guinea-Bissau mit dem Namen A._______, geboren am (...) identifizieren würden (Vi-act. 32). Grundlage dafür, dass es sich bei der Person, der das Schengenvisum ausgestellt worden sei, um sie handle, seien die übereinstimmenden biometrischen Daten, namentlich ihre Fingerabdrücke. Auch ein Fotovergleich zeige, dass das Passbild des Visumsgesuchs aus der EURODAC-Datenbank mit dem Bild übereinstimme, das anlässlich der Stellung des Asylgesuchs aufgenommen worden sei (Vi-act. 34). Anlässlich der Gewährung des rechtlichen Gehörs dazu im Rahmen der BzP habe die Beschwerdeführerin 1 angegeben, dass vielleicht schon ein Visum auf ihren Namen ausgestellt worden sei; sie sei aber nicht damit gereist. Die Familie ihrer Mutter habe sich darum gekümmert. Sie sei an einem ihr unbekannten Ort in einem unbekannten Land fotografiert worden und habe ihre Fingerabdrücke abgeben müssen; anschliessend sei sie wieder nach Hause gefahren. Sie kenne die Person, für die das Schengenvisum ausgestellt worden sei, nicht (Vi-act. A6/12 Ziff. 2.05; A20/21 S. 2-3). Diese Erklärung vermöge die erheblichen Zweifel an der behaupteten guineischen Staatsangehörigkeit jedoch nicht aus dem Weg zu räumen. Zum einen habe sie bis dato keine rechtsgenüglichen Identitätspapiere abgebeben, die die behauptete Staatsangehörigkeit resp. die behaupteten Personendaten belegen könnten. Zum anderen vermittle ihre Stellungnahme den Eindruck, dass es sich um einen konstruierten Sachverhalt handle. Insbesondere überzeuge nicht, dass sie nichts Genaues über die Visumsausstellung wisse und keine Angaben über den Ort und den Zeitpunkt der Visumsausstellung habe machen können. Die behauptete guineische Staatsangehörigkeit könne daher nicht geglaubt werden. Es werde die Staatsangehörigkeit Guinea-Bissau angenommen, die im Zentralen Migrationssystem (ZEMIS) als solche erfasst bleibe. Der Antrag (der Beiständin der Beschwerdeführerin 1) vom 4. Dezember 2015 (Vi-act. A28/3) auf Änderung der Nationalität, des Namens (und des Geburtsdatums) werde deshalb abgelehnt. Da es der Beschwerdeführerin 1 nicht gelungen sei, die behauptete Staatsangehörigkeit glaubhaft zu machen, seien die geltend gemachten Verfolgungsvorbringen nicht asylrelevant, da sich diese in Guinea und damit nicht in ihrem (angenommenen) Heimatstaat zugetragen hätten. Demzufolge erfülle sie die Flüchtlingseigenschaft nicht, so dass ihr Asylgesuch abzulehnen sei.</w:t>
      </w:r>
    </w:p>
    <w:p>
      <w:r>
        <w:rPr>
          <w:b/>
        </w:rPr>
        <w:t>E. 4.2</w:t>
      </w:r>
    </w:p>
    <w:p>
      <w:r>
        <w:t>Die Beschwerdeführenden halten den Ausführungen des SEM insbesondere Folgendes entgegen: Mit der auf Beschwerdeebene eingereichten Geburtsurkunde könne die von Anfang an geltend gemachte Identität der Beschwerdeführerin 1 bestätigt werden. Sie spreche kein Portugiesisch, dafür aber sehr gut Französisch. Mit einer etwas ausführlicheren Herkunftsanalyse hätte man ihre Herkunft aus Guinea feststellen können, wobei es gerade bei minderjährigen Asylsuchenden angebracht sei, die Herkunftsabklärung sorgsam durchzuführen. Das SEM habe darauf verzichtet, die Asylvorbringen materiell zu prüfen und auf die frauen- und kinderspezifische Situation näher einzugehen. In Guinea fielen viele Kinder der Zwangsheirat und Entführungen zum Opfer. Kinderheirat und sexuelle Gewalt seien ein grosses Problem und hätten verheerende Auswirkungen auf die Bildungschancen und die Gesundheit von Mädchen in Guinea. Die Angst davor habe die Beschwerdeführerin 1 dazu bewegt, aus Guinea zu fliehen. Sie sei Opfer einer geplanten Zwangsheirat geworden; ihre schwere Erkrankung habe die Situation weiter erhärtet. In ihrem Heimatstaat wäre sie ernsthaften Nachteilen ausgesetzt. Namentlich wäre eine Gefährdung von Leib und Leben gegeben.</w:t>
      </w:r>
    </w:p>
    <w:p>
      <w:r>
        <w:rPr>
          <w:b/>
        </w:rPr>
        <w:t>E. 4.3</w:t>
      </w:r>
    </w:p>
    <w:p>
      <w:r>
        <w:t>Vernehmlassend führt die Vorinstanz aus, die eingereichte Geburtsurkunde sei kein ausreichendes, rechtsgenügliches Dokument für den Nachweis der Identität (vgl. BVGE 2007/7). Selbst wenn das Dokument echt sei, stehe für das SEM nicht fest, dass es sich bei der Person, der die Geburtsurkunde zustehe, tatsächlich um die Beschwerdeführerin 1 handle. Die Beschwerdeführerin 1 behaupte weiter, dass sie kein Portugiesisch spreche und deshalb nicht aus Guinea-Bissau stamme. Da ihre Portugiesisch-Kenntnisse nicht geprüft worden seien, handle es sich vorerst nur um eine Behauptung. Indes sei das Vorhandensein respektive Nichtvorhandensein von Portugiesisch-Kenntnissen kein genügendes Indiz dafür, dass die Beschwerdeführerin 1 nicht Staatsangehörige von Guinea-Bissau sei, zumal ohnehin nur 14% der Bevölkerung Guinea-Bissaus über Portugiesisch-Kenntnisse verfügten. Die Fulbe/Peul, deren Ethnie die Beschwerdeführerin 1 angehöre, machten in Guinea-Bissau rund 30% der Bevölkerung aus. Französisch werde auch an den Schulen gelehrt, da das Land von frankophonen Ländern umgeben sei. Der Umstand, dass die Beschwerdeführerin 1 Staatsangehörige von Guinea-Bissau sei, spreche auch nicht dagegen, dass sie möglicherweise längere Zeit in Guinea gelebt habe und möglicherweise dort auch gegen ihren Willen hätte verheiratet werden sollen. Deshalb sei auch eine Herkunftsabklärung nicht sinnvoll. Da von der Staatsangehörigkeit Guinea-Bissau auszugehen sei, würden die Asylgründe praxisgemäss nicht geprüft.</w:t>
      </w:r>
    </w:p>
    <w:p>
      <w:r>
        <w:rPr>
          <w:b/>
        </w:rPr>
        <w:t>E. 4.4</w:t>
      </w:r>
    </w:p>
    <w:p>
      <w:r>
        <w:t>In ihrer Replik führt die Beschwerdeführerin 1 aus, sie spreche überhaupt kein Portugiesisch und das Peul der in Guinea-Bissau wohnhaften Fulbe unterscheide sich teilweise stark von jenem in Guinea; sie bekunde grosse Mühe, das Peul aus Guinea-Bissau zu verstehen. Das SEM sei der Ansicht, dass eine Herkunftsabklärung nicht sinnvoll sei. Es gebe aber hinreichende Anhaltspunkte dafür, dass sie aus Guinea stamme. Sie habe bis zu ihrem 10. Lebensjahr bei ihrer Mutter gelebt und sei dann von ihrem Vater in die Stadt D._______ geholt worden, wo sie schliesslich hätte zwangsverheiratet werden sollen. Die Geburtsurkunde, die sie über ihre Mutter aus Guinea habe organisieren können, stelle neben dem Reisepass und der Identitätskarte ebenfalls ein rechtsgenügliches Dokument dar. Das Organisieren eines Reisepasses oder einer Identitätskarte dürfte sich für ihre Mutter als sehr schwierig gestalten, da diese im Dorf lebe und nur über sehr beschränkte Mittel verfüge. Sie habe auch versucht, allfällige Bestätigungen und Dokumente über die Botschaft von Guinea in Genf zu beschaffen; aufgrund ihrer (damaligen angeblichen) Minderjährigkeit habe man ihr eine Ausstellung von Dokumenten jedoch verweigert. Im Hinblick auf die Untersuchungsmaxime müsse die Vorinstanz darum bemüht sein, bei der Feststellung ihrer wahren Identität durch eine Herkunftsabklärung und allenfalls eine Anfrage zur Amtshilfe alle Zweifel aus dem Weg zu schaffen.</w:t>
      </w:r>
    </w:p>
    <w:p>
      <w:r>
        <w:rPr>
          <w:b/>
        </w:rPr>
        <w:t>E. 5.1</w:t>
      </w:r>
    </w:p>
    <w:p>
      <w:r>
        <w:t>Vorab ist festzuhalten, dass die Beschwerdeführerin 1 im Zeitpunkt der Stellung des Asylgesuchs und der Befragungen zu den Asylgründen minderjährig war; dies unabhängig davon, ob von der vom SEM angenommenen oder der von der Beschwerdeführerin 1 angegebenen Identität ausgegangen wird. Diesem Umstand ist bei der Beurteilung der Glaubhaftigkeit ihrer Aussagen angemessen Rechnung zu tragen (vgl. Art. 12 Abs. 1 und Art. 22 Abs. 1 des Übereinkommens vom 20. November 1989 über die Rechte des Kindes [KRK, SR 0.107]).</w:t>
      </w:r>
    </w:p>
    <w:p>
      <w:r>
        <w:rPr>
          <w:b/>
        </w:rPr>
        <w:t>E. 5.2</w:t>
      </w:r>
    </w:p>
    <w:p>
      <w:r>
        <w:t>Der in Art. 12 VwVG statuierte Untersuchungsgrundsatz, wonach die Behörde den Sachverhalt von Amtes wegen feststellt und sich nötigenfalls der gesetzlichen Beweismittel bedient, findet seine Grenze an der Mitwirkungspflicht der Asylsuchenden (Art. 8 AsylG). Dazu gehört, die Identität offenzulegen und Identitätspapiere abzugeben, an der Feststellung des Sachverhaltes mitzuwirken und die Asylgründe darzulegen, allfällige Beweismittel vollständig zu bezeichnen und unverzüglich einzureichen sowie bei der Erhebung der biometrischen Daten mitzuwirken (vgl. BVGE 2011/28 E. 3.4).</w:t>
      </w:r>
    </w:p>
    <w:p>
      <w:r>
        <w:rPr>
          <w:b/>
        </w:rPr>
        <w:t>E. 5.3</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5.4</w:t>
      </w:r>
    </w:p>
    <w:p>
      <w:r>
        <w:t>Unter altem Recht trat die Vorinstanz auf Asylgesuche nicht ein, wenn Asylsuchende die Behörden über ihre Identität täuschten und diese Täuschung aufgrund der Ergebnisse der erkennungsdienstlichen Behandlung oder anderer Beweismittel feststand (aArt. 32 Abs. 1 Bst. b AsylG). Das Bundesverwaltungsgericht stellte in BVGE 2013/10 fest, der Beweis für die Täuschung gelte als erbracht, wenn die verfügende Behörde nach objektiven Kriterien von der Richtigkeit der Sachbehauptung überzeugt sei. Nicht ausreichend sei dagegen, wenn bloss eine überwiegende Wahrscheinlichkeit bestehe, dass sich die behauptete Tatsache verwirklicht hat. Als Nachweis der Täuschung dienen Ergebnisse der erkennungsdienstlichen Behandlung oder andere Beweismittel - beispielsweise Herkunftsanalysen der Fachstelle LINGUA, sichergestellte Ausweispapiere, Zeugenaussagen oder Eingeständnisse der asylsuchenden Person (vgl. dort E. 9.1 sowie EMARK 2003 Nr. 27 E. 4a und für die Weitergeltung des Täuschungsbegriffs nach der Aufhebung von Art. 32 Abs. 2 Bst. b AsylG das Urteil des BVGer E-5177/2015 vom 12. Mai 2016 E. 3.2). Die Bestimmung von aArt. 32 Abs. 1 Bst. b AsylG wurde im Zuge der Teilrevision des Asylgesetzes vom 14. Dezember 2012 - in Kraft getreten am 1. Februar 2014 - aufgehoben. Damit steht es dem SEM nicht mehr frei, aufgrund einer Identitätstäuschung auf das Asylgesuch nicht einzutreten und eine materielle Prüfung der Asylgründe zu verweigern. Indes sieht Art. 36 Abs. 1 Bst. a AsylG vor, dass im Falle einer feststehenden Identitätstäuschung auf eine Anhörung verzichtet und dem Gesuchsteller lediglich das rechtliche Gehör gewährt wird (vgl. zum Ganzen Botschaft zur Änderung des Asylgesetzes vom 26. Mai 2010, BBl 2010 4455, 4494 f. sowie das Urteil E-5177/2015, a.a.O., E. 3.2).</w:t>
      </w:r>
    </w:p>
    <w:p>
      <w:r>
        <w:rPr>
          <w:b/>
        </w:rPr>
        <w:t>E. 5.5.1</w:t>
      </w:r>
    </w:p>
    <w:p>
      <w:r>
        <w:t>Wie das SEM im angefochtenen Entscheid zutreffend ausführt, ergibt sich aus den Akten zweifelsfrei, dass die portugiesischen Behörden einer Person namens A._______ (geboren am [...], Staatsangehörigkeit Guinea-Bissau) nach Vorlage von deren Reisepass und Identitätskarte ein Schengenvisum ausgestellt haben (vgl. Vi-act. A3/1, A32/6). Die Fingerabdrücke der Beschwerdeführerin 1 stimmen mit den im Rahmen des Visumsverfahrens registrierten Fingerabdrücken überein (vgl. Vi-act. A3/1). Ein Vergleich der für das Visumsgesuch verwendeten Fotografie mit einem im Asylverfahren aufgenommenen Bild der Beschwerdeführerin 1 zeigt ausserdem grosse Ähnlichkeiten verschiedener Gesichtsmerkmale (vgl. Vi-act. A34/2).</w:t>
      </w:r>
    </w:p>
    <w:p>
      <w:r>
        <w:rPr>
          <w:b/>
        </w:rPr>
        <w:t>E. 5.5.2</w:t>
      </w:r>
    </w:p>
    <w:p>
      <w:r>
        <w:t>Trotz des durch Portugal ausgestellten Schengenvisums und dem daher naheliegenden Schluss auf die Staatsangehörigkeit Guinea-Bissau bestehen - entgegen den Ausführungen des SEM in der angefochtenen Verfügung und der Vernehmlassung - aufgrund der bisherigen Abklärungen auch mehrere starke Indizien dafür, dass die Beschwerdeführerin 1 aus Guinea stammt. Diese dürfen für die Beurteilung des Asylgesuchs nicht ausser Acht gelassen werden.</w:t>
      </w:r>
    </w:p>
    <w:p>
      <w:r>
        <w:rPr>
          <w:b/>
        </w:rPr>
        <w:t>E. 5.5.3</w:t>
      </w:r>
    </w:p>
    <w:p>
      <w:r>
        <w:t>Zunächst kann festgestellt werden, dass sich die Beschwerdeführerin 1 zum Umstand, dass mit ihrer Fotografie und ihren Fingerabdrücken ein Visum beantragt wurde, konsistent und nachvollziehbar äusserte. Anlässlich der BzP erklärte sie, sie habe mit dem Cousin ihrer Mutter, den sie Onkel nenne, ein Visum beantragt. Es seien Fotos von ihr gemacht worden und ihre Fingerabdrücke erfasst worden (vgl. Vi-act. A12/6 Ziff. 2.05; A20/21 Q6-9). Die Familie ihrer Mutter habe ihr gesagt, sie habe kein Visum erhalten. Wem der verwendete Reisepass gehöre, wisse sie nicht und sie kenne die darin bestätigte Identität nicht; sie habe selbst nie einen Reisepass besessen. Möglicherweise sei ein Visum ausgestellt worden, sie sei aber nicht damit gereist. Sie habe sich nicht getraut, ihren Onkel allzu viel zu fragen, da dieser sie bei Fragen ihrerseits jeweils angeschrien habe (vgl. Vi-act. A12/6 Ziff. 2.05; A20/21 Q9 f.). Bei der Anhörung brachte sie vor, sie sei mit ihrem Onkel, einem Cousin ihrer Mutter, für drei Tage mit dem Auto in ein anderes Land gereist, in dem sie die Sprache nicht verstanden habe. Die Tochter ihres Verwandten sei gelähmt gewesen und habe Medikamente benötigt. Da sie beide in einem ähnlichen Alter gewesen seien, habe er statt seiner Tochter sie (Beschwerdeführerin 1) zu einem grossen Gebäude mitgenommen, wo Bilder von ihr gemacht worden seien und ihre Fingerabdrücke abgenommen worden seien (Vi-act. A20/21 Q6-13). Sie kenne keine Person namens A._______. Sie sei in G._______ in Guinea geboren und habe immer in Guinea gelebt, zuletzt gemeinsam mit ihren Halbbrüdern bei ihrem Vater und ihrer Stiefmutter in D._______, im Stadtteil H._______ (Vi-act. A20/21 Q16-26, Q29). Angesichts des jungen Alters der Beschwerdeführerin 1 im Zeitpunkt des Visumsantrags am 8. Oktober 2013 (14 bis 15 Jahre), der geringen Schulbildung und Unerfahrenheit mit Visumsangelegenheiten sowie den für hiesige Verhältnisse aussergewöhnlich anmutenden, aber konsistenten und nachvollziehbaren Angaben zur Visumsantragstellung ist kein konstruierter Sachverhalt anzunehmen. Davon ausgehend, dass die Beschwerdeführerin 1 mit ihrem Verwandten in ein anderes Land reiste, kann ihr insbesondere nicht vorgeworfen werden, nichts Genaueres über die Stadt zu wissen, in der das Visum beantragt wurde.</w:t>
      </w:r>
    </w:p>
    <w:p>
      <w:r>
        <w:rPr>
          <w:b/>
        </w:rPr>
        <w:t>E. 5.5.4</w:t>
      </w:r>
    </w:p>
    <w:p>
      <w:r>
        <w:t>Die Beschwerdeführerin 1 hat im Verfahren vor der Vorinstanz keine Reise- oder Identitätspapiere eingereicht, die ihre wahre Identität belegen könnten. Indessen erscheinen ihre Aussagen zu ihrer Identität und Herkunft durchwegs stimmig. Die Anhörung vom 6. Mai 2015 wurde auf Französisch durchgeführt; der aufgebotene Dolmetscher wurde nicht benötigt (vgl. Vi-act. A20/21 Q1, 3, 38 sowie S. 20). Die Beschwerdeführerin 1 gibt an, die offizielle Landessprache Guineas in der Schule gelernt zu haben. Die ihr zu ihrer Identität und Herkunft gestellten Fragen beantwortete sie kongruent, ausführlich und in freier Erzählweise. Soweit für das Gericht ersichtlich machte sie ausserdem weitgehend korrekte Angaben zum Staatsoberhaupt, der Flagge und der Währung Guineas und gab an, neben Französisch und Peul zwei weitere Nationalsprachen Guineas, das Sousou und das Malinke zu sprechen (vgl. Vi-act. A20/21 Q38 ff., 44, 47, 49, 55 f.; A6/12 Ziff. 1.17.01 und 1.17.03). Der mit der Beschwerde eingereichte Geburtsschein lautet auf die von der Beschwerdeführerin 1 angegebene Identität; auch die Angaben zu ihren Eltern stimmen mit den Angaben anlässlich der BzP überein (vgl. Vi-act. A6/12 Ziff. 1.16). Diese Urkunde samt dazugehörendem Urteil eines Friedensrichters vom 4. Februar 2016 gilt zwar nicht als Reise- oder Identitätspapier, das von den heimatlichen Behörden zum Zwecke des Identitätsnachweises ausgestellt wurde (vgl. Art. 1a Bst. b und c der Asylverordnung 1 vom 11. August 1999 [AsylV 1, SR 142.311]; BVGE 2007/7 E. 6). Sie vermag aber immerhin einen Hinweis auf die Identität der Beschwerdeführerin 1 zu geben (vgl. BVGE 2007/7 E. 6) und stützt ihre konsistenten Ausführungen.</w:t>
      </w:r>
    </w:p>
    <w:p>
      <w:r>
        <w:rPr>
          <w:b/>
        </w:rPr>
        <w:t>E. 5.5.5</w:t>
      </w:r>
    </w:p>
    <w:p>
      <w:r>
        <w:t>Nach dem Gesagten ist nicht erwiesen, dass die Beschwerdeführerin 1 die schweizerischen Behörden über ihre Identität und Herkunft getäuscht hat. Der Übereinstimmung der biometrischen Daten beim Visumsgesuch und dem Asylgesuch, die klar auf die Staatsangehörigkeit Guinea-Bissau hinweist, stehen die nachvollziehbaren Erklärungen zur Beantragung des Visums und die weiteren Aussagen der Beschwerdeführerin 1 zu ihrer Herkunft gegenüber. Diese lassen eine Staatsangehörigkeit von Guinea glaubhaft erscheinen. Zur Feststellung der Identität und Herkunft der Beschwerdeführerin 1 sind daher weitere Abklärungen notwendig. Angesichts der verschiedenen Hinweise auf eine Staatsangehörigkeit und Herkunft aus Guinea-Bissau oder Guinea drängt sich die Einholung einer sog. Lingua-Analyse auf. Dabei werden neben den landeskundlich-kulturellen Kenntnissen üblicherweise auch die sprachlichen Fähigkeiten der asylsuchenden Person geprüft (vgl. BVGE 2015/10 E. 5.1). Zwar hält das SEM in seiner Vernehmlassung (implizit) zutreffend fest, dass damit nicht die Staatsangehörigkeit, sondern lediglich das Umfeld der (Haupt-)Sozialisierung einer Person bestimmt werden kann. Eine solche Abklärung kann jedoch im Falle der Beschwerdeführerin 1 dazu dienen, ihre Herkunft respektive den Ort ihrer Sozialisation zu bestätigen oder zu widerlegen (vgl. das Urteil E-5177/2015, a.a.O., E. 3.3). Daraus können zusammen mit den vorhandenen Hinweisen auf die eine oder die andere Staatsangehörigkeit zur Beurteilung des Asylgesuchs und des ZEMIS-Berichtigungsgesuchs hilfreiche Rückschlüsse gezogen werden, zumal die Beschwerdeführerin 1 geltend macht, nie in einem anderen Staat als Guinea gelebt zu haben (vgl. Vi-act. A20/21 Q18 ff.). Das durch eine derartige Analyse ermittelte Herkunftsland kann im Falle eines überwiegend wahrscheinlichen Ergebnisses einen genügenden Nachweis dafür erbringen, dass die Angaben der Beschwerdeführerin 1 zu ihrer Identität und Herkunft zutreffen oder dass von einer Identitätstäuschung ausgegangen werden muss.</w:t>
      </w:r>
    </w:p>
    <w:p>
      <w:r>
        <w:rPr>
          <w:b/>
        </w:rPr>
        <w:t>E. 5.6</w:t>
      </w:r>
    </w:p>
    <w:p>
      <w:r>
        <w:t>Das SEM geht sodann mit unzulässiger Begründung davon aus, die Asylvorbringen der Beschwerdeführerin 1 seien als nicht asylrelevant einzustufen: Aufgrund der angenommenen Staatsangehörigkeit von Guinea-Bissau müssten die in Bezug auf Guinea geltend gemachten Asylgründe nicht geprüft werden. Dies kommt einer Nichtprüfung des Asylgesuchs in materieller Hinsicht gleich und verletzt den Anspruch der Beschwerdeführerin 1 auf rechtliches Gehör, zumal nicht hinreichend feststeht, ob die Beschwerdeführerin 1 tatsächlich über ihre Identität getäuscht hat. Selbst wenn davon auszugehen wäre, dass die Beschwerdeführerin 1 aus Guinea-Bissau stammt, wären ihre Vorbringen einer materiellen Prüfung zu unterziehen, zumal sie nicht vorbringt, die geltend gemachte Verfolgung hätte ihr in einem anderen Staat als ihrem Heimatstaat gedroht. Mit der Ausführung in der Vernehmlassung, es sei nicht auszuschliessen, dass die Beschwerdeführerin 1 als Staatsangehörige Guinea-Bissaus möglicherweise längere Zeit in Guinea gelebt habe und dort gegen ihren Willen hätte verheiratet werden sollen, deutet das SEM an, es wäre der Beschwerdeführerin 1 als minderjähriges Mädchen von 14 bis 15 Jahren zuzumuten gewesen, in ihren potenziellen Heimatstaat zurückzukehren und dort um Schutz nachzusuchen. Auch dies stellt keine gehörige Prüfung der Asylgründe dar.</w:t>
      </w:r>
    </w:p>
    <w:p>
      <w:r>
        <w:rPr>
          <w:b/>
        </w:rPr>
        <w:t>E. 5.7</w:t>
      </w:r>
    </w:p>
    <w:p>
      <w:r>
        <w:t>Zusammenfassend hat das SEM den Sachverhalt unter Verletzung des verwaltungsrechtlichen Untersuchungsgrundsatzes (Art. 12 VwVG) nicht vollständig abgeklärt und die Asylgründe der Beschwerdeführerin 1 unter Verletzung von Bundesrecht, insbesondere unter Missachtung des Anspruchs auf rechtliches Gehör, nicht geprüft. Eine Heilung dieser Verfahrensmängel auf Beschwerdeebene (vgl. BVGE 2015/10 E. 7.1, 2008/47 E. 3.3.4) fällt nicht in Betracht, weil sich die Vorinstanz auch in der Vernehmlassung nicht zur Glaubhaftigkeit und Asylrelevanz der Asylvorbringen geäussert hat. Zudem ist die erforderliche Entscheidungsreife für ein reformatorisches Urteil des Bundesverwaltungsgerichts nicht gegeben und liesse sich auch nicht mit geringem Aufwand herstellen.</w:t>
      </w:r>
    </w:p>
    <w:p>
      <w:r>
        <w:rPr>
          <w:b/>
        </w:rPr>
        <w:t>E. 5.8</w:t>
      </w:r>
    </w:p>
    <w:p>
      <w:r>
        <w:t>Das SEM hat die gebotenen Abklärungen zur Feststellung des rechtserheblichen Sachverhalts daher selbst durchzuführen und anschliessend eine neue Verfügung zu erlassen. Es hat eine Lingua-Analyse durchzuführen, der Beschwerdeführerin 1 dazu das rechtliche Gehör zu gewähren (vgl. ausführlich BVGE 2015/10 E. 5.1), und anschliessend die Asylgründe zu prüfen. Das Staatssekretariat wird bei der Neubeurteilung auch die weiteren auf Beschwerdeebene gestellten Anträge und die eingereichten Unterlagen zu berücksichtigen haben.</w:t>
      </w:r>
    </w:p>
    <w:p>
      <w:r>
        <w:rPr>
          <w:b/>
        </w:rPr>
        <w:t>E. 5.9</w:t>
      </w:r>
    </w:p>
    <w:p>
      <w:r>
        <w:t>Die Beschwerde ist demnach gutzuheissen, die angefochtene Verfügung aufzuheben und die Sache im Sinne der Erwägungen zur Neubeurteilung (inkl. erneuter Beurteilung des Gesuchs um Änderung der ZEMIS-Daten) an das SEM zurückzuweisen (Art. 61 Abs. 1 in fine VwVG).</w:t>
      </w:r>
    </w:p>
    <w:p>
      <w:r>
        <w:rPr>
          <w:b/>
        </w:rPr>
        <w:t>E. 6.1</w:t>
      </w:r>
    </w:p>
    <w:p>
      <w:r>
        <w:t>Bei diesem Ausgang des Verfahrens sind keine Kosten aufzuerlegen (Art. 63 Abs. 1-3 VwVG).</w:t>
      </w:r>
    </w:p>
    <w:p>
      <w:r>
        <w:rPr>
          <w:b/>
        </w:rPr>
        <w:t>E. 6.2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Nachdem der Rechtsvertreter keine Kostennote eingereicht hat, ist die Parteientschädigung auf Grund der Akten festzulegen (Art. 14 Abs. 2 in fine VGKE). Unter Berücksichtigung der massgeblichen Bemessungsfaktoren (vgl. Art. 8 ff. VGKE) ist diese auf Fr. 750.- (inkl. Auslagen) festzusetzen (Art. 14 Abs. 2 und Art. 10 Abs. 2 VGKE). Das SEM ist anzuweisen, den Beschwerdeführenden diesen Betrag als Parteientschädigung für das Verfahren vor dem Bundesverwaltungsgericht zu entrichten.</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