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D-9362/2025 vom 6. Januar 2026</w:t>
      </w:r>
    </w:p>
    <w:p>
      <w:r>
        <w:t>Bundesverwaltungsgericht, 2026-01-06, FR</w:t>
      </w:r>
    </w:p>
    <w:p>
      <w:r>
        <w:rPr>
          <w:b/>
        </w:rPr>
        <w:t xml:space="preserve">Quelle: </w:t>
      </w:r>
      <w:r>
        <w:t>https://mcp.opencaselaw.ch/entscheid/bvger_D-9362_2025</w:t>
      </w:r>
    </w:p>
    <w:p>
      <w:r>
        <w:t>FR: TAF D-9362/2025 du 6 janvier 2026</w:t>
      </w:r>
    </w:p>
    <w:p>
      <w:r>
        <w:t>IT: TAF D-9362/2025 del 6 gennaio 2026</w:t>
      </w:r>
    </w:p>
    <w:p>
      <w:pPr>
        <w:pStyle w:val="Heading2"/>
      </w:pPr>
      <w:r>
        <w:t>Regeste</w:t>
      </w:r>
    </w:p>
    <w:p>
      <w:r>
        <w:t>Asile (non-entrée en matière) et renvoi (Etat tiers sûr - art. 31a al. 1 let. a LAsi)</w:t>
      </w:r>
    </w:p>
    <w:p>
      <w:pPr>
        <w:pStyle w:val="Heading2"/>
      </w:pPr>
      <w:r>
        <w:t>Volltext</w:t>
      </w:r>
    </w:p>
    <w:p>
      <w:r>
        <w:t>Bundesverwaltungsgericht Tribunal administratif fédéral Tribunale amministrativo federale Tribunal administrativ federal Cour IV D-9362/2025 Arrêt du 6 janvier 2026 Composition Chrystel Tornare Villanueva, juge unique, avec l'approbation de William Waeber, juge ; Michel Jaccottet, greffier. Parties A._______, né le (...), Afghanistan, représenté par Karine Povlakic, Entraide Protestante Suisse EPER/SAJE, recourant, contre Secrétariat d'Etat aux migrations (SEM), Quellenweg 6, 3003 Berne, autorité inférieure. Objet Asile (non-entrée en matière) et renvoi (Etat tiers sûr) ; non-entrée en matière sur une demande de réexamen ; décision du SEM du 27 novembre 2025 / N (...). Vu la demande d'asile déposée en Suisse, le 5 novembre 2024, par A._______ (ci-après : le requérant, l'intéressé ou le recourant), la décision du 21 mars 2025, par laquelle le SEM, se fondant sur l'art. 31a al. 1 let. a LAsi (RS 142.31), n'est pas entré en matière sur cette demande, a prononcé le renvoi de l'intéressé en Italie et ordonné l'exécution de cette mesure, l'arrêt D-2106/2025 du Tribunal administratif fédéral (ci-après : le Tribunal) du 23 avril 2025, par lequel celui-ci a déclaré irrecevable le recours formé par l'intéressé le 27 mars 2025, l'avance sur les frais de procédure présumés n'ayant pas été versée, l'acte du 29 octobre 2025, intitulé demande de reconsidération, par lequel l'intéressé a conclu à l'annulation de la décision du SEM précitée en tant qu'elle portait sur son renvoi et au prononcé d'une admission provisoire, les documents produits à l'appui de ladite demande, à savoir notamment un certificat médical du (...) 2024, un courriel du (...) du (...) 2025, un courrier de sa mère décrivant les circonstances de leur départ d'Afghanistan et de leur séjour en Italie, un courrier de l'Association (...) du (...) 2025 ainsi qu'une lettre de recommandation du (...) 2025, la décision incidente du 11 novembre 2025, par laquelle le SEM, estimant que la demande de réexamen du 29 octobre 2025 était d'emblée vouée à l'échec, a requis de l'intéressé le paiement d'une avance de frais de 600 francs jusqu'au 25 novembre suivant, faute de quoi il ne serait pas entré en matière sur cette demande, la décision du 27 novembre 2025, notifiée le lendemain, par laquelle le SEM, constatant que l'avance de frais requise n'avait pas été versée dans le délai imparti, n'est pas entré en matière sur la demande de réexamen et a constaté l'entrée en force et le caractère exécutoire de sa décision du 21 mars 2025, le recours du 3 décembre 2025, par lequel l'intéressé a conclu à la jonction de sa cause avec celles de sa (...) et de sa (...), et à l'annulation de ladite décision du SEM, les demandes d'octroi de l'effet suspensif et d'assistance judiciaire partielle dont il est assorti, les annexes au recours, notamment le courriel de la mère du recourant à sa mandataire du 1er décembre 2025, la suspension provisoire de l'exécution du renvoi, prononcée par le Tribunal, le 5 décembre 2025, et considérant que le Tribunal, en vertu de l'art. 31 LTAF (RS 173.32), connaît des recours contre les décisions au sens de l'art. 5 PA (RS 172.021)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qu'en l'occurrence, la demande de l'intéressé du 29 octobre 2025, en tant qu'elle conclut à l'annulation, respectivement à la reconsidération de la décision de son renvoi en Italie, constitue une demande de réexamen de la décision de non-entrée en matière rendue à son encontre le 21 mars précédant, que le Tribunal est par conséquent compétent pour connaître du présent litige, que l'intéressé a qualité pour recourir (art. 48 al. 1 PA), que son recours, présenté dans la forme (art. 52 al. 1 PA) et le délai de cinq jours ouvrables (art. 108 al. 3 LAsi) prescrits par la loi, est recevable, que la décision attaquée est une décision de non-entrée en matière sur une demande de réexamen, prise en application de l'art. 111d LAsi, pour cause de non-paiement de l'avance de frais, que l'objet du litige ne peut dès lors porter que sur le bien-fondé de la décision de non-entrée en matière (cf. ATAF 2010/27 consid. 2.1.3 ; 2009/54 consid. 1.3.3 ; arrêt du Tribunal E-5543/2018 du 9 octobre 2018), et, à titre préjudiciel, sur les motifs et actes à l'origine de celle-ci, soit en l'occurrence la décision incidente du 11 novembre 2025 et l'argumentation ayant conduit le SEM à considérer comme dépourvue de chances de succès la demande de réexamen, que l'art. 111d al. 3 1ère et 2ème phrases LAsi dispose que si une personne dépose une demande de réexamen à la clôture définitive de la procédure d'asile et de renvoi, le SEM peut exiger le versement d'une avance de frais équivalant aux frais de procédure présumés, en impartissant à l'intéressé un délai raisonnable et en l'avertissant qu'à défaut de paiement, il n'entrera pas en matière sur sa demande, que selon l'art. 111d al. 2 LAsi, le SEM dispense le demandeur de cette avance si la personne est indigente et que sa demande n'apparaît pas, d'emblée, vouée à l'échec, qu'une décision incidente du SEM concernant la perception d'une avance de frais lors d'une procédure de réexamen ne peut être contestée que dans le cadre d'un recours contre la décision finale (cf. ATAF 2007/18 consid. 4), qu'en conséquence, le recourant est fondé à contester les motifs pour lesquels le SEM a demandé une avance de frais, qu'à titre préliminaire, il a sollicité la jonction de sa cause avec celles de sa (...), B._______ (D-9359/2025), et de sa (...), C._______ (D-9361/2025), et a en outre reproché au SEM de ne pas avoir prononcé cette jonction, que selon l'art. 24 al. 2 let. b de la loi fédérale sur la procédure civile fédérale (PCF, RS 273) du 4 décembre 1947, applicable par analogie, si des prétentions de même nature et reposant sur une cause matérielle et juridique essentiellement de même nature forment l'objet du litige, le Tribunal peut prononcer la jonction des causes, qu'en l'espèce, le SEM a entendu à plusieurs reprises les membres de la famille avant de rendre sa décision du 21 mars 2025, respectivement sa décision incidente du 11 novembre 2025, qu'il a établi de manière correcte et complète l'état de fait, en particulier en ce qui concerne la constellation familiale, et pouvait ainsi considérer qu'il était en mesure de rendre des décisions séparées en toute connaissance de cause, que les membres de la famille étant tous majeurs et ayant fait valoir des arguments propres à leur situation personnelle pour s'opposer à leur renvoi en Italie, c'est à juste titre que le SEM et le Tribunal ont toujours traité les causes de ceux-ci séparément, mais de manière coordonnée en tenant compte de leur situation familiale, que cela dit, au stade du recours, la connexité entre les causes sera également suffisamment prise en considération par le traitement simultané des dossiers ainsi que le prononcé d'arrêts datés du même jour et rendus par le même collège de juges, que par ailleurs, le requérant a allégué être (...) et dépendre des membres de sa famille pour toute démarche administrative, que toutefois, ladite (....) n'est établie par aucun document pertinent, que sur le vu de ce qui précède, la demande du recourant de joindre sa cause avec celles de sa (...) et de (...) doit être rejetée, que cela étant, faisant application de l'art. 111d al. 3, 1ère et 2ème phrases LAsi, le SEM a, par décision incidente du 11 novembre 2025, sollicité de l'intéressé le versement d'une avance de frais de 600 francs, au motif que la demande de reconsidération était d'emblée vouée à l'échec, que cette avance n'ayant pas été versée dans le délai imparti, le SEM n'est pas entré en matière sur cette demande, par décision du 27 novembre 2025, qu'il y a donc lieu de déterminer si la demande de réexamen introduite par le requérant était effectivement dénuée de chances de succès, autrement dit si le SEM était fondé à requérir le paiement d'une avance de frais, qu'une procédure est dénuée de chances de succès lorsque les perspectives de gagner sont notablement plus faibles que les risques de la perdre et qu'elles ne peuvent être considérées comme sérieuses, au point qu'un plaideur raisonnable et de condition aisée renoncerait à s'y engager en raison des frais qu'il s'exposerait à devoir supporter, qu'elle ne l'est en revanche pas lorsque les chances de succès et les risques d'échec sont à peu près égaux ou lorsque les premières ne sont que légèrement inférieures aux secondes (cf. ATF 138 III 217 consid. 2.2.4 ; 129 I 129 consid. 2.3.1 ; 128 I 225 consid. 2.5.3), que 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que ces faits ou preuves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127 V 353 consid. 5a ; 118 II 199 consid. 5 ; ATAF 2014/39 consid. 4.5 et réf. cit. ; cf. également Karin Scherrer Reber, in : Praxiskommentar Verwaltungsverfahrensgesetz, 2ème éd., art. 66 PA n° 26 p. 1357 ss et réf. cit ; Pierre Ferrari, in : Commentaire de la LTF, 2ème éd., p. 1421 s. et réf. cit.), qu'à cela s'ajoute qu'une telle requête ne saurait servir à remettre continuellement en question des décisions administratives entrées en force de chose décidée, que par ailleurs, selon l'art. 111b LAsi, la demande de réexamen dûment motivée est déposée par écrit auprès du SEM dans les trente jours qui suivent la découverte du motif de réexamen, que dans sa décision du 21 mars 2025, le SEM a constaté que l'intéressé avait obtenu le statut de réfugié en Italie, que, sur la base notamment des prises de position de l'intéressé des 6 février et 19 mars 2025, il a retenu que celui-ci n'avait pas démontré qu'il avait accompli les démarches en vue d'obtenir les prestations garanties par son statut ni qu'il s'était heurté à un refus des autorités italiennes, qu'ainsi, ses allégations en lien avec ses conditions de vie en Italie, notamment l'absence de prise en charge n'étaient nullement étayées, qu'en outre, le fait qu'en cas de retour en Italie il pourrait faire face à une dégradation de ses conditions de vie matérielles et sociales n'était pas suffisant pour emporter violation des art. 3 et 13 CEDH ainsi que 3 CAT, que s'agissant de son état de santé, ledit Secrétariat a retenu que l'intéressé avait allégué lors de son entretien avoir des (...) et vivre dans (...) alors qu'un seul document médical, daté du (...) 2024, avait été produit, lequel mentionnait qu'il avait des problèmes de (...), que, dès lors, son état de santé ne s'opposait pas à son retour en Italie, qu'à l'appui de sa demande de reconsidération du 29 octobre 2025, le requérant a d'abord produit un courrier de sa mère, décrivant les circonstances de leur départ d'Afghanistan et de leur séjour en Italie, que ces éléments, déjà allégués dans les prises de position de l'intéressé des 6 février et 19 mars 2025, ont été examinés par le SEM dans sa décision du 21 mars 2025 et ne constituent ainsi pas des faits nouveaux, qu'en outre, le requérant a allégué qu'il devait être suivi dans un (...) pour les personnes souffrant de (...), que selon les documents médicaux produits, à savoir un certificat médical du (...) 2024, soit plus de (...) mois avant le dépôt de sa demande de reconsidération, et un courriel du (...) du (...) 2025, selon les dires des membres de la famille un diagnostic (...) aurait été posé en Afghanistan, sans qu'aucun document médico-officiel n'ait été transmis, qu'en outre, toujours selon les seules affirmations des membres de la famille, l'intéressé fonctionnait auparavant dans la vie quotidienne avec un (...), malgré des difficultés (...) liées à (...), qu'en l'état, un traitement par (...) lui avait été prescrit, la prise en charge devant être centrée sur une orientation et des conseils, associés à une prescription médicamenteuse à visée (...), que sur le vu de ce qui précède, c'est à juste titre que le SEM a relevé qu'aucun document médical produit n'attestait un diagnostic de (...), alors que lors de sa procédure d'asile, l'intéressé avait déjà mentionné des (...) et du (...), que par ailleurs, après avoir constaté, à bon escient, que l'infrastructure médicale nécessaire était disponible en Italie pour les troubles (...), le SEM a aussi rappelé que dans le cadre de l'exécution du renvoi, il prenait des mesures de prévention adéquates à la situation et informait les autorités étrangères de l'état de santé des personnes concernées par un renvoi, que, dès lors, indépendamment de la question du respect ou non du délai de trente jours fixé par l'art. 111b LAsi en relation avec les documents produits, le SEM pouvait arriver à la conclusion que le renvoi de l'intéressé en Italie ne constituait pas une violation de l'art. 3 CEDH, son état de santé n'étant pas d'une gravité telle qu'il faille y renoncer, et demeurait raisonnablement exigible, qu'enfin, les arguments contenus dans les lettres de soutien des (...) et (...) 2025 ne sont pas non plus de nature à s'opposer à l'exécution du renvoi de l'intéressé en Italie, que pour le reste, l'intéressé n'avance aucun élément permettant d'amener à une conclusion différente dans son recours, qu'aussi, le SEM, en tant qu'autorité de réexamen, était en droit de considérer que les arguments et les documents présentés à l'appui de la demande de reconsidération du 29 octobre 2025 ne pouvaient pas « prima facie » remettre valablement en cause sa décision du 21 mars 2025, qu'il était ainsi légitimé à requérir une avance de frais, que le courriel de la mère du recourant du 1er décembre 2025, expliquant à sa mandataire qu'un renvoi en Italie aurait échoué au motif que les autorités italiennes se seraient opposées à l'exécution de cette mesure, en raison du fait que les problèmes de santé de l'intéressé ne leur avaient pas été communiqués, ne modifie en rien cette appréciation, dans la mesure notamment où il appartiendra au SEM, le cas échéant, de donner à ces autorités les informations requises concernant l'état de santé de celui-ci, qu'au vu de ce qui précède, le recours du 3 décembre 2025 est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est directement statué sur le fond, la demande tendant à l'octroi de l'effet suspensif est sans objet, alors que les mesures superprovisonnelles prononcées le 5 décembre 2025 sont désormais caduques, que les conclusions du recours étant d'emblée vouées à l'échec, la requête d'assistance judiciaire partielle est rejetée (art. 65 al. 1 PA), que vu l'issue de la cause, il y a lieu de mettre les frais de procédure à la charge du recourant, en tenant compte des particularités du cas, conformément aux art. 63 al. 1 PA ainsi que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1'000 francs, sont mis à la charge du recourant. Ce montant doit être versé sur le compte du Tribunal dans les 30 jours dès l'expédition du présent arrêt. 4. Le présent arrêt est adressé au recourant, au SEM et à l'autorité cantonale. La juge unique :Le greffier : Chrystel Tornare VillanuevaMichel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