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D-8741/2025 vom 6. November 2025</w:t>
      </w:r>
    </w:p>
    <w:p>
      <w:r>
        <w:t>Bundesverwaltungsgericht, 2025-11-06, DE</w:t>
      </w:r>
    </w:p>
    <w:p>
      <w:r>
        <w:rPr>
          <w:b/>
        </w:rPr>
        <w:t xml:space="preserve">Quelle: </w:t>
      </w:r>
      <w:r>
        <w:t>https://mcp.opencaselaw.ch/entscheid/bvger_D-8741_2025_d20251106</w:t>
      </w:r>
    </w:p>
    <w:p>
      <w:r>
        <w:t>FR: TAF D-8741/2025 du 6 novembre 2025</w:t>
      </w:r>
    </w:p>
    <w:p>
      <w:r>
        <w:t>IT: TAF D-8741/2025 del 6 novembre 2025</w:t>
      </w:r>
    </w:p>
    <w:p>
      <w:pPr>
        <w:pStyle w:val="Heading2"/>
      </w:pPr>
      <w:r>
        <w:t>Regeste</w:t>
      </w:r>
    </w:p>
    <w:p>
      <w:r>
        <w:t>Vollzug der Wegweisung | Vollzug der Wegweisung (Nichteintreten auf Asylgesuch); Verfügung des SEM vom 6. November 2025</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 in der Regel und auch vorlie- 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schwerdeführenden sind als Verfügungsadressaten zur Beschwerdefüh- rung legitimiert (Art. 105 und Art. 108 Abs. 3 AsylG; Art. 48 Abs. 1 und Art. 52 Abs. 1 VwVG).</w:t>
      </w:r>
    </w:p>
    <w:p>
      <w:r>
        <w:rPr>
          <w:b/>
        </w:rPr>
        <w:t>E. 1.4</w:t>
      </w:r>
    </w:p>
    <w:p>
      <w:r>
        <w:t>Auf die Beschwerde ist einzutreten.</w:t>
      </w:r>
    </w:p>
    <w:p>
      <w:r>
        <w:rPr>
          <w:b/>
        </w:rPr>
        <w:t>E. 2</w:t>
      </w:r>
    </w:p>
    <w:p>
      <w:r>
        <w:t>Aus den Beschwerdeanträgen und deren Begründung ergibt sich, dass sich die Beschwerde ausschliesslich gegen den von der Vorinstanz ange- ordneten Vollzug der Wegweisung richtet. Die Dispositivziffern 1 und 2 der vorinstanzlichen Verfügung (Nichteintreten auf die Asylgesuche und Weg- weisung aus der Schweiz) sind mangels Anfechtung in Rechtskraft erwach- sen und bilden nicht Gegenstand des Verfahrens.</w:t>
      </w:r>
    </w:p>
    <w:p>
      <w:r>
        <w:rPr>
          <w:b/>
        </w:rPr>
        <w:t>E. 3</w:t>
      </w:r>
    </w:p>
    <w:p>
      <w:r>
        <w:t>Die Kognition des Bundesverwaltungsgerichts und die zulässigen Rügen richten sich im Bereich des Ausländerrechts nach Art. 49 VwVG (vgl. BVGE 2014/26 E. 5).</w:t>
      </w:r>
    </w:p>
    <w:p>
      <w:r>
        <w:rPr>
          <w:b/>
        </w:rPr>
        <w:t>E. 4</w:t>
      </w:r>
    </w:p>
    <w:p>
      <w:r>
        <w:t>Die Beschwerde erweist sich als offensichtlich unbegründet. Sie ist im Ver- fahren einzelrichterlicher Zuständigkeit mit Zustimmung einer zweiten Richterin oder eines zweiten Richters (Art. 111 Bst. e AsylG) und mit sum- marischer Begründung zu behandeln (Art. 111a Abs. 2 AsylG). Auf die</w:t>
      </w:r>
    </w:p>
    <w:p>
      <w:r>
        <w:t>D-8741/2025 Seite 5 Durchführung eines Schriftenwechsels wurde verzichtet (Art. 111a Abs. 1 AsylG).</w:t>
      </w:r>
    </w:p>
    <w:p>
      <w:r>
        <w:rPr>
          <w:b/>
        </w:rPr>
        <w:t>E. 5.1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5.2</w:t>
      </w:r>
    </w:p>
    <w:p>
      <w:r>
        <w:t>In der Beschwerde wird im Wesentlichen vorgebracht, eine Rückfüh- rung der Beschwerdeführenden sei aufgrund der Umstände in Griechen- land nicht möglich. Der Erhalt von medizinischer Versorgung sei für Perso- nen mit Schutzstatus faktisch unmöglich, ebenso legales Wirtschaften. Die Beschwerdeführerin werde in Kürze entbinden und das Kind werde voraus- sichtlich wegen einer möglichen (…) des (…) besondere Unterstützung brauchen. Eine Rückführung wäre mit den völkerrechtlichen Verpflichtun- gen der Schweiz nicht vereinbar, ebenso wenig mit dem Kindeswohl. Zu- sätzlich müsse die restriktive Haltung der griechischen Regierung berück- sichtigt werden, welche die Rückübernahme von Flüchtlingen offen ab- lehne.</w:t>
      </w:r>
    </w:p>
    <w:p>
      <w:r>
        <w:rPr>
          <w:b/>
        </w:rPr>
        <w:t>E. 6.1</w:t>
      </w:r>
    </w:p>
    <w:p>
      <w:r>
        <w:t>Der Vollzug ist nicht zulässig, wenn völkerrechtliche Verpflichtungen der Schweiz (insbesondere Art. 5 Abs. 1 AsylG, Art. 33 Abs. 1 des Abkom- mens über die Rechtsstellung der Flüchtlinge [FK, SR 0.142.30], Art. 25 Abs. 3 BV, Art. 3 des Übereinkommens vom 10. Dezember 1984 gegen Folter und andere grausame, unmenschliche oder erniedrigende Behand- lung oder Strafe [FoK, SR 0.105] und Art. 3 EMRK) einer Weiterreise der Ausländerin oder des Ausländers in den Heimat-, Herkunfts- oder einen Drittstaat entgegenstehen (Art. 83 Abs. 3 AIG).</w:t>
      </w:r>
    </w:p>
    <w:p>
      <w:r>
        <w:rPr>
          <w:b/>
        </w:rPr>
        <w:t>E. 6.2</w:t>
      </w:r>
    </w:p>
    <w:p>
      <w:r>
        <w:t>In Übereinstimmung mit der Vorinstanz, auf deren Ausführungen grundsätzlich verwiesen werden kann, und entgegen der Auffassung der Beschwerdeführenden erweist sich der Vollzug der Wegweisung nach Griechenland in Beachtung der völker- und landesrechtlichen</w:t>
      </w:r>
    </w:p>
    <w:p>
      <w:r>
        <w:t>D-8741/2025 Seite 6 Bestimmungen als zulässig. Bei Griechenland handelt es sich um einen sicheren Drittstaat, in welchem die Beschwerdeführenden Schutz vor Rückschiebung im Sinn von Art. 5 Abs. 1 AsylG finden. Das Land ist so- dann Signatarstaat der EMRK, der FoK und der FK sowie des Zusatzpro- tokolls der FK vom 31. Januar 1967 (SR 0.142.301) und kommt seinen diesbezüglichen völkerrechtlichen Verpflichtungen grundsätzlich nach. Zwar anerkennt das Bundesverwaltungsgericht, dass die Lebensbedingun- gen in Griechenland für dort anerkannte Schutzberechtigte in fast allen Be- reichen des täglichen Lebens schwierig sind und sich die Alltagsbewälti- gung beschwerlich gestaltet. Gemäss koordinierter Praxis ist aber nicht von einer Situation auszugehen, in der jeder Person mit Schutzstatus eine un- angemessene und erniedrigende Behandlung im Sinn einer Verletzung von Art. 3 EMRK drohen würde (vgl. die Referenzurteile des BVGer D-2590/2025 vom 11. September 2025 E. 8 f. sowie E-3427/2021, E-3431/2021 vom 28. März 2022, E. 11.2).</w:t>
      </w:r>
    </w:p>
    <w:p>
      <w:r>
        <w:rPr>
          <w:b/>
        </w:rPr>
        <w:t>E. 6.3</w:t>
      </w:r>
    </w:p>
    <w:p>
      <w:r>
        <w:t>Eine zwangsweise Rückweisung von Personen mit gesundheitlichen Problemen kann nur ganz ausnahmsweise einen Verstoss gegen Art. 3 EMRK darstellen (vgl. BVGE 2011/9 E. 7; Urteil des Europäischen Ge- richtshofs für Menschenrechte [EGMR] Paposhvili gegen Belgien 13. De- zember 2016, Grosse Kammer 41738/10, §§ 180–193 m.w.H.). Eine sol- che Situation ist vorliegend – selbst unter Berücksichtigung der gemäss Ultraschall beim ungeborenen Kind festgestellten Auffälligkeit beim (…) (vgl. SEM-Akten act. […]-30) – nicht gegeben. Zudem ist davon auszuge- hen, dass die medizinische Versorgung in Griechenland gewährleistet ist.</w:t>
      </w:r>
    </w:p>
    <w:p>
      <w:r>
        <w:rPr>
          <w:b/>
        </w:rPr>
        <w:t>E. 6.4</w:t>
      </w:r>
    </w:p>
    <w:p>
      <w:r>
        <w:t>Es liegen damit keine konkreten Anhaltspunkte dafür vor, dass die Be- schwerdeführenden bei einer Rückkehr nach Griechenland einer men- schenunwürdigen oder erniedrigenden Behandlung ausgesetzt wären. Die in der Beschwerde zitierten Berichte ohne konkreten Bezug zu den Be- schwerdeführenden vermögen an dieser Einschätzung nichts zu ändern.</w:t>
      </w:r>
    </w:p>
    <w:p>
      <w:r>
        <w:rPr>
          <w:b/>
        </w:rPr>
        <w:t>E. 6.5</w:t>
      </w:r>
    </w:p>
    <w:p>
      <w:r>
        <w:t>Soweit sich die Beschwerdeführerin auf ihren hierzulande wohnhaften Bruder beruft, ist festzuhalten, dass dieser nicht zur Kernfamilie der Be- schwerdeführerin zählt. Allein aus dem Verwandtschaftsgrad lassen sich keine Ansprüche gestützt auf Art. 8 EMRK ableiten und auf ein besonderes Abhängigkeitsverhältnis im Sinne der relevanten Rechtsprechung ist nicht zu schliessen.</w:t>
      </w:r>
    </w:p>
    <w:p>
      <w:r>
        <w:rPr>
          <w:b/>
        </w:rPr>
        <w:t>E. 6.6</w:t>
      </w:r>
    </w:p>
    <w:p>
      <w:r>
        <w:t>Der Vollzug der Wegweisung der Beschwerdeführenden ist somit zu- lässig.</w:t>
      </w:r>
    </w:p>
    <w:p>
      <w:r>
        <w:t>D-8741/2025 Seite 7</w:t>
      </w:r>
    </w:p>
    <w:p>
      <w:r>
        <w:rPr>
          <w:b/>
        </w:rPr>
        <w:t>E. 7</w:t>
      </w:r>
    </w:p>
    <w:p>
      <w:r>
        <w:t>Juli 2025 als Flüchtlinge anerkannt wurden und bereits am 29. August 2025 in der Schweiz um Asyl nachsuchten. Zwar dürften sie bei einer Rück- kehr nach Griechenland mit Hindernissen zu kämpfen haben; diese er- scheinen bei zumutbarer Eigeninitiative und unter Berücksichtigung der mehrjährigen Berufserfahrung des Beschwerdeführers in der (…)branche (vgl. SEM-Akten act. […]-32 F6 ff.) jedoch nicht unüberwindbar. Es ist da- rauf hinzuweisen, dass sich die Beschwerdeführenden als anerkannte Flüchtlinge auf die sogenannte Qualifikationsrichtlinie der Europäischen Union (Richtlinie 2011/95/EU vom 13. Dezember 2011) berufen können. Kapitel VII dieser Richtlinie – zu deren Einhaltung Griechenland sich völ- kerrechtlich verpflichtet hat – regelt die den Flüchtlingen und Personen mit subsidiärem Schutzstatus zu gewährenden Rechte (vgl. insb. Art. 26 [Zu- gang zu Beschäftigung], Art. 29 [Sozialhilfe] und Art. 30 [medizinische Ver- sorgung] i.V.m. Art. 20 Abs. 2). Es obliegt den Beschwerdeführenden, ihre Rechte vor Ort bei den zuständigen Behörden geltend zu machen und nö- tigenfalls auf dem Rechtsweg durchzusetzen. Die ausführlichen Erwägun- gen der Vorinstanz enthalten zahlreiche Hinweise darauf, wie die</w:t>
      </w:r>
    </w:p>
    <w:p>
      <w:r>
        <w:t>D-8741/2025 Seite 9 Beschwerdeführenden in Griechenland zu Unterstützungsleistungen ge- langen können (bspw. mit Blick auf Arbeit und allfällig notwendige finanzi- elle, soziale oder medizinische Unterstützung).</w:t>
      </w:r>
    </w:p>
    <w:p>
      <w:r>
        <w:rPr>
          <w:b/>
        </w:rPr>
        <w:t>E. 7.1</w:t>
      </w:r>
    </w:p>
    <w:p>
      <w:r>
        <w:t>Gemäss Art. 83 Abs. 4 AIG kann der Vollzug für Ausländerinnen und Ausländer unzumutbar sein, wenn sie im Heimat- oder Herkunftsstaat auf- grund von Situationen wie Krieg, Bürgerkrieg, allgemeiner Gewalt und me- dizinischer Notlage konkret gefährdet sind. Der Vollzug ist schliesslich nicht möglich, wenn die Ausländerin oder der Ausländer weder in den Heimat- oder in den Herkunftsstaat noch in einen Drittstaat ausreisen oder dorthin gebracht werden kann (Art. 83 Abs. 2 AIG).</w:t>
      </w:r>
    </w:p>
    <w:p>
      <w:r>
        <w:rPr>
          <w:b/>
        </w:rPr>
        <w:t>E. 7.2</w:t>
      </w:r>
    </w:p>
    <w:p>
      <w:r>
        <w:t>Gemäss Art. 83 Abs. 5 AIG ist eine Wegweisung in einen EU- oder EFTA-Staat vermutungsweise zumutbar. Diese Legalvermutung gilt mit Be- zug auf Griechenland grundsätzlich auch für vulnerable Personen wie bei- spielsweise Menschen, welche an gesundheitlichen Problemen leiden, die nicht als schwerwiegende Erkrankung einzustufen sind, oder schwangere Frauen. Hingegen erachtet das Gericht den Vollzug der Wegweisung von äussert vulnerablen schutzberechtigten Personen grundsätzlich als unzu- mutbar, ausser, es bestünden besonders begünstigende Umstände, auf- grund derer ausnahmsweise vom Gegenteil ausgegangen werden kann (vgl. zum Ganzen das zitierte Referenzurteil E-3427/2021, E- 3431/2021 E. 11.5.1 und E. 11.5.3). Besteht die Legalvermutung der Zu- mutbarkeit, hat die betroffene Person die Möglichkeit, diese umzustossen. Dazu hat sie jedoch ernsthafte Anhaltspunkte dafür vorzubringen, dass sie in Griechenland aufgrund von individuellen Umständen sozialer, wirt- schaftlicher oder gesundheitlicher Art in eine existenzielle Notlage geraten würde (vgl. a.a.O. E. 11.4).</w:t>
      </w:r>
    </w:p>
    <w:p>
      <w:r>
        <w:rPr>
          <w:b/>
        </w:rPr>
        <w:t>E. 7.3</w:t>
      </w:r>
    </w:p>
    <w:p>
      <w:r>
        <w:t>Sind Familien mit Kindern betroffen – welche auch als vulnerable Per- sonen bezeichnet werden können –, erachtet das Bundesverwaltungsge- richt den Vollzug der Wegweisung als zumutbar, falls günstige Vorausset- zungen oder Umstände vorliegen. In jedem Fall sind im Rahmen der Ab- wägung sämtliche konkreten Umstände des Einzelfalls zu berücksichtigen, wie Alter, Gesundheitszustand, Ausbildung, Fremdsprachenkenntnisse und Berufserfahrung der Betroffenen, aber auch ob und inwieweit sie ei- gene, ihnen zumutbare Anstrengungen unternommen beziehungsweise bereits versucht haben, in Griechenland Hilfe in Anspruch zu nehmen (vgl. a.a.O. E. 11.5.2).</w:t>
      </w:r>
    </w:p>
    <w:p>
      <w:r>
        <w:rPr>
          <w:b/>
        </w:rPr>
        <w:t>E. 7.4</w:t>
      </w:r>
    </w:p>
    <w:p>
      <w:r>
        <w:t>Diese Rechtsprechung hat das Gericht jüngst in seinem Referenzurteil D-2590/2025 vom 11. September 2025 präzisiert. Dabei hat es festgehal- ten, dass die Situation für Familien mit Kindern, die in Griechenland inter- nationalen Schutz erhalten haben, nach wie vor schwierig sei und diesem Umstand bei der Prüfung der Frage, ob im konkreten Einzelfall die</w:t>
      </w:r>
    </w:p>
    <w:p>
      <w:r>
        <w:t>D-8741/2025 Seite 8 Vermutung der Zumutbarkeit des Wegweisungsvollzugs umgestossen wird, Rechnung zu tragen sei. Allerdings könne und dürfe auch von in Grie- chenland schutzberechtigten Familien erwartet werden, dass sie konkrete Anstrengungen unternehmen würden, um sich in der Aufnahmegesell- schaft zu integrieren und sich bei Bedarf an staatliche Einrichtungen oder karitative Organisationen zu wenden. Einzig der Verweis auf schwierige Aufnahme- und Lebensbedingungen genüge nicht, um den Wegweisungs- vollzug unzulässig oder unzumutbar erscheinen zu lassen. Nur wenn es den Familienmitgliedern trotz glaubhafter, konkreter Anstrengungen und unter Ausschöpfung der vorhandenen Ressourcen nicht gelungen sei, in Griechenland eine Existenzgrundlage im Sinne von Art. 83 Abs. 4 AIG auf- zubauen, könne von der Unzumutbarkeit des Wegweisungsvollzugs ge- sprochen werden (vgl. a.a.O., E. 9.8).</w:t>
      </w:r>
    </w:p>
    <w:p>
      <w:r>
        <w:rPr>
          <w:b/>
        </w:rPr>
        <w:t>E. 7.5</w:t>
      </w:r>
    </w:p>
    <w:p>
      <w:r>
        <w:t>Gemäss Akten handelt es sich bei den Beschwerdeführenden nicht um äusserst vulnerable Personen. Sie haben im Weiteren keine ernsthaften Anhaltspunkte dafür vorgebracht, dass sie aufgrund von individuellen Um- ständen sozialer oder wirtschaftlicher Art bei einer Rückkehr nach Grie- chenland in eine existenzielle Notlage geraten würden. Mit ihren Vorbrin- gen im vorinstanzlichen Verfahren (vgl. SEM-Akten act. […]-32 und […]- 33) und den Ausführungen in der Beschwerde vermochten die Beschwer- deführenden nicht darzutun, dass es ihnen trotz konkreter Anstrengungen und unter Ausschöpfung der vorhandenen Ressourcen nicht gelungen sei, sich in Griechenland eine Existenzgrundlage aufzubauen, zumal sie am</w:t>
      </w:r>
    </w:p>
    <w:p>
      <w:r>
        <w:rPr>
          <w:b/>
        </w:rPr>
        <w:t>E. 7.6</w:t>
      </w:r>
    </w:p>
    <w:p>
      <w:r>
        <w:t>Die in Kürze bevorstehende Geburt des ersten Kindes der Beschwer- deführenden (errechneter Geburtstermin: […] 2025 [vgl. SEM-Akten act. […]-30) vermag daran nichts zu ändern. Die gemäss Ultraschall am 23. September 2025 festgestellte Auffälligkeit beim (…) des ungeborenen Kindes ([…]; vgl. a.a.O.) stellt in nachvollziehbarer Weise eine Belastung für die Beschwerdeführenden dar, sie führt jedoch angesichts der in Grie- chenland vorhandenen Gesundheitsversorgung nicht zur Annahme eines Vollzugshindernisses. Andere gesundheitliche Beeinträchtigungen sind aus den Akten nicht ersichtlich (vgl. SEM-Akten act. […]-32 F33 und […]- 33 F46 f.). Bezüglich des Einwands in der Beschwerde, das Kindeswohl stehe dem Vollzug entgegen, bleibt an dieser Stelle zu ergänzen, dass aus der KRK kein Anspruch auf einen Aufenthalt im Staat mit den für ein Kind vorteilhaf- testen Lebensbedingungen abgeleitet werden kann (vgl. Urteil des BVGer E-1306/2024 vom 7. März 2024 E. 8 m.w.H.). Bei der Prüfung des Kindes- wohls steht vielmehr das grundlegende Bedürfnis von Kindern im Vorder- grund, in möglichst engem Kontakt mit ihren Eltern aufwachsen zu können, soweit es ihrem Wohl nicht schadet. Den vorliegenden Akten sind keine Hinweise darauf zu entnehmen, dass das Kind nach der Geburt in Grie- chenland von seinen Eltern getrennt werden könnte.</w:t>
      </w:r>
    </w:p>
    <w:p>
      <w:r>
        <w:rPr>
          <w:b/>
        </w:rPr>
        <w:t>E. 7.7</w:t>
      </w:r>
    </w:p>
    <w:p>
      <w:r>
        <w:t>Nach dem Gesagten bestehen keine konkreten und glaubhaften An- haltspunkte dafür, dass die Beschwerdeführenden in Griechenland auf- grund von individuellen Umständen in eine existenzielle Notlage geraten würden. Es ist ihnen nicht gelungen, die Legalvermutung zugunsten der Zumutbarkeit des Wegweisungsvollzugs umzustossen.</w:t>
      </w:r>
    </w:p>
    <w:p>
      <w:r>
        <w:rPr>
          <w:b/>
        </w:rPr>
        <w:t>E. 7.8</w:t>
      </w:r>
    </w:p>
    <w:p>
      <w:r>
        <w:t>Der Vollzug der Wegweisung nach Griechenland ist somit als zumutbar zu qualifizieren.</w:t>
      </w:r>
    </w:p>
    <w:p>
      <w:r>
        <w:rPr>
          <w:b/>
        </w:rPr>
        <w:t>E. 7.9</w:t>
      </w:r>
    </w:p>
    <w:p>
      <w:r>
        <w:t>Der Vollständigkeit halber bleibt anzumerken, dass es Sache der Voll- zugsbehörden sein wird, den Umständen des vorliegenden Falles (Schwangerschaft beziehungsweise Geburt) bei der Bestimmung der kon- kreten Modalitäten der Überstellung der Beschwerdeführenden (und allen- falls des Kindes) Rechnung zu tragen.</w:t>
      </w:r>
    </w:p>
    <w:p>
      <w:r>
        <w:rPr>
          <w:b/>
        </w:rPr>
        <w:t>E. 8</w:t>
      </w:r>
    </w:p>
    <w:p>
      <w:r>
        <w:t>Der Vollzug der Wegweisung erweist sich schliesslich auch als möglich im</w:t>
      </w:r>
    </w:p>
    <w:p>
      <w:r>
        <w:t>D-8741/2025 Seite 10 Sinn von Art. 83 Abs. 2 AIG, zumal die griechischen Behörden einer Rück- übernahme der Beschwerdeführenden, die in Griechenland über gültige Aufenthaltstitel verfügen, ausdrücklich zugestimmt haben. Bei dieser Sach- lage erübrigen sich weitere Ausführungen zur geltend machten restriktiven Haltung der griechischen Regierung gegenüber Flüchtlingen.</w:t>
      </w:r>
    </w:p>
    <w:p>
      <w:r>
        <w:rPr>
          <w:b/>
        </w:rPr>
        <w:t>E. 9</w:t>
      </w:r>
    </w:p>
    <w:p>
      <w:r>
        <w:t>Zusammenfassend ist festzustellen, dass die Vorinstanz den Wegwei- sungsvollzug nach Griechenland zu Recht als zulässig, zumutbar und mög- lich bezeichnet hat. Eine Anordnung der vorläufigen Aufnahme fällt damit ausser Betracht (Art. 83 Abs. 1‒4 AIG).</w:t>
      </w:r>
    </w:p>
    <w:p>
      <w:r>
        <w:rPr>
          <w:b/>
        </w:rPr>
        <w:t>E. 10</w:t>
      </w:r>
    </w:p>
    <w:p>
      <w:r>
        <w:t>Aus diesen Erwägungen ergibt sich, dass die angefochtene Verfügung Bundesrecht nicht verletzt, den rechtserheblichen Sachverhalt richtig und vollständig feststellt (Art. 106 Abs. 1 AsylG) und – soweit diesbezüglich überprüfbar – angemessen ist. Die Beschwerde ist abzuweisen.</w:t>
      </w:r>
    </w:p>
    <w:p>
      <w:r>
        <w:rPr>
          <w:b/>
        </w:rPr>
        <w:t>E. 11.1</w:t>
      </w:r>
    </w:p>
    <w:p>
      <w:r>
        <w:t>Der Antrag auf Verzicht auf die Erhebung eines Kostenvorschusses erweist sich mit dem vorliegenden Urteil als gegenstandslos.</w:t>
      </w:r>
    </w:p>
    <w:p>
      <w:r>
        <w:rPr>
          <w:b/>
        </w:rPr>
        <w:t>E. 11.2</w:t>
      </w:r>
    </w:p>
    <w:p>
      <w:r>
        <w:t>Bei diesem Ausgang des Verfahrens sind die Kosten den Beschwer- deführenden aufzuerlegen (Art. 63 Abs. 1 VwVG). Das Gesuch um Gewäh- rung der unentgeltlichen Prozessführung im Sinne von Art. 65 Abs. 1 VwVG ist abzuweisen, weil sich – unbesehen der finanziellen Verhältnisse der Beschwerdeführenden – die Beschwerde entsprechend den vorste- henden Erwägungen als aussichtslos erwiesen hat. Demzufolge sind die Verfahrenskosten in der Höhe von Fr. 1000.– den Beschwerdeführenden aufzuerlegen (Art. 1‒3 des Reglements vom 21. Februar 2008 über die Kosten und Entschädigungen vor dem Bundesverwaltungsgericht [VGKE, SR 173.320.2]).</w:t>
      </w:r>
    </w:p>
    <w:p>
      <w:r>
        <w:t>(Dispositiv nächste Seite)</w:t>
      </w:r>
    </w:p>
    <w:p>
      <w:r>
        <w:t>D-8741/2025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