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D-8160/2025 vom 15. Juli 2025</w:t>
      </w:r>
    </w:p>
    <w:p>
      <w:r>
        <w:t>Bundesverwaltungsgericht, 2025-07-15, DE</w:t>
      </w:r>
    </w:p>
    <w:p>
      <w:r>
        <w:rPr>
          <w:b/>
        </w:rPr>
        <w:t xml:space="preserve">Quelle: </w:t>
      </w:r>
      <w:r>
        <w:t>https://mcp.opencaselaw.ch/entscheid/bvger_D-8160_2025_d20250715</w:t>
      </w:r>
    </w:p>
    <w:p>
      <w:r>
        <w:t>FR: TAF D-8160/2025 du 15 juillet 2025</w:t>
      </w:r>
    </w:p>
    <w:p>
      <w:r>
        <w:t>IT: TAF D-8160/2025 del 15 luglio 2025</w:t>
      </w:r>
    </w:p>
    <w:p>
      <w:pPr>
        <w:pStyle w:val="Heading2"/>
      </w:pPr>
      <w:r>
        <w:t>Regeste</w:t>
      </w:r>
    </w:p>
    <w:p>
      <w:r>
        <w:t>Asyl und Wegweisung | Asyl und Wegweisung, Revision; Urteil des BVGer D-2465/2025 vom 15. Juli 2025</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BVGE 2012/7 E. 2.4.2 mit Verweis auf BVGE 2007/21).</w:t>
      </w:r>
    </w:p>
    <w:p>
      <w:r>
        <w:t>D-8160/2025 Seite 4</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46 VGG).</w:t>
      </w:r>
    </w:p>
    <w:p>
      <w:r>
        <w:rPr>
          <w:b/>
        </w:rPr>
        <w:t>E. 2.1</w:t>
      </w:r>
    </w:p>
    <w:p>
      <w:r>
        <w:t>Die Gesuchstellenden beantragen in ihrem Revisionsgesuch die Auf- hebung des Beschwerdeurteils D-2465/2025 vom 15. Juli 2025. Ein Revi- sionsgesuch kann sich grundsätzlich gegen jeden verfahrensabschliessen- den, rechtskräftig gewordenen Entscheid des Bundesverwaltungsgerichts richten. Gegenstand einer Revision können somit materielle Sachurteile, Revisionsentscheide und auch, unter gewissen Umständen, formelle Nichteintretensentscheide sein (vgl. AUGUST MÄCHLER, in: Auer/Mül- ler/Schindler [Hrsg.], Kommentar zum Bundesgesetz über das Verwal- tungsverfahrensgesetz [VwVG], 2. Aufl. 2019, Art. 66 N. 8f).</w:t>
      </w:r>
    </w:p>
    <w:p>
      <w:r>
        <w:rPr>
          <w:b/>
        </w:rPr>
        <w:t>E. 2.2</w:t>
      </w:r>
    </w:p>
    <w:p>
      <w:r>
        <w:t>Aus der Begründung des Revisionsgesuchs ist ersichtlich, dass die Ge- suchstellenden eine Überprüfung ihrer im ordentlichen Asylverfahren gel- tend gemachten Verfolgungsvorbringen – unter Berücksichtigung der neu eingereichten Beweismittel – verlangen. Anfechtungsobjekt bildet somit der Beschwerdeentscheid D-2465/2025 vom 15. Juli 2025 und nicht der Nicht- eintretensentscheid des Bundesverwaltungsgerichts D-5653/2025 vom</w:t>
      </w:r>
    </w:p>
    <w:p>
      <w:r>
        <w:rPr>
          <w:b/>
        </w:rPr>
        <w:t>E. 2.3</w:t>
      </w:r>
    </w:p>
    <w:p>
      <w:r>
        <w:t>Das Bundesverwaltungsgericht erachtete im vorangehenden Revisi- onsverfahren D-5653/2025 die Vorbringen der Gesuchstellenden (Einrei- chung von Dokumenten aus einem neuen in der Türkei gegen den Gesuch- steller hängigen Strafverfahren betreffend finanzielle Unterstützung einer terroristischen Organisation mit der Soruşturma-Nummer 2024/50951 be- ziehungsweise 2024/23130, vgl. Beilagen Nrn. 3 – 7 der Revisionseingabe</w:t>
      </w:r>
    </w:p>
    <w:p>
      <w:r>
        <w:t>D-8160/2025 Seite 5 vom 29. Juli 2025) als einerseits verspätet eingereicht und andererseits als nicht erheblich. Aus diesem Grund erhob die Instruktionsrichterin infolge Aussichtslosigkeit jenes Revisionsgesuchs einen Kostenvorschuss. Nach- dem dieser von den Gesuchstellenden nicht geleistet wurde, trat sie auf das Revisionsgesuch aufgrund Unzulässigkeit des Gesuchs nicht ein. Im vorliegenden Revisionsgesuch rufen die Gesuchstellenden als Revisi- onsgrund Art. 123 Abs. 2 Bst. a BGG an (nachträgliches Erfahren von er- heblichen Tatsachen und Auffinden von entscheidenden Beweismitteln, die im früheren Verfahren nicht haben beigebracht werden können). Dabei rei- chen sie nochmals dieselben Beweismittel wie bereits im vorangehenden Revisionsverfahren ein und berufen sich in der Begründung ihres Gesuchs wiederum auf die Eröffnung eines neuen Strafverfahrens (vgl. die im Ge- such aufgelisteten Beilagen Nrn. 3 – 7 [Beweismittel sind nicht nummeriert] mit Verweis auf das an das SEM gerichtete Wiedererwägungsgesuch). Ein zweites Revisionsgesuch, das sich aufs Neue gegen den vorangehen- den Beschwerdeentscheid richtet, kann sich nicht auf Revisionsgründe stützen, die im früheren Revisionsverfahren als unbegründet zurückgewie- sen beziehungsweise aufgrund einer fehlenden prozessualen Vorausset- zung (Leisten des Kostenvorschusses) als unzulässig qualifiziert worden sind (vgl. EMARK 2002/13 E. 6 b). Demnach ist es von vornherein unbehelflich, wenn die Gesuchstellenden das vorliegende neue Revisions- verfahren auf dieselben Gründe stützen, die sie bereits im Verfahren D-5653/2025 vorgebracht haben.</w:t>
      </w:r>
    </w:p>
    <w:p>
      <w:r>
        <w:rPr>
          <w:b/>
        </w:rPr>
        <w:t>E. 2.4</w:t>
      </w:r>
    </w:p>
    <w:p>
      <w:r>
        <w:t>Des Weiteren begründen die Gesuchstellenden ihre Eingabe damit, dass das Gericht verschiedene Tatsachen falsch gewürdigt oder nicht be- rücksichtigt habe. Damit rufen sie (implizit) den Revisionsgrund gemäss Art. 121 Bst. d BGG an (Nichtberücksichtigung von in den Akten liegenden erheblichen Tatsachen). In diesem Zusammenhang machen sie geltend, dass die politischen Tätig- keiten des Gesuchstellers stark relativiert worden seien. Zudem sei die Be- währungsfrist im Rahmen der erfolgten strafrechtlichen Verurteilung nicht berücksichtigt und übersehen worden, dass das Strafverfahren Nr. 2013/513 weiterhin anhängig sei. Des Weiteren sei ihre illegale Aus- reise unbeachtet geblieben. Im bereits aktenkundigen Verfahren Nr. 2017/14, in welchem der Gesuchsteller zu einer Haftstrafe verurteilt worden sei, sei die Bewährungsfrist am 4. September 2025 abgelaufen. Es bestehe aufgrund der Einleitung eines weiteren Strafverfahrens</w:t>
      </w:r>
    </w:p>
    <w:p>
      <w:r>
        <w:t>D-8160/2025 Seite 6 (Nr. 2024/23130) während der laufenden Bewährungsfrist nun das Risiko einer sogenannten «Kettenverurteilung». Die von den Gesuchstellenden angerufenen Tatsachen wurden entgegen den Ausführungen in der Revisionseingabe weder im Beschwerdeverfah- ren noch im Revisionsverfahren übersehen, sondern vielmehr umfassend gewürdigt und als nicht geeignet erachtet, zu einem anderen, für die Ge- suchstellenden im Vergleich zum Beschwerdeentscheid D-2465/2025 vom 15. Juli 2025 günstigeren Ergebnis zu führen. Zu den angeblich übersehenen Tatsachen ist festzuhalten, dass nebst der Erheblichkeit dieser Tatsachen die gesuchstellende Person das Übersehen nachweisen muss, wobei eine blosse Behauptung nicht genügt. Die Tatsa- chen oder Beweismittel müssen sodann aktenkundig sein, was zumindest für die (als nachgeschoben zu erachtende) Behauptung der illegalen Aus- reise nicht zutrifft (vgl. zu den ursprünglichen Ausführungen der Gesuch- stellenden zu ihrer Ausreise SEM-Akten A21 F31 und A22 F3). Zudem liegt dann kein Übersehen von Tatsachen vor, wenn die Beschwerdeinstanz eine bestimmte Tatsache bewusst nicht berücksichtigt, weil sie diese nicht für entscheidend hielt (vgl. EMARK 1999 Nr. 4 E. 5 f. S. 23 ff.). Letzteres trifft für die Bewährungsstrafe des Gesuchstellers (vgl. Beschwerdeurteil D-2465/2025 S. 6 und 9) sowie die Behauptung, dass das Strafverfahren Nr. 2013/513 weiterhin anhängig sein soll, zu. Der Argumentation der Ge- suchstellenden ist zu entgegnen, dass die vorgebrachten, angeblich nicht berücksichtigten Sachverhaltsaspekte bereits eingehend überprüft und be- urteilt wurden, so dass die entsprechenden Rügen lediglich appellatorische Kritik am bundesverwaltungsgerichtlichen Beschwerdeurteil darstellen.</w:t>
      </w:r>
    </w:p>
    <w:p>
      <w:r>
        <w:rPr>
          <w:b/>
        </w:rPr>
        <w:t>E. 2.5</w:t>
      </w:r>
    </w:p>
    <w:p>
      <w:r>
        <w:t>Schliesslich ist festzustellen, dass die von den Gesuchstellenden ein- gereichten fremdsprachigen Schreiben von August 2025 datieren bezie- hungsweise teilweise kein Datum aufweisen. Diese Beweismittel sind erst nach dem Urteil D-2465/2025 vom 15. Juli 2025 entstanden. Sie stellen keine vorbestandenen, nachträglich aufgefundenen Beweismittel dar, die aufgrund ihres Entstehungsdatums zur Revision eines Urteils führen könn- ten. 3. Zusammenfassend ist festzuhalten, dass die im vorliegenden Verfahren angerufenen Revisionsgründe unzulässig sind, womit auf das Gesuch um Revision des Urteils D-2465/2025 vom 15. Juli 2025 nicht einzutreten ist.</w:t>
      </w:r>
    </w:p>
    <w:p>
      <w:r>
        <w:t>D-8160/2025 Seite 7</w:t>
      </w:r>
    </w:p>
    <w:p>
      <w:r>
        <w:rPr>
          <w:b/>
        </w:rPr>
        <w:t>E. 3</w:t>
      </w:r>
    </w:p>
    <w:p>
      <w:r>
        <w:t>Zusammenfassend ist festzuhalten, dass die im vorliegenden Verfahren angerufenen Revisionsgründe unzulässig sind, womit auf das Gesuch um Revision des Urteils D-2465/2025 vom 15. Juli 2025 nicht einzutreten ist.</w:t>
      </w:r>
    </w:p>
    <w:p>
      <w:r>
        <w:rPr>
          <w:b/>
        </w:rPr>
        <w:t>E. 4</w:t>
      </w:r>
    </w:p>
    <w:p>
      <w:r>
        <w:t>Die Gesuchstellenden sind darauf aufmerksam zu machen, dass ausser- ordentliche Rechtsmittelverfahren nicht dazu dienen, die Rechtskraft von verwaltungsrechtlichen und gerichtlichen Entscheiden immer wieder in- frage zu stellen, Fristen für die Ergreifung von Rechtsmitteln oder Verfah- rensfristen zu umgehen oder prozessuale Versäumnisse nachzuholen.</w:t>
      </w:r>
    </w:p>
    <w:p>
      <w:r>
        <w:rPr>
          <w:b/>
        </w:rPr>
        <w:t>E. 5</w:t>
      </w:r>
    </w:p>
    <w:p>
      <w:r>
        <w:t>Mit dem vorliegenden Urteil ist das Begehren um Erteilung der aufschie- benden Wirkung respektive um Aussetzung des Vollzuges der Wegwei- sung im Sinne einer vorsorglichen Massnahme gemäss Art. 126 BGG ge- genstandslos geworden. Dasselbe gilt für das Gesuch, es sei auf die Erhe- bung eines Kostenvorschusses zu verzichten.</w:t>
      </w:r>
    </w:p>
    <w:p>
      <w:r>
        <w:rPr>
          <w:b/>
        </w:rPr>
        <w:t>E. 6.1</w:t>
      </w:r>
    </w:p>
    <w:p>
      <w:r>
        <w:t>Die Gesuche um Gewährung der unentgeltlichen Prozessführung ge- mäss Art. 65 Abs. 1 VwVG und amtlichen Rechtsverbeiständung gemäss Art. 65 Abs. 2 VwVG sind abzuweisen, da das Revisionsbegehren – wie sich aus den vorstehenden Erwägungen ergibt – als aussichtslos zu erach- ten ist.</w:t>
      </w:r>
    </w:p>
    <w:p>
      <w:r>
        <w:rPr>
          <w:b/>
        </w:rPr>
        <w:t>E. 6.2</w:t>
      </w:r>
    </w:p>
    <w:p>
      <w:r>
        <w:t>Bei diesem Ausgang des Verfahrens sind die Kosten den Gesuchstel- lenden aufzuerlegen (Art. 37 VGG i.V.m. Art. 63 Abs. 1 und 5 VwVG) und auf insgesamt Fr. 2000.– festzusetzen (Art. 16 Abs. 1 Bst. a VGG i.V.m. Art. 1-3 des Reglements vom 21. Februar 2008 über die Kosten und Ent- schädigungen vor dem Bundesverwaltungsgericht [VGKE, SR 173.320.2]). (Dispositiv nächste Seite)</w:t>
      </w:r>
    </w:p>
    <w:p>
      <w:r>
        <w:t>D-8160/2025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