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D-7953/2015 vom 28. Januar 2016</w:t>
      </w:r>
    </w:p>
    <w:p>
      <w:r>
        <w:t>Bundesverwaltungsgericht, 2016-01-28, DE</w:t>
      </w:r>
    </w:p>
    <w:p>
      <w:r>
        <w:rPr>
          <w:b/>
        </w:rPr>
        <w:t xml:space="preserve">Quelle: </w:t>
      </w:r>
      <w:r>
        <w:t>https://mcp.opencaselaw.ch/entscheid/bvger_D-7953_2015</w:t>
      </w:r>
    </w:p>
    <w:p>
      <w:r>
        <w:t>FR: TAF D-7953/2015 du 28 janvier 2016</w:t>
      </w:r>
    </w:p>
    <w:p>
      <w:r>
        <w:t>IT: TAF D-7953/2015 del 28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Art und Weise wie der Beschwerdeführer von der Existenz der Liste erfahren habe, auf der sein Name gestanden sei, konstruiert anmute. Seinen Aussagen folgend müsste diese Liste bei der Übergabe an die PYD vom Sicherheitsdienst liegengelassen worden sein. Damit hätte die PYD die Möglichkeit erhalten, die Betroffenen vorzuwarnen. Ein solches Vorgehen der syrischen Regierungsbehörden erscheine kaum denkbar. Es sei somit nicht glaubhaft, dass er gesucht werde. Hinsichtlich der Verhaftung seines Kollegen sei unklar, wie es dazu gekommen sei. Seine Vermutung, er sei von einem YPG-Mitglied verraten worden, stütze sich einzig auf seine Interpretation des nonverbalen Verhaltens dieser Person. Er habe ausgesagt, die syrischen Sicherheitskräfte hätten kein Interesse an seiner Person gehabt, als er an den Demonstrationen teilgenommen habe. Auch der Umstand, dass er bei seinen Angehörigen nie gesucht worden sei, verdeutliche, dass kein Anlass zur Annahme bestehe, die Sicherheitskräfte hätten Interesse an ihm gehabt. Seinen Aussagen sei auch nicht zu entnehmen, weshalb diese zu einem späteren Zeitpunkt ein gezieltes Verfolgungsinteresse an ihm hätten entwickeln sollen. Die YPG habe nicht versucht, ihn zwangsweise zu rekrutieren. Im Juli 2014 hätten die Kurden ein Gesetz zur allgemeinen Wehrpflicht für alle Männer zwischen 18 und 30 Jahren in den autonomen Kantonen in den kurdischen Gebieten Syriens eingeführt. Gemäss Rechtsprechung handle es sich bei den Rekrutierungsbemühungen durch die YPG mangels eines Verfolgungsmotivs im Sinne von Art. 3 AsylG und in der Regel mangels Intensität nicht um eine asylrechtlich relevante Verfolgung (Urteil des BVGer E-1263/2015 vom 20. April 2015). Vorliegend könne nicht von intensiven Rekrutierungsbemühungen gesprochen werden. Das Bundesverwaltungsgericht sei zum Schluss gelangt, dass die YPG nicht systematisch gegen Dienstverweigerer vorgehe (Urteil D-5018/2015 vom 26. Oktober 2015). Gemäss seinen Angaben habe der Beschwerdeführer bei seinen Kontakten mit den kurdischen Behörden überhaupt keine Nachteile erdulden müssen. Demnach sei eine begründete Furcht vor Verfolgung durch die YPG zu verneinen.</w:t>
      </w:r>
    </w:p>
    <w:p>
      <w:r>
        <w:rPr>
          <w:b/>
        </w:rPr>
        <w:t>E. 4.2</w:t>
      </w:r>
    </w:p>
    <w:p>
      <w:r>
        <w:t>In der Beschwerde wird geltend gemacht, das SEM habe den ersten Asylentscheid, abgesehen von wenigen Änderungen und einer Ergänzung betreffend die Zwangsrekrutierung durch die YPG, im zweiten praktisch wortwörtlich übernommen. Auf eine derartige unsorgfältige Bearbeitung und Begründung ohne weitere Abklärung könne nicht abgestellt werden. Das SEM habe die Funktion des Beschwerdeverfahrens ausgehebelt. Das Verfahren habe ein Jahr länger gedauert, was in Anbetracht des nahezu gleich lautenden Asylentscheids nicht gerechtfertigt erscheine. Die Verfügung sei schon deshalb aufzuheben. Das SEM habe die Unzumutbarkeit des Vollzugs allein mit der Sicherheitslage begründet, was die Begründungspflicht schwer verletze. Es werde insbesondere nicht gewürdigt, dass der Beschwerdeführer sich schon seit über einem Jahr in der Schweiz aufhalte und seine kurdische Herkunft sei im Rahmen der Feststellung der Unzumutbarkeit des Vollzugs nicht gewürdigt worden. Hinsichtlich der Verweigerung der Einsicht in die Akte A6/1 sei das SEM seiner Paginierungs- und Aktenführungspflicht nicht nachgekommen. Bezüglich der Akte A9/2 habe der Rechtsvertreter am 19. Januar 2015 gestützt auf die Verfügung des Bundesverwaltungsgerichts vom 8. Januar 2015 um Einsicht in diese Akte ersucht. Mit Schreiben vom 29. Januar 2015 sei die Einsicht verweigert worden. Auch nach dem zweiten Einsichtsgesuch sei diese verweigert worden. Das SEM habe es weitgehend unterlassen, die eingereichten Beweismittel zu würdigen. Es habe nicht erwähnt, dass nach den Demonstra-tionen viele Personen verhaftet oder entführt worden seien, dass der Beschwerdeführer aktiv an der ersten öffentlichen regimekritischen Demon-stration beteiligt gewesen sei und sich als einer der ersten auf der Strasse gezeigt habe. Es sei auch nicht erwähnt worden, an wie vielen Demonstra-tionen er teilgenommen habe und dass er sich vier Monate im Geheimen bei seinen Eltern aufgehalten habe. Es habe nicht erwähnt, dass E._______ nun die Region von C._______ kontrolliere, weshalb er an ihm und seinen Freunden interessiert gewesen sei, dass drei seiner Brüder verschwunden seien und dass er Ajnabi gewesen sei. Der Beschwerdeführer habe während seiner Anhörung kohärente, ausführliche und detailgetreue Angaben gemacht. Widersprüche zu den Aussagen bei der BzP könnten keine festgestellt werden, seine Vorbringen seien als glaubhaft zu werten. Er habe die Demonstrationen ausführlich beschrieben, erklärt, dass er und seine Freunde in ihrer Gegend mit solchen begonnen hätten und gesagt, diese seien anfangs friedlich gewesen, weshalb sie weitergemacht hätten. Er habe auch dargelegt, weshalb er sich nicht an Parteiaktivitäten beteiligt habe. Seine Aussagen seien sachlich und nicht übertrieben. Ausführlich habe er auch die Ausreise in den Irak beschrieben. Es gehe nicht an, dass das SEM lediglich aufgrund der seiner Meinung nach unlogischen Darstellung, wie er Kenntnis von der Namensliste der gesuchten Personen erlangt habe, von der Unglaubhaftigkeit des Vorbringens ausgehe. Aus seinen Schilderungen gehe hervor, dass er das Erzählte erlebt habe und dass seine Freunde und er gesucht würden. Der Beschwerdeführer und seine Freunde hätten aufgrund ihrer Aktivitäten bestimmt im Visier der syrischen Sicherheitskräfte gestanden. Vielleicht sei die Festnahme eines der sieben Freunde eine Warnung gewesen, vielleicht hätten die anderen Mitglieder der Gruppe nur Glück gehabt. Er habe nie gesagt, dass er von der PYD/YPG von der Existenz der Liste erfahren habe, sondern, dass ein Freund, der bei dieser Partei sei, seinen Namen gesehen und ihn gewarnt habe. Die PYD und das syrische Regime arbeiteten bis zu einem gewissen Grad zusammen. Vom Beschwerdeführer könne aber nicht erwartet werden, dass er wisse, wie die PYD an die Liste gekommen sei. In diesem Zusammenhang sei darauf hinzuweisen, dass das SEM es unterlassen habe, auf die Stellungnahme des Rechtsvertreters des Testbetriebs vom 19. Dezember 2014 einzugehen. Es könne davon ausgegangen werden, dass diese nicht mehr in den auf den 19. Dezember 2014 datierten Entscheid eingeflossen sei. Dies wiege umso schwerer, als das SEM auch im zweiten Asylentscheid noch von der Unglaubhaftigkeit des Vorbringens ausgehe. Es sei eindeutig, dass der Beschwerdeführer und seine Freunde die Aufmerksamkeit der syrischen Behörden auf sich gezogen hätten, was durch die Verhaftung eines derselben bestätigt werde. Er sei den Behörden als kurdischer Oppositioneller bekannt. Hinzu komme, dass er sich durch Flucht dem Militärdienst der YPG entziehe, was von dieser auch als oppositioneller Akt gesehen werde. Müsste er nach Syrien zurückkehren, wäre er einer mehrfachen asylrelevanten Verfolgung ausgesetzt. Seine Furcht vor Verfolgung werde dadurch dokumentiert, dass er sich nach seiner Rückkehr aus dem Irak mehrere Monate lang bei seinen Eltern versteckt habe. Der Beschwerdeführer habe nicht gesagt, er sei bei seinen Eltern und seiner Schwester nicht gesucht worden, sondern, diese hätten ihm dies nicht erzählt. Es könne sein, dass sie ihn nicht hätten beunruhigen wollen. Aufgrund seines Alters und des neuen Beschlusses der YPG wäre er in naher Zukunft rekrutiert worden. Er habe sich der Rekrutierung nur entziehen können, indem er die Heimat einen Monat nach dem Beschluss verlassen habe. Die neue Praxis des Bundesverwaltungsgerichts bezüglich Dienstverweigerern (Urteil D-5553/2013 vom 18. Februar 2015) sei auch auf die Rekrutierung der YPG anwendbar. Durch die Dienstverweigerung verschärfe sich das oppositionelle Profil des Beschwerdeführers, es sei davon auszugehen, dass diese von der YPG und dem Regime als regimefeindliche Gesinnung ausgelegt werde. Damit drohe ihm eine unverhältnismässige Strafe. Betreffend seine Teilnahme an oppositionellen Tätigkeiten sei auch auf das Urteil des Bundesverwaltungsgerichts D-5779/2013 vom 25. Februar 2015 zu verweisen, dem zu entnehmen sei, dass bereits einfache Demonstrationsteilnehmer gefährdet seien, falls sie von den syrischen Sicherheitskräften identifiziert worden seien. Es sei offensichtlich, dass dies auf den Beschwerdeführer zutreffe. Des Weiteren wird die allgemeine Lage in Syrien und deren Entwicklung in der letzten Zeit ausführlich geschildert und moniert, das SEM habe dieser vorliegend Rechnung zu tragen. Es stehe fest, dass die asylrelevante Verfolgung des Beschwerdeführers zugenommen habe. Sollte nicht vom Bestehen seiner Flüchtlingseigenschaft im Ausreisezeitpunkt ausgegangen werden, wäre diese im heutigen Zeitpunkt festzustellen. Bei einer Rückkehr nach Syrien würde er vom Regime verhört. Bei Verdacht auf politische Aktivitäten würde er dem Geheimdienst überstellt und einem folgenreichen Verhör ausgesetzt.</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5.2.2</w:t>
      </w:r>
    </w:p>
    <w:p>
      <w:r>
        <w:t>Hinsichtlich der Rüge, das SEM habe die Einsicht in die Akten A6/1 und A9/2 zu Unrecht verweigert, ist vollumfänglich auf die Zwischenverfügung vom 15. Dezember 2015 zu verweisen. Insofern ausgeführt wird, der Rechtsvertreter habe gestützt auf die Verfügung des Bundesverwaltungsgerichts vom 8. Januar 2015 im Verfahren D-7583/2014 am 19. Januar 2015 ausdrücklich, aber erfolglos um Einsicht in die Akte A9/2 ersucht, ist Folgendes festzuhalten: Dem Rechtsvertreter ist bekannt, dass das Bundesverwaltungsgericht das Akteneinsichtsgesuch bezüglich der Akte A9 mit Zwischenverfügung vom 23. Januar 2015 abwies; inwiefern er dem SEM eine schwerwiegende Verletzung des Anspruchs auf Akteneinsicht unterstellt, ist somit nicht nachvollziehbar. Weitere Ausführungen dazu erübrigen sich.</w:t>
      </w:r>
    </w:p>
    <w:p>
      <w:r>
        <w:rPr>
          <w:b/>
        </w:rPr>
        <w:t>E. 5.2.3</w:t>
      </w:r>
    </w:p>
    <w:p>
      <w:r>
        <w:t>Insofern gerügt wird, das SEM habe es weitgehend unterlassen, die vom Beschwerdeführer eingereichten Beweismittel zu würdigen, ist festzuhalten, dass sich die Behörde nicht zu Beweismitteln äussern muss, die Unbestrittenes belegen oder die für den Ausgang des Verfahrens irrelevant sind. Vorliegend gab der Beschwerdeführer im erstinstanzlichen Verfahren Kopien einer Refugee Card und zweier Dokumente zu seiner schulischen Ausbildung ab. Das SEM erwähnte dies in der angefochtenen Verfügung und würdigte die Dokumente absolut korrekt. Mit den eingereichten Dokumenten kann belegt werden, dass der Beschwerdeführer die von ihm genannte Schule besuchte, sich an der Universität anmeldete und zeitweise als Asylbewerber im Irak lebte. Diese Aussagen des Beschwerdeführers wurden vom SEM nicht in Zweifel gezogen und sind für die Feststellung der Flüchtlingseigenschaft nicht relevant. Das SEM hat weder den Anspruch des Beschwerdeführers auf rechtliches Gehör noch das Willkürverbot verletzt, die entsprechenden Rügen sind haltlos.</w:t>
      </w:r>
    </w:p>
    <w:p>
      <w:r>
        <w:rPr>
          <w:b/>
        </w:rPr>
        <w:t>E. 5.3.1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5.3.2</w:t>
      </w:r>
    </w:p>
    <w:p>
      <w:r>
        <w:t>Die Begründung des SEM für die Anordnung der vorläufigen Aufnahme ist gesetzeskonform (vgl. Art. 83 Abs. 4 AuG [SR 142.20]). Das SEM musste sich vorliegend nicht veranlasst sehen, die Aufenthaltsdauer des Beschwerdeführers in der Schweiz und seine ethnische Zugehörigkeit zu erwähnen oder zu würdigen. Die entsprechenden Rügen sind haltlos.</w:t>
      </w:r>
    </w:p>
    <w:p>
      <w:r>
        <w:rPr>
          <w:b/>
        </w:rPr>
        <w:t>E. 5.3.3</w:t>
      </w:r>
    </w:p>
    <w:p>
      <w:r>
        <w:t>Das SEM ist im Verfahren D-7583/2014 im Rahmen der Vernehmlassung auf seine Verfügung vom 19. Dezember 2014 zurückgekommen und hat das erstinstanzliche Verfahren wieder aufgenommen. Dies ist gesetzeskonform (vgl. Art. 58 Abs. 1 VwVG). Das SEM hat vom Bundesverwaltungsgericht keinerlei Anweisungen erhalten, die es zu weiteren Abklärungen verpflichtet hätten. Das Verfahren wurde weder unsorgfältig bearbeitet noch wurde die Verfügung unsorgfältig begründet und weitere sachverhaltliche Abklärungen - insbesondere die in der Beschwerde geforderte weitere Anhörung des Beschwerdeführers - waren nicht erforderlich, da der rechtserhebliche Sachverhalt entgegen der in der Beschwerde vertretenen Auffassung hinreichend erstellt ist. Der Vorhalt, das SEM habe die Funktion des Beschwerdeverfahrens völlig ausgehebelt, ist somit haltlos. Der Antrag, die angefochtene Verfügung sei aufgrund der vorgenannten (unberechtigten) Rügen aufzuheben, lässt sich zudem nur schwer mit der Rüge, das Verfahren sei von der Vorinstanz um ein Jahr verzögert worden, vereinbaren.</w:t>
      </w:r>
    </w:p>
    <w:p>
      <w:r>
        <w:rPr>
          <w:b/>
        </w:rPr>
        <w:t>E. 5.3.4</w:t>
      </w:r>
    </w:p>
    <w:p>
      <w:r>
        <w:t>Wie vorstehend erwähnt, muss sich das SEM in einer Verfügung nicht mit allen Vorbringen eines Asylsuchenden auseinandersetzen und nicht alle Aussagen wiedergeben, insbesondere nicht wortwörtlich. Das SEM erwähnte, dass der Beschwerdeführer sich nach den ersten Demonstrationen in F._______ und G._______ mit Kollegen zusammengeschlossen habe, dass sie gemeinsam Transparente hergestellt und an den ersten Demonstrationen in C._______ teilgenommen hätten. Es erwähnte auch, dass er regelmässig bei den Freitagsdemonstrationen anwesend gewesen sei. Ebenso erwähnte es, dass er Ende März 2014 vom Irak nach Syrien zurückgeschickt worden sei und sich bis zur Ausreise im Juli 2014 bei seinen Eltern im Dorf B._______ versteckt gehalten habe. Die erhobenen Rügen, wonach das SEM diese Aussagen nicht erwähnt habe, sind somit haltlos.</w:t>
      </w:r>
    </w:p>
    <w:p>
      <w:r>
        <w:rPr>
          <w:b/>
        </w:rPr>
        <w:t>E. 5.3.5</w:t>
      </w:r>
    </w:p>
    <w:p>
      <w:r>
        <w:t>Das SEM musste in der Verfügung nicht explizit darauf hinweisen, dass nach den Demonstrationen in den kurdischen Gebieten viele Leute verhaftet oder entführt wurden, da dies allgemein bekannt ist. Es musste nicht erwähnen, dass der Beschwerdeführer Ajnabi war, da er 2011 die syrische Staatsangehörigkeit erhielt und seine Heimat nicht wegen der Diskriminierungen, die Ajnabi zu erleiden haben, verliess. Das SEM erachtet es als unglaubhaft, dass der Beschwerdeführer vom syrischen Regime aufgrund einer Denunziation durch E._______ gesucht wird. Entsprechend bestand aus seiner Sicht keine Veranlassung, sich weitergehend mit den Ausführungen des Beschwerdeführers zu dieser Person zu befassen. Ob das SEM die von ihm geltend gemachten Probleme mit E._______ und dem syrischen Regime berechtigterweise als unglaubhaft erachtete, wird Gegenstand der materiellen Prüfung sein. Das SEM musste schliesslich auch nicht auf die Aussage des Beschwerdeführers eingehen, dass drei seiner Brüder verschwunden seien. Einerseits führte er aus, sein Bruder H._______ sei in den I._______ gegangen und nach einem Jahr habe man den Kontakt zu ihm verloren, sein Bruder J._______ sei 2004 nach K._______ gegangen und sein Bruder L._______ habe sich der Freien Syrischen Armee angeschlossen, anderseits machte der Beschwerdeführer nicht ansatzweise geltend, er habe aufgrund seiner Brüder beziehungsweise deren Verschwinden je Schwierigkeiten mit jemandem gehabt.</w:t>
      </w:r>
    </w:p>
    <w:p>
      <w:r>
        <w:rPr>
          <w:b/>
        </w:rPr>
        <w:t>E. 5.3.6</w:t>
      </w:r>
    </w:p>
    <w:p>
      <w:r>
        <w:t>Die Rüge, das SEM habe seine Abklärungspflicht dadurch verletzt, dass es die Anhörung künstlich in die Länge gezogen habe, ist nicht stichhaltig. Die Anhörung dauerte zwar fünfeinhalb Stunden (inkl. Rückübersetzung), indessen wurden zwei Pausen von 20 Minuten eingelegt und dem Protokoll sind keinerlei Hinweise auf Konzentrationsschwierigkeiten des Beschwerdeführers zu entnehmen. Den Akten sind auch keine Hinweise darauf zu entnehmen, dass die bei der Anhörung anwesende Rechtsvertretung irgendwelche Einwände betreffend die Dauer der Anhörung beziehungsweise einer Übermüdung des Beschwerdeführers machte. Die Dauer der Anhörung war somit weder unzumutbar lange noch verletzte sie den Grundsatz eines fairen Verfahrens.</w:t>
      </w:r>
    </w:p>
    <w:p>
      <w:r>
        <w:rPr>
          <w:b/>
        </w:rPr>
        <w:t>E. 5.4</w:t>
      </w:r>
    </w:p>
    <w:p>
      <w:r>
        <w:t>Das Bundesverwaltungsgericht stellt zusammenfassend fest, dass die formellen Rügen unberechtigt sind. Entgegen den Ausführungen in der Beschwerde verletzte das SEM die Pflicht zur vollständigen und richtigen Abklärung des rechtserheblichen Sachverhalts genauso wenig wie den Anspruch des Beschwerdeführers auf rechtliches Gehör. Auch das Willkürverbot verletzte es in keiner Weise. Der Rückweisungsantrag (Rechtsbegehren [4])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Bei der BzP sagte der Beschwerdeführer aus, einer seiner Freunde, der zusammen mit ihm an Demonstrationen teilgenommen habe, sei im Jahr 2012 verhaftet worden. Er und die anderen Freunde seien in den Irak geflohen, weil sie den Verdacht gehegt hätten, dass sie auch verfolgt würden. Freunde von ihnen, die bei der YPG seien, hätten nach der Machtübernahme Unterlagen im Sicherheitsbüro gesehen, gemäss denen sie gesucht würden. Bei der Anhörung brachte er vor, nachdem ihr Freund festgenommen worden sei, habe einer der "Richter" der PYD ihnen gesagt, sie müssten sich retten. Sie seien sicher gewesen, dass E._______ sie an das Regime verraten habe. Das SEM hat in der angefochtenen Verfügung zu Recht darauf hingewiesen, dass die Umstände, die zur Verhaftung eines der Freunde des Beschwerdeführers führten, unbekannt sind. Der Verhaftete hat innerhalb der Gruppe gemäss den Aussagen des Beschwerdeführers keine besondere Funktion innegehabt. Insofern er sich davon überzeugt zeigt, dass E._______ für die Festnahme des Freundes verantwortlich gewesen sei, ist festzuhalten, dass es sich dabei um Vermutungen handelt, die nicht objektivierbar sind. Der Beschwerdeführer gab bei der BzP an, er habe von einem Freund, der bei der YPG sei, erfahren, dass er vom syrischen Regime gesucht werde, da er auf einer entsprechenden Liste gestanden habe. Dieser habe diese Liste gesehen, nachdem die syrischen Sicherheitsbehörden sich von D._______ zurückgezogen hätten (vgl. act. A11/13 S. 8). Im Widerspruch dazu führte er bei der Anhörung aus, diese Liste befinde sich bei den syrischen Behörden und nicht bei der YPG (vgl. act. A15/24 S. 18). Auf den Widerspruch angesprochen meinte er, dies treffe zu, aber nicht jeder, der vom Regime gesucht werde, werde auch von der YPG gesucht. Es bestehen somit Zweifel an der Existenz der vom Beschwerdeführer erwähnten Liste. In der Beschwerde wird berechtigterweise darauf hingewiesen, der Beschwerdeführer habe nicht gesagt, seine Eltern und seine Schwester hätten ihm gesagt, er sei bei ihnen nicht gesucht worden; er sagte, man habe ihm nichts Derartiges gesagt. Die in der Beschwerde erwähnte Deutung, möglicherweise hätten seine Angehörigen ihn nicht beunruhigen wollen und ihm deshalb nichts von einer behördlichen Suche gesagt, vermag insofern nicht zu überzeugen, als davon auszugehen ist, seine Angehörigen hätten ihn vor einer Rückkehr nach Syrien gewarnt, nachdem er sich in den Irak begeben hatte, falls er vom syrischen Regime konkret gesucht worden wäre. Da ihm seine Eltern auch nach seiner Rückkehr nach Syrien nichts über eine behördliche Suche nach ihm erzählten, ist davon auszugehen, dass keine solche stattgefunden hatte. Auch wenn die syrischen Behörden zum Zeitpunkt der Rückkehr des Beschwerdeführers in sein Dorf dort nicht mehr die Kontrolle ausübten, hätten ihn seine Eltern über allfällige behördliche Schritte unterrichtet, da es in der Region gemäss seinen Aussagen immer noch Patrouillen von Regimekräften gegeben habe. Die Zweifel an der Existenz der Suchliste, auf der sein Name gestanden sei, werden damit bekräftigt. Der Umstand, dass der Beschwerdeführer eigenen Aussagen gemäss während eineinhalb Jahren an zahlreichen Demonstrationen teilgenommen habe, ohne je von den Sicherheitsbehörden behelligt worden zu sein, deutet ebenfalls darauf hin, dass diese kein Interesse an ihm hatten. Der Vollständigkeit halber ist festzuhalten, dass die Rüge in der Beschwerde, die Stellungnahme des vormaligen Rechtsvertreters sei nicht in den Entscheid vom 19. Dezember 2014 eingeflossen, aktenwidrig ist. Die Stellungnahme datiert vom 17. Dezember 2014 und wurde im Entscheid des SEM vom 19. Dezember 2014 im Sachverhalt erwähnt (Abschnitt I Ziff. 4) und in den Erwägungen recht ausführlich gewürdigt (Abschnitt II Ziff. 2 letzter Absatz).</w:t>
      </w:r>
    </w:p>
    <w:p>
      <w:r>
        <w:rPr>
          <w:b/>
        </w:rPr>
        <w:t>E. 6.3</w:t>
      </w:r>
    </w:p>
    <w:p>
      <w:r>
        <w:t>Insofern in der Beschwerde geltend gemacht wird, der Beschwerdeführer habe sich einer Rekrutierung durch die YPG durch Flucht entzogen, ist darauf hinzuweisen, dass er anlässlich der Anhörung keine konkreten Rekrutierungsbemühungen schilderte. Vielmehr wies er auf einen entsprechenden Beschluss der YPG und entsprechende, allgemein gehaltene schriftliche Mitteilungen dieser Organisation hin.</w:t>
      </w:r>
    </w:p>
    <w:p>
      <w:r>
        <w:rPr>
          <w:b/>
        </w:rPr>
        <w:t>E. 6.4</w:t>
      </w:r>
    </w:p>
    <w:p>
      <w:r>
        <w:t>Zusammenfassend ist festzuhalten, dass das Bundesverwaltungsgericht die vom Beschwerdeführer vorgebrachte Suche der syrischen Sicherheitskräfte nach ihm und die entsprechende Verantwortung von E._______ für dieselbe als überwiegend unwahrscheinlich und damit unglaubhaft erachtet. Als ebenso unwahrscheinlich wertet es die in der Beschwerde vorgebrachte Missachtung eines konkreten Aufgebots der YPG für den Militärdienst und das geschilderte grosse Interesse von E._______ an seiner Person.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7.3</w:t>
      </w:r>
    </w:p>
    <w:p>
      <w:r>
        <w:t>Hinsichtlich der Einschätzung der allgemeinen, volatilen Lage in Syrien ist auf das Urteil des Bundesverwaltungsgerichts D-5779/2013 vom 25. Februar 2015 zu verweisen. Die allgemeine Lage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w:t>
      </w:r>
    </w:p>
    <w:p>
      <w:r>
        <w:rPr>
          <w:b/>
        </w:rPr>
        <w:t>E. 7.4</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a.a.O. E. 6.7.3).</w:t>
      </w:r>
    </w:p>
    <w:p>
      <w:r>
        <w:rPr>
          <w:b/>
        </w:rPr>
        <w:t>E. 7.5</w:t>
      </w:r>
    </w:p>
    <w:p>
      <w:r>
        <w:t>Eine vergleichbare Konstellation ist vorliegend jedoch nicht gegeben. Den Akten lassen sich keine glaubhaften Anhaltspunkte für gezielte Verfolgungsmassnahmen der syrischen Behörden gegen den Beschwerdeführer vor seiner Ausreise entnehmen und es besteht aufgrund der Erwägungen zur Glaubhaftigkeit seiner Vorbringen kein Grund zur Annahme, dass er deren Aufmerksamkeit nachträglich auf sich gezogen haben könnte. Der Beschwerdeführer hat zwar das wehrdienstpflichtige Alter erreicht, aufgrund der Akten ist indessen davon auszugehen, dass seine militärische Dienstpflicht durch die staatlichen syrischen Behörden noch nicht festgestellt wurde. Bis zum Zeitpunkt seiner Ausreise wurde er nicht aufgefordert, sich zur Rekrutierung zu melden beziehungsweise sich ausheben zu lassen. Damit ist gesagt, dass seine militärische Dienstpflicht noch nicht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Im Fall des Beschwerdeführers kann nicht auf eine Verweigerung der militärischen Dienstpflicht geschlossen werden, da eine solche voraussetzt, dass die für die Rekrutierung zuständige Behörde diese Dienstpflicht tatsächlich durch entsprechende Eintragung ins Militärbüchlein festgestellt hat, womit überhaupt erst die Möglichkeit der Einberufung entsteht. Möglicherweise konnte er einer Vorladung zur Aushebung beziehungsweise zur militärischen Musterung nicht Folge leisten. Es ist nicht anzunehmen, dies ziehe die gleichen Konsequenzen nach sich wie eine eigentliche Wehrdienstverweigerung oder Desertion. Insbesondere ist nicht davon auszugehen, dass 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 Zudem erscheint die Möglichkeit einer Rekrutierung durch die syrische Armee aufgrund der Herkunftsregion des Beschwerdeführers als eher gering (vgl. Urteil des BVGer D-5018/2015 vom 26. Oktober 2015).</w:t>
      </w:r>
    </w:p>
    <w:p>
      <w:r>
        <w:rPr>
          <w:b/>
        </w:rPr>
        <w:t>E. 7.6</w:t>
      </w:r>
    </w:p>
    <w:p>
      <w:r>
        <w:t>Der in der Beschwerde vertretenen Auffassung, die neue Praxis des Bundesverwaltungsgerichts bezüglich Dienstverweigerern sei auch auf die Rekrutierung der YPG anwendbar, kann nicht gefolgt werden. Aufgrund der Quellenlage geht das Bundesverwaltungsgericht davon aus, dass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erreichte. Die Berichte sprechen mehrheitlich von keinen oder nicht weiter spezifizierten Sanktionen. Die in einem Bericht des Danish Immigration Service angesprochenen Gefängnisstrafen (vgl. Danish Immigration Service, Syria: Military Service, Mandatory Self-Defence Duty and Recruitment to the YPG, 26.02.2015, § 2.3.4) beziehen sich auf Deserteure und somit auf Personen, die sich bereits den Truppen angeschlossen hatten. Dies lässt sich nicht unbesehen auf Personen übertragen, die sich weigern, den Dienst überhaupt anzutreten. Vorliegend sind den Akten keine glaubhaften Hinweise zu entnehmen, dass der Beschwerdeführer im Fokus der YPG stand.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(vgl. Urteile des BVGer D-5018/2015 vom 25. Oktober 2015 und D-5329/2014 vom 23. Juni 2015).</w:t>
      </w:r>
    </w:p>
    <w:p>
      <w:r>
        <w:rPr>
          <w:b/>
        </w:rPr>
        <w:t>E. 7.7</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der Beschwerde gemachten und den dort aufgeführten Berichten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15. Dezember 2015 die unentgeltliche Rechtspflege gemäss Art. 65 Abs. 1 VwVG gewährt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