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D-7817/2024 vom 11. November 2024</w:t>
      </w:r>
    </w:p>
    <w:p>
      <w:r>
        <w:t>Bundesverwaltungsgericht, 2024-11-11, DE</w:t>
      </w:r>
    </w:p>
    <w:p>
      <w:r>
        <w:rPr>
          <w:b/>
        </w:rPr>
        <w:t xml:space="preserve">Quelle: </w:t>
      </w:r>
      <w:r>
        <w:t>https://mcp.opencaselaw.ch/entscheid/bvger_D-7817_2024_d20241111</w:t>
      </w:r>
    </w:p>
    <w:p>
      <w:r>
        <w:t>FR: TAF D-7817/2024 du 11 novembre 2024</w:t>
      </w:r>
    </w:p>
    <w:p>
      <w:r>
        <w:t>IT: TAF D-7817/2024 del 11 novembre 2024</w:t>
      </w:r>
    </w:p>
    <w:p>
      <w:pPr>
        <w:pStyle w:val="Heading2"/>
      </w:pPr>
      <w:r>
        <w:t>Regeste</w:t>
      </w:r>
    </w:p>
    <w:p>
      <w:r>
        <w:t>Asyl und Wegweisung | Asyl und Wegweisung; Verfügung des SEM vom 11.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t>D-7817/2024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sind die verfahrensrechtlichen Rügen des Beschwerdeführers zu prüfen, da sie allenfalls eine Kassation der vorinstanzlichen Verfügung be- wirken können (vgl. ALFRED KÖLZ/ISABELLE HÄNER/MARTIN BERTSCHI, Ver- waltungsverfahren und Verwaltungsrechtspflege des Bundes, 3. Aufl. 2013, Rz. 1154 ff. m.w.H).</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Demnach hat die Behörde von Amtes wegen für die richtige und vollständige Abklärung des rechtserheblichen Sachverhalts zu sorgen. Unrichtig ist die Sachverhalts- feststellung, wenn der Verfügung ein falscher und aktenwidriger Sachver- halt zugrunde gelegt wird oder Beweise falsch gewürdigt werden; unvoll-</w:t>
      </w:r>
    </w:p>
    <w:p>
      <w:r>
        <w:t>D-7817/2024 Seite 8 ständig ist sie, wenn nicht alle für den Entscheid rechtswesentlichen Sa- chumstände berücksichtigt werden.</w:t>
      </w:r>
    </w:p>
    <w:p>
      <w:r>
        <w:rPr>
          <w:b/>
        </w:rPr>
        <w:t>E. 3.3.1</w:t>
      </w:r>
    </w:p>
    <w:p>
      <w:r>
        <w:t>In der Beschwerde wird geltend gemacht, die Vorinstanz habe dem angefochtenen Entscheid einen falschen Sachverhalt zugrunde gelegt, so- fern sie sich auf einen vermeintlichen nahen Zusammenhang zwischen Publikation und Ausreise beziehe. Zudem habe sie mit keinem Wort be- gründet, wie sie zur Einschätzung gelangt sei, dass das politische Profil des Beschwerdeführers keine Relevanz entfalten würde. Damit habe sie die Begründungspflicht verletzt (vgl. Beschwerdeschrift S. 7 f.).</w:t>
      </w:r>
    </w:p>
    <w:p>
      <w:r>
        <w:rPr>
          <w:b/>
        </w:rPr>
        <w:t>E. 3.3.2</w:t>
      </w:r>
    </w:p>
    <w:p>
      <w:r>
        <w:t>Die Vorinstanz hält dem vernehmlassungsweise entgegen, der Be- schwerdeführer habe angegeben sich als ein Freiwilliger für die HDP und den Jugendflügel der HDP, einer in der Türkei legalen Partei, engagiert zu haben, wie viele andere auch. Die Akten würden keine Hinweise darauf geben, dass der Beschwerdeführer eine besondere Rolle innegehabt habe oder sich durch sein freiwilliges Engagement für die HDP exponiert habe (mit Verweis auf die Akten der Vorinstanz gemäss Aktenverzeichnis vom 13. Dezember 2024 [nachfolgend: SEM-act.] […] F20-25). Zudem lasse sich das Vorhandensein eines politischen Profils nicht durch die Einträge in den sozialen Medien begründen, die kurz vor der Ausreise und dem Asyl- gesuch des Beschwerdeführers gemacht worden seien (vgl. Vernehmlas- sung S. 2).</w:t>
      </w:r>
    </w:p>
    <w:p>
      <w:r>
        <w:rPr>
          <w:b/>
        </w:rPr>
        <w:t>E. 3.4</w:t>
      </w:r>
    </w:p>
    <w:p>
      <w:r>
        <w:t>In der angefochtenen Verfügung hat das SEM nachvollziehbar und im Einzelnen hinreichend differenziert aufgezeigt, von welchen Überlegungen es sich leiten liess. Es hat sich auch mit sämtlichen Vorbringen des Be- schwerdeführers auseinandergesetzt. Das SEM hat dabei insbesondere auch die eingereichten Beweismittel betreffend die hängigen Ermittlungs- und Strafverfahren erwähnt und berücksichtigt. Der angefochtenen Verfü- gung ist ferner zu entnehmen, dass das SEM gestützt auf die Aussagen des Beschwerdeführers davon ausgegangen ist, dieser sei aufgrund seiner politischen Tätigkeit nie mit ernsthaften Nachteilen konfrontiert gewesen (vgl. S. 7 der angefochtenen Verfügung). Daher ist nicht zu beanstanden, dass sich das SEM dazu nicht näher geäussert hat, zumal die hängigen Ermittlungs- und Strafverfahren offensichtlich ausschliesslich mit den Äusserungen des Beschwerdeführers in den sozialen Medien zusammen- hängen und keinen Bezug zu seiner früheren politischen Tätigkeit (Unter- stützung der HDP) aufweisen. Das SEM hat diesbezüglich auch festgehal- ten, seine Aktivitäten in den sozialen Medien würden weder den Eindruck</w:t>
      </w:r>
    </w:p>
    <w:p>
      <w:r>
        <w:t>D-7817/2024 Seite 9 eines politischen Aktivisten vermitteln noch seien diese auf grosse Reso- nanz gestossen (vgl. S. 11 der angefochtenen Verfügung). Im Übrigen war es dem Beschwerdeführer offensichtlich ohne weiteres möglich, den vorinstanzlichen Entscheid sachgerecht anzufechten. Nach dem Gesagten ist eine Verletzung der Begründungspflicht zu verneinen.</w:t>
      </w:r>
    </w:p>
    <w:p>
      <w:r>
        <w:rPr>
          <w:b/>
        </w:rPr>
        <w:t>E. 3.5</w:t>
      </w:r>
    </w:p>
    <w:p>
      <w:r>
        <w:t>In der Beschwerde werden im Weiteren keine konkreten Anhaltspunkte dargelegt, welche Zweifel an der vorinstanzlichen Sachverhaltsfeststellung zu begründen vermöchten. Soweit moniert wird, dass die Vorinstanz von einem vermeintlichen nahen Zusammenhang zwischen der Publikation sei- ner Beiträge und der Ausreise ausgehe, handelt es sich um Kritik an der materiell-rechtlichen Würdigung des Sachverhalts durch die Vorinstanz. Dass der Beschwerdeführer die Einschätzung des SEM nicht teilt, vermag für sich allein keine unrichtige Sachverhaltsfeststellung darzustellen.</w:t>
      </w:r>
    </w:p>
    <w:p>
      <w:r>
        <w:rPr>
          <w:b/>
        </w:rPr>
        <w:t>E. 3.6</w:t>
      </w:r>
    </w:p>
    <w:p>
      <w:r>
        <w:t>Insgesamt erweisen sich die verfahrensrechtlichen Rügen als unbe- gründet, weshalb keine Veranlassung besteht, die angefochtene Verfü- gung aus formellen Gründen aufzuheben und die Sache an die Vorinstanz zurückzuweisen. Das entsprechende Begehren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m.w.H.).</w:t>
      </w:r>
    </w:p>
    <w:p>
      <w:r>
        <w:t>D-7817/2024 Seite 10</w:t>
      </w:r>
    </w:p>
    <w:p>
      <w:r>
        <w:rPr>
          <w:b/>
        </w:rPr>
        <w:t>E. 4.3</w:t>
      </w:r>
    </w:p>
    <w:p>
      <w:r>
        <w:t>Für den Beschwerdeentscheid ist die im Zeitpunkt seiner Ausfällung bestehende Aktenlage massgeblich (vgl. BVGE 2012/21 E. 5.1). Verände- rungen der objektiven Situation im Heimatland im Zeitraum zwischen Aus- reise und Asylentscheid sind zugunsten und zulasten der asylsuchenden Person zu berücksichtigen (vgl. BVGE 2008/34 E. 7.1, 2008/12 E. 5.2; WALTER STÖCKLI, Asyl, in: Uebersax/Rudin/Hugi Yar/Geiser/Vetterli [Hrsg.], Ausländerrecht, 3. Aufl., Basel 2022, Rz. 14.38).</w:t>
      </w:r>
    </w:p>
    <w:p>
      <w:r>
        <w:rPr>
          <w:b/>
        </w:rPr>
        <w:t>E. 5.1</w:t>
      </w:r>
    </w:p>
    <w:p>
      <w:r>
        <w:t>Die Vorinstanz begründet die Ablehnung des Asylgesuchs damit, die Vorbringen des Beschwerdeführers würden den Anforderungen an Art. 3 und 7 AsylG nicht standhalten.</w:t>
      </w:r>
    </w:p>
    <w:p>
      <w:r>
        <w:rPr>
          <w:b/>
        </w:rPr>
        <w:t>E. 5.1.1</w:t>
      </w:r>
    </w:p>
    <w:p>
      <w:r>
        <w:t>Das SEM führt zunächst aus, bei den Schikanen und Benachteiligun- gen, welchen der Beschwerdeführer als Angehöriger der kurdischen Min- derheit in der Türkei ausgesetzt gewesen sei, handle es sich nicht um ernsthafte Nachteile im Sinne des Asylgesetzes, die einen Verbleib im Hei- matland verunmöglichten oder unzumutbar erschwerten. Aus diesem Grund führe die allgemeine Situation, in der sich diese Bevölkerungs- gruppe befinde, gemäss gefestigter Praxis für sich allein nicht zur Anerken- nung der Flüchtlingseigenschaft, wobei diese Einschätzung trotz der sich nach dem Putschversuch im Juli 2016 allgemein verschlechternden Men- schenrechtslage weiterhin gelte. Auch die im vorliegenden Fall geltend ge- machten Repressalien würden in ihrer Intensität nicht über die Nachteile hinausgehen, welche weite Teile der kurdischen Bevölkerung in der Türkei in ähnlicher Weise treffen könnten. Auch wenn die kurzzeitigen Schikanen durch die Sicherheitsbehörden unangenehm gewesen seien, seien sie in Art und Intensität jedoch nicht derart ausgefallen, dass dem Beschwerde- führer ein menschenwürdiges Leben in der Türkei verunmöglicht gewesen wäre.</w:t>
      </w:r>
    </w:p>
    <w:p>
      <w:r>
        <w:rPr>
          <w:b/>
        </w:rPr>
        <w:t>E. 5.1.2</w:t>
      </w:r>
    </w:p>
    <w:p>
      <w:r>
        <w:t>Zu den geschilderten Ereignissen an Demonstrationen im Jahr 2014, den sogenannten «Auto-Festnahmen» sowie den Angriffen von Mitgliedern der Organisation Ülkücüler («Graue Wölfe») in der Studienzeit des Be- schwerdeführers hält die Vorinstanz fest, diese Vorkommnisse erreichten nicht eine genügende Intensität, als dass ihm dadurch ein menschenwür- diges Leben im Heimatland verunmöglicht worden wäre. Zudem würden sämtliche Vorfälle bereits mehrere Jahre zurückliegen. Die geschilderten «Auto-Festnahmen» hätten im Weiteren nicht zu Anzeigen geführt und aus den Akten sei nicht ersichtlich, dass nach diesen Vorfällen weitere Prob- leme in diesem Zusammenhang aufgetreten seien. Auch betreffend den</w:t>
      </w:r>
    </w:p>
    <w:p>
      <w:r>
        <w:t>D-7817/2024 Seite 11 Vorfall mit der Ulkücü-Bewegung hält das SEM fest, es sei aus den Akten nicht ersichtlich, dass der Beschwerdeführer infolge dessen weitere Nach- teile zu befürchten hatte. Somit mangle es den geltend gemachten polizei- lichen Schikanen sowohl an Intensität als auch an Aktualität, weshalb die diesbezüglichen Vorbringen flüchtlingsrechtlich irrelevant seien.</w:t>
      </w:r>
    </w:p>
    <w:p>
      <w:r>
        <w:rPr>
          <w:b/>
        </w:rPr>
        <w:t>E. 5.1.3</w:t>
      </w:r>
    </w:p>
    <w:p>
      <w:r>
        <w:t>Zu den Ermittlungs- und Untersuchungsverfahren mit der Ermitt- lungsnummer (…) wegen Terrorpropaganda gemäss Art. 7 Abs. 2 des tür- kischen Antiterrorgesetzes (tATG) weist die Vorinstanz darauf hin, dass die eingereichten Dokumente, abgesehen von der Nennung des Delikts, keine Rückschlüsse auf das dem Beschwerdeführer vorgeworfene Vergehen zu- liessen und über keinerlei (verifizierbaren) Sicherheitsmerkmale verfügten. Diese liessen sich sehr einfach fälschen, weshalb ihnen lediglich ein gerin- ger Beweiswert zukomme. Sowohl von professionellen Fälschern als auch von Justizbeamten produzierten (und auf UYAP hochgeladene) «echte» Dokumente seien leicht käuflich erwerbbar. Vor diesem Hintergrund und aufgrund des geringen Beweiswerts der eingereichten Dokumente könne darauf verzichtet werden, zu prüfen, ob diese objektiven Fälschungsmerk- male aufweisen würden. In der Türkei würden Ermittlungs- beziehungs- weise Untersuchungsverfahren – so das SEM unter Hinweis auf mehrere Urteile des Bundesverwaltungsgerichts sowie auf offizielle türkische Statis- tiken zur Justiz weiter – oft in teils hoher Zahl eingeleitet, aber häufig auch wieder eingestellt. Es sei zum jetzigen Zeitpunkt offen, ob die Ermittlungen in absehbarer Zeit überhaupt zu einer Eröffnung eines Gerichtsverfahrens oder einer späteren Verurteilung des Beschwerdeführers aus einem flücht- lingsrechtlich relevanten Motiv führen würden. Die Vorinstanz stellte so- dann fest, es liege kein formeller Haftbefehl vor, sondern ein Vorführbefehl und Vorführbeschluss, dessen Zweck es sei, den Beschwerdeführer einzu- vernehmen und er danach wieder freizulassen sei. Der Beschwerdeführer habe nicht mit erheblicher Wahrscheinlichkeit und in absehbarer Zeit eine flüchtlingsrechtlich relevante Verfolgung bei einer Rückkehr in die Türkei zu befürchten.</w:t>
      </w:r>
    </w:p>
    <w:p>
      <w:r>
        <w:rPr>
          <w:b/>
        </w:rPr>
        <w:t>E. 5.1.4</w:t>
      </w:r>
    </w:p>
    <w:p>
      <w:r>
        <w:t>Zum Gerichtsverfahren wegen Präsidentenbeleidigung gemäss Art. 299 des türkischen Strafgesetzbuches (tStGB) führt das SEM aus, die Vorbringen seien nicht geeignet, die Flüchtlingseigenschaft zu begründen, weshalb darauf verzichtet werden könne zu prüfen, ob das eingereichte Dokument aus dem Strafverfahren objektive Fälschungsmerkmale auf- weise. Aus den Akten würden keine Hinweise vorliegen, dass ein Fest- nahme- bzw. Haftbefehl gegen den Beschwerdeführer erhoben worden sei, weshalb das Risiko, dass er bei der Einreise in die Türkei festgenommen</w:t>
      </w:r>
    </w:p>
    <w:p>
      <w:r>
        <w:t>D-7817/2024 Seite 12 werde, als gering einzuschätzen sei. Unter Hinweis auf diverse Urteile des Bundesverwaltungsgerichts sowie die offiziellen türkischen Statistiken zur Justiz hält das SEM fest, von den eröffneten Gerichtsverfahren, die den Straftatbestand betreffen würden, der auch ihm zur Last gelegt werde, wür- den in den letzten Jahren lediglich ungefähr ein Drittel der Fälle mit einer Verurteilung enden. Da der Beschwerdeführer strafrechtlich nicht vorbelas- tet sei und kein relevantes politisches Profil aufweise sowie angesichts des zu erwartenden Strafmasses sei die Wahrscheinlichkeit gering, im Falle ei- ner Verurteilung zu einer unbedingten Freiheitstrafe verurteilt zu werden. Diese Einschätzung beruhe auf den Social Media-Einträgen, die Gegen- stand des eröffneten Verfahrens seien, sowie auf verschiedenen türkischen Gerichtsurteilen, die dem SEM im Rahmen von Asylverfahren bekannt ge- worden seien. Allfällige mit einer bedingten Freiheitsstrafe oder einem Auf- schub der Verkündung des Urteils angeordnete Bewährungsauflagen wä- ren zudem als flüchtlingsrechtlich nicht relevant einzustufen, da solche zeit- lich beschränkt seien und auch ansonsten der von Art. 3 AsylG geforderten Intensität an Verfolgungsmassnahmen nicht zu genügen vermögen wür- den. Sollte trotzdem eine unbedingte Freiheitsstrafe verhängt werden, müsste er diese sehr wahrscheinlich nicht in Haft verbüssen. Das SEM kommt zum Schluss, dass der Beschwerdeführer aufgrund des geltend ge- machten Gerichtsverfahrens nicht mit erheblicher Wahrscheinlichkeit eine flüchtlingsrechtlich relevante Verfolgung bei einer Rückkehr in die Türkei zu befürchten hätte.</w:t>
      </w:r>
    </w:p>
    <w:p>
      <w:r>
        <w:rPr>
          <w:b/>
        </w:rPr>
        <w:t>E. 5.1.5</w:t>
      </w:r>
    </w:p>
    <w:p>
      <w:r>
        <w:t>Zur Furcht des Beschwerdeführers im Zusammenhang mit dem Vor- führbefehl und dem Gerichtsverfahren misshandelt oder gefoltert zu wer- den, stellt das SEM unter Hinweis auf die Rechtsprechung fest, im Rahmen der Vollstreckung des Vorführbefehls – auch unter Berücksichtigung der Menschenrechtslage in der Türkei – sei nicht mit einem systematischen Risiko von Misshandlungen und Folter im Kontext der dem Beschwerde- führer zu Last gelegten Straftatbestände auszugehen, zumal auch in sei- nem Einzelfall aufgrund der Akten kein solches Risiko ersichtlich sei.</w:t>
      </w:r>
    </w:p>
    <w:p>
      <w:r>
        <w:rPr>
          <w:b/>
        </w:rPr>
        <w:t>E. 5.1.6</w:t>
      </w:r>
    </w:p>
    <w:p>
      <w:r>
        <w:t>Die Vorinstanz geht aufgrund der Einträge auf Facebook, Twitter und weiteren Social-Media-Kanälen davon aus, dass diese Beiträge in einem engen zeitlichen Zusammenhang mit der Ausreise und dem Asylgesuch in der Schweiz sowie der Einleitung von Ermittlungen stehen würden. Die le- serlichen Beiträge seien im Zeitraum zwischen (…) 2023 gepostet worden, wobei der Beschwerdeführer am 16. November 2023 in der Schweiz um Asyl ersucht habe. Er habe im Wesentlichen Videoinhalte und Fotos geteilt, die er aus anderen Quellen entnommen habe und diese – wenn überhaupt</w:t>
      </w:r>
    </w:p>
    <w:p>
      <w:r>
        <w:t>D-7817/2024 Seite 13 – nur mit kurzen Kommentaren versehen. Das SEM stellt weiter fest, der Beschwerdeführer würde weder den Eindruck eines politischen Aktivisten vermitteln noch seien dessen Aktivitäten auf grosse Resonanz gestossen. Auch seien die Posts nur wenige Male «geliked» worden. Diese Feststel- lungen wie auch die gesamte Aktenlage würden dafürsprechen, dass er die in der Türkei gegen ihn hängige Strafverfolgung mit hoher Wahrscheinlich- keit bewusst eingeleitet habe oder einleiten habe lassen, um subjektive Nachfluchtgründe zu begründen und somit einen Schutzstatus in der Schweiz zu erlangen. Eine solche Vorgehensweise sei als rechtsmiss- bräuchlich zu werten. Zudem sei davon auszugehen, dass der Beschwer- deführer gegebenenfalls in der Lage wäre, allfällig drohende weiterge- hende Nachteile auf geeignetem Weg abzuwenden.</w:t>
      </w:r>
    </w:p>
    <w:p>
      <w:r>
        <w:rPr>
          <w:b/>
        </w:rPr>
        <w:t>E. 5.1.7</w:t>
      </w:r>
    </w:p>
    <w:p>
      <w:r>
        <w:t>Zur Rechtmässigkeit der erhobenen Vorwürfe führt die Vorinstanz aus, es könne aus den Akten geschlossen werden, dass diese nicht offen- sichtlich haltlos seien. Hinsichtlich der Einträge in den sozialen Medien sei festzustellen, dass der Beschwerdeführer unter anderem gewaltsame Ak- tionen und Bilder bewaffneter Militärpersonen der PKK und HPG (kurdisch: Hêzên Parastina Gel; Volksverteidigungskräfte) weiterverbreitet und damit wohl deren gewaltsames Auftreten gutgeheissen habe. Es sei somit nach- vollziehbar, dass ein solches Verhalten zur Eröffnung eines Ermittlungsver- fahrens gemäss Art. 7 Abs. 2 ATG führe. Die strafrechtliche Verfolgung sol- cher Inhalte erscheine als rechtsstaatlich legitim. Solche Veröffentlichun- gen von Gewaltverherrlichungen könnten auch in der Schweiz strafrecht- lich geahndet werden, weil sie als Aufruf zu Gewalt im Sinne von Art. 259 StGB gewertet werden könnten. Bei der HPG handle es sich gemäss bun- desgerichtlicher Rechtsprechung um eine kriminelle Organisation im Sinne von Art. 269ter StGB. Auch bezüglich der Rechtmässigkeit der in der Ankla- geschrift vom (…) 2024 erhobenen Vorwürfe könne aus den Akten ge- schlossen werden, dass diese nicht offensichtlich haltlos seien. Die Ein- träge könnten zweifelsohne ehrverletzend sein. So habe der Beschwerde- führer den türkischen Staatspräsidenten als einen Hurensohn, Mörder oder Terroristen bezeichnet. Auch wenn es sich um eine umstrittene Persönlich- keit der türkischen Politik handeln möge, würden sich diese Äusserungen auf den sozialen Medien kaum innerhalb der Meinungsäusserungsfreiheit bewegen. Deshalb sei die Einleitung eines Ermittlungs- bzw. Untersu- chungsverfahrens als rechtsstaatlich legitim zu erachten. Zumal solche po- tentiell ehrverletzenden Äusserungen auch in der Schweiz verfolgt und mutmasslich zu einer Verurteilung führen könnten (mit Verweis auf Art. 173 StGB, Art. 174 StGB, Art. 177 StGB).</w:t>
      </w:r>
    </w:p>
    <w:p>
      <w:r>
        <w:t>D-7817/2024 Seite 14</w:t>
      </w:r>
    </w:p>
    <w:p>
      <w:r>
        <w:rPr>
          <w:b/>
        </w:rPr>
        <w:t>E. 5.1.8</w:t>
      </w:r>
    </w:p>
    <w:p>
      <w:r>
        <w:t>Schliesslich hält das SEM fest, soweit der Beschwerdeführer geltend gemacht habe, seine Identität sei in den sozialen Medien bekannt und die Mitglieder der Ulkücü-Bewegung würden ihn deshalb bedrohen und verfol- gen, mangle es seinen Schilderungen über das Verhalten der Verfolger an Konsistenz. Der Beschwerdeführer habe an mehreren Stellen in den An- hörungen gesagt, die Mitglieder der Ulkücü-Bewegung hätten seine Ad- resse und Handynummer und somit seine Identität in den Sozialen Medien veröffentlicht. Andererseits habe er gesagt, dass er sich der Bewegung nicht öffentlich gezeigt hätte und nicht zugelassen hätte, dass diese seine Identität herausfinden würden. Auf den Widerspruch angesprochen, habe er ausgesagt, dass die «Grauen Wölfe» die Kontaktdaten nicht öffentlich gepostet, sondern ihm die Drohnachrichten über Messenger geschickt hät- ten. Damit bleibe unklar, ob die persönlichen Daten tatsächlich in den so- zialen Medien bekannt gegeben worden seien oder nicht. Weiter seien die Schilderungen zum Inhalt der Drohungen durch die Ulkücü-Bewegung in wesentlichen Teilen undifferenziert ausgefallen und es falle insgesamt auf, dass die Angaben allgemeingehalten seien, darin der persönliche Bezug fehle und er mehrmals vom Thema abgewichen sei. Über den Inhalt der Drohungen gefragt, habe sich der Beschwerdeführer trotz mehrfachem Nachfragen sehr allgemein gehalten, indem er gesagt habe, seine Gegner hätten seine Social Media-Konten sperren lassen. Auch als er nochmals explizit gebeten worden sei, über die Drohungen zu berichten, habe er keine substantiierten Angaben hierzu machen können, sondern erneut all- gemein gesagt, dass man ihn habe einschüchtern wollen, indem man ihm geschrieben habe, dass man ihn töten würde oder dass man ihn aufgefor- dert habe, das Land zu verlassen. Die Aussagen würden somit nicht den Eindruck erwecken, dass der Beschwerdeführer das Geschilderte tatsäch- lich selbst erlebt habe. Deshalb sei davon auszugehen, dass es sich beim dargelegten Sachverhalt um eine konstruierte Geschichte und nicht um selbst erlebte Ereignisse handle. Dieses Vorbringen erweise sich damit als unglaubhaft.</w:t>
      </w:r>
    </w:p>
    <w:p>
      <w:r>
        <w:rPr>
          <w:b/>
        </w:rPr>
        <w:t>E. 5.2</w:t>
      </w:r>
    </w:p>
    <w:p>
      <w:r>
        <w:t>In der Beschwerde wird vorgebracht, die Vorinstanz habe zu Recht keine konkreten Bedenken an der Authentizität der eingereichten Beweis- mittel geäussert. Eine Dokumentenanalyse habe die Vorinstanz denn auch nicht in Auftrag gegeben, weswegen von der Authentizität der Dokumente auszugehen sei. Ohne dies näher auszuführen, behaupte die Vorinstanz, da der Beschwer- deführer kein relevantes politisches Profil aufweise, sei auch die Wahr- scheinlichkeit einer Verurteilung zu einer unbedingten Freiheitsstrafe</w:t>
      </w:r>
    </w:p>
    <w:p>
      <w:r>
        <w:t>D-7817/2024 Seite 15 gering. Dies scheine mit der Ausführung, wonach in 33% aller Gerichtsver- fahren eine Verurteilung ausgesprochen werde, nicht übereinzubringen. Weshalb das politische Profil des Beschwerdeführers keine Relevanz ent- falten solle, habe die Vorinstanz mit keinem Wort dargelegt. Er habe zehn polizeiliche Untersuchungsberichte zu den Akten gereicht, welche allesamt seine politischen Beiträge beleuchteten und als strafwürdig gewertet wor- den seien. Dass genügend Beiträge vorhanden seien, um gleich zehn po- lizeiliche Untersuchungsberichte in Auftrag zu geben, welche in ganzen sieben Untersuchungsverfahren gemündet hätten, die in drei Verfahren zu- sammengeführt worden seien, spreche vielmehr für ein deutliches politi- sches Profil des Beschwerdeführers, welches auch bei der Strafzumes- sung in den türkischen Strafverfahren zu dessen Ungunsten berücksichtigt werden dürfte. Die Staatsanwaltschaft F._______ habe mit Schreiben vom (…) 2024 beim Justizministerium die Genehmigung zur Anklageerhebung wegen Präsidentenbeleidigung beantragt, welche mit Schreiben vom (…) 2024 erteilt worden sei. Die entsprechende Anklage habe die Staatsanwalt- schaft F._______ am (…) 2024 verfügt. Mit Urteil vom (…) 2024 habe sich das (…) Strafgericht F._______ in der Sache (…) (Präsidentenbeleidigung) als nicht zuständig erklärt. Dieses Strafverfahren sei erst nach Ausreise des Beschwerdeführers begonnen worden. Hierauf hätte er indes keinen Einfluss gehabt. Als Tatzeitpunkt werde indes der (…) 2023 angeführt, wo- mit es sich auch bei diesem Vorbringen um Vorfluchtgründe handle. Die – statistische – Wahrscheinlichkeit, dass der Beschwerdeführer wegen Präsidentenbeleidigung verurteilt würde, liege bei mindestens 33%. Zu- sätzlich sei aber auch Anklage wegen Beleidigung des türkischen Staates und seiner Organe erhoben worden, womit die Verurteilungswahrschein- lichkeit deutlich erhöht werde. Dies berücksichtige die Vorinstanz im ange- fochtenen Entscheid nur ungenügend, indem sie jedes Strafverfahren ge- sondert beurteile. Da gegen den Beschwerdeführer auch Ermittlungen we- gen Terrorpropaganda geführt würden, sei mit einer deutlichen Strafschär- fung zu rechnen. Zudem wäre bei einer Verurteilung wegen Terrorpropa- ganda – welche aufgrund der in den polizeilichen Untersuchungsberichten aufgeführten Beiträge des Beschwerdeführers vor dem Hintergrund der po- litisierten Strafjustiz in der Türkei als sehr wahrscheinlich einzuschätzen sei – ein offener Strafvollzug von Gesetzes wegen ausgeschlossen. Wenn die Vorinstanz einerseits davon ausgehe, die Beiträge würden in der Schweiz zu einer strafrechtlichen Verurteilung führen, so erscheine widersprüchlich, dass sie gleichzeitig die Gefahr einer Verurteilung in der Türkei als unwahr- scheinlich beurteile. Der Beschwerdeführer habe begründete Furcht vor ei- ner Inhaftierung unter unmenschlichen Bedingungen aufgrund seiner</w:t>
      </w:r>
    </w:p>
    <w:p>
      <w:r>
        <w:t>D-7817/2024 Seite 16 politischen Tätigkeiten und Beiträge, womit er die Flüchtlingseigenschaft erfülle. Der Beschwerdeführer habe geltend gemacht, sich seit 2016 politisch zu äussern. Als Tatzeitpunkte würden sich in den polizeilichen Untersu- chungsberichten Daten zwischen (…) 2023 und (…) 2023 finden. Er sei im (…) 2023 aus der Türkei geflohen, somit vier Monate nach Publikation je- nes Beitrages, welcher im ersten polizeilichen Untersuchungsbericht auf- geführt werde. Die politischen Beiträge reichten aber teils Jahre zurück, womit die Publikationen und die Ausreise gerade nicht in engem zeitlichem Zusammenhang stehen würden. Dass es sich hierbei um bewusst herbei- geführte subjektive Nachfluchtgründe handeln solle, gehe bereits in zeitli- cher Hinsicht nicht auf, seien die Publikationen doch deutlich vor Ausreise erfolgt und auch die Ermittlungsverfahren seien vor der Ausreise eingeleitet worden. Ein Rechtsmissbrauch lasse sich hierbei nicht erkennen.</w:t>
      </w:r>
    </w:p>
    <w:p>
      <w:r>
        <w:rPr>
          <w:b/>
        </w:rPr>
        <w:t>E. 5.3</w:t>
      </w:r>
    </w:p>
    <w:p>
      <w:r>
        <w:t>Die Vorinstanz hält in ihrer Vernehmlassung fest, aus den mit der Be- schwerde eingereichten Dokumenten gehe hervor, dass dem Beschwerde- führer die «Beleidigung des Präsidenten» (Türkisch: Cumhurbaçkanina Hakaret) vorgeworfen werde. Es erstaune, dass er die Dokumente, sollten diese tatsächlich echt sein, erst nach der Eröffnung des Entscheides vom (…) 2024 eingereicht habe, obwohl alle Dokumente bereits Monate oder ein Jahr davor ausgestellt worden seien. Zudem könne aus der Be- schwerde nicht nachvollzogen werden, weshalb zwei Anklagen wegen Prä- sidentenbeleidigung gegen den Beschwerdeführer erhoben worden seien (die neu eingereichte Anklageschrift mit der Iddianame No: […] vom […] 2024 und die während des Asylverfahrens eingereichte Anklageschrift mit der Iddianame No: […] vom […] 2024), obwohl weder in den Anhörungen noch in der Beschwerde von mehreren Ermittlungs- bzw. Untersuchungs- verfahren wegen Art. 299 tStGB berichtet worden sei. Sodann verweist die Vorinstanz bezüglich der neu eingereichten Dokumente aus F._______ auf die Abhandlungen in ihrem Asylentscheid (Ziffer 2.b), da diese analog zur Anklageschrift in D._______ betrachtet werden könnten. Daher würden die neu eingereichten Dokumente zum Verfahren in Sachen Beleidigung ge- mäss Art. 299 tStGB den Entscheid des SEM nicht zu ändern vermögen. Aus den mit der Beschwerde eingereichten Dokumenten werde der zeitli- che Zusammenhang zwischen den Posts in den sozialen Medien und der Ausreise ebenfalls ersichtlich. Darin beziehe sich der Beschwerdeführer auf ein Strafverfahren, welches erst nach seiner Ausreise eröffnet worden sei. Als Tatzeitpunkt werde der (…) 2023 genannt, was knapp vier Monate</w:t>
      </w:r>
    </w:p>
    <w:p>
      <w:r>
        <w:t>D-7817/2024 Seite 17 vor der angeblichen Ausreise am (…) 2023 zu datieren sei und somit eben- falls auf einen zeitlichen Zusammenhang zwischen der Ausreise aus der Türkei und dem Asylgesuch in der Schweiz hindeute.</w:t>
      </w:r>
    </w:p>
    <w:p>
      <w:r>
        <w:rPr>
          <w:b/>
        </w:rPr>
        <w:t>E. 5.4</w:t>
      </w:r>
    </w:p>
    <w:p>
      <w:r>
        <w:t>In der Replik wird im Wesentlichen ausgeführt, die Vorinstanz habe zu Recht keine Zweifel an der Authentizität der eingereichten Beweismittel vorgebracht. Der Umstand, dass der Beschwerdeführer gewisse Verfah- rensunterlagen erst auf Beschwerdeebene einreichen konnte, könne ihm nicht zum Nachteil gereichen, da er auf die Übermittlung derselbigen durch seinen türkischen Anwalt keinen Einfluss habe. Somit bleibe substanziell unbestritten, dass gegen ihn in der Türkei zwei Gerichtsverfahren wegen Präsidentenbeleidigung, ein weiteres Gerichtsverfahren wegen Beleidi- gung des türkischen Staates und seiner Organe sowie ein Untersuchungs- verfahren wegen Terrorpropaganda hängig seien. Die Anklageschrift der Staatsanwaltschaft D._______ vom (…) 2025 stütze sich auf einen polizei- lichen Untersuchungsbericht, bei welchem Twitter-Beiträge vom (…) 2023, (…) 2023, (…) 2023, (…) 2023 sowie (…) 2023 beleuchtet worden seien. Somit seien mittlerweile vier gerichtliche Strafverfahren gegen den Be- schwerdeführer hängig, während in einem weiteren strafrechtlichen Ver- fahren Untersuchungen wegen Terrorpropaganda laufen würden. Ein zeit- licher Kausalzusammenhang zwischen den politischen Beiträgen, dem fluchtauslösenden Ereignis (Vorführbefehl vom […] 2023) und dem Asylge- such in der Schweiz sei nie bestritten worden und sei Grundvoraussetzung für die mögliche Asylgewährung. Die Vorinstanz habe nunmehr akzeptiert, dass die Tatzeitpunkte vor der Ausreise des Beschwerdeführers liegen, wo- mit keine subjektiven Nachfluchtgründe vorliegen könnten.</w:t>
      </w:r>
    </w:p>
    <w:p>
      <w:r>
        <w:rPr>
          <w:b/>
        </w:rPr>
        <w:t>E. 6.1</w:t>
      </w:r>
    </w:p>
    <w:p>
      <w:r>
        <w:t>Nach Prüfung der Akten kommt das Bundesverwaltungsgericht zum Schluss, dass die vorinstanzliche Verfügung zu bestätigen ist. Auf die Ar- gumente der Vorinstanz kann – mit den nachfolgenden Ergänzungen – grundsätzlich verwiesen werden (vgl. angefochtene Verfügung; vgl. auch E. 5.1 hiervor).</w:t>
      </w:r>
    </w:p>
    <w:p>
      <w:r>
        <w:rPr>
          <w:b/>
        </w:rPr>
        <w:t>E. 6.2</w:t>
      </w:r>
    </w:p>
    <w:p>
      <w:r>
        <w:t>Die Ausführungen in der Beschwerdeschrift und der Replik betreffen einzig die vorinstanzliche Beurteilung des Vorliegens von Ermittlungs- und Strafverfahren gegen den Beschwerdeführer wegen Präsidentenbeleidi- gung, Beleidigung des türkischen Staates und seiner Organe und Propa- ganda für eine terroristische Organisation, die aufgrund seiner Beiträge in den sozialen Medien eingeleitet worden seien. Die vorinstanzliche Ein- schätzung der übrigen Asylgründe wird nicht bemängelt, dazu besteht auch</w:t>
      </w:r>
    </w:p>
    <w:p>
      <w:r>
        <w:t>D-7817/2024 Seite 18 für das Bundesverwaltungsgericht keine Veranlassung. Zu den geltend ge- machten Strafverfahren ist folgendes festzuhalten:</w:t>
      </w:r>
    </w:p>
    <w:p>
      <w:r>
        <w:rPr>
          <w:b/>
        </w:rPr>
        <w:t>E. 6.2.1</w:t>
      </w:r>
    </w:p>
    <w:p>
      <w:r>
        <w:t>Das Bundesverwaltungsgericht hat im Referenzurteil E-4103/2024 vom 8. November 2024 festgehalten, dass allein die Tatsache, dass in der Türkei staatsanwaltschaftliche Ermittlungsverfahren hängig seien, nicht zur Annahme führe, Betroffene hätten generell einen Politmalus zu befürchten. Vielmehr weist ein solches Verfahren nur dann flüchtlingsrechtliche Rele- vanz auf, wenn kumulativ vier Voraussetzungen erfüllt sind. Zunächst muss das Ermittlungsverfahren abgeschlossen und tatsächlich eine Anklage er- hoben worden sein, welche vom zuständigen Gericht akzeptiert wird. Dar- über hinaus ist erforderlich, dass in absehbarer Zukunft mit einer Verurtei- lung zu rechnen wäre, welche vor den innerstaatlichen Rechtsmittelinstan- zen Bestand hätte. Zudem müsste die Verurteilung aufgrund eines der in Art. 3 Abs. 1 AsylG genannten Motive erfolgen und es müsste eine Strafe ausgesprochen werden, welche eine relevante Intensität im Sinne von Art. 3 Abs. 2 AsylG aufweist. Diesbezüglich wurde im erwähnten Referenz- urteil ausgeführt, dass eine solche Strafe bei Ersttäterinnen und Ersttätern ohne ein geschärftes politisches Profil in der Regel nicht zu erwarten sei, zumal in der Praxis die türkische Strafjustiz die Strafrahmen für die Delikte der Präsidentenbeleidigung sowie Propaganda für eine Terrororganisation in der Regel nicht ausschöpfe und allfällige Freiheitsstrafen grösstenteils bedingt ausspreche (vgl. zum Ganzen a.a.O. E. 8.2 und E. 8.7.1 m.w.H.).</w:t>
      </w:r>
    </w:p>
    <w:p>
      <w:r>
        <w:rPr>
          <w:b/>
        </w:rPr>
        <w:t>E. 6.2.2</w:t>
      </w:r>
    </w:p>
    <w:p>
      <w:r>
        <w:t>Diese Voraussetzungen sind im Falle des Beschwerdeführers nicht erfüllt. So ist zunächst betreffend das Ermittlungs- und Untersuchungsver- fahren mit der Ermittlungsnummer (…) wegen Terrorpropaganda gemäss Art. 7 Abs. 2 ATG festzuhalten, dass dieses Verfahren nicht über das Er- mittlungsstadium hinausgekommen ist. Aktenkundig sind lediglich der An- trag auf Ausstellung eines Vorführbefehls, die Genehmigung des Antrags durch den Friedensstrafrichter sowie diverse Unzuständigkeits-, Tren- nungs- und Vereinigungsbeschlüsse. Im heutigen Zeitpunkt ist somit wei- terhin gänzlich offen, ob es überhaupt je zu einer Anklage, zur Eröffnung eines Gerichtsverfahrens und einer rechtskräftigen, flüchtlingsrechtlich re- levanten Verurteilung respektive Bestrafung des Beschwerdeführers kom- men wird, zumal nur ein Bruchteil der eingeleiteten Social Media-Verfahren betreffend Propaganda für eine terroristische Organisation mit einer Verur- teilung oder gar einer (unbedingten) Haftstrafe enden (vgl. dazu Referenz- urteil E-4103/2024 E. 8.4). Es kann im Weiteren auf die zutreffenden Aus- führungen der Vorinstanz verwiesen werden (vgl. S. 7 ff. der angefochte- nen Verfügung; vgl. auch E. 5.1.3 hiervor).</w:t>
      </w:r>
    </w:p>
    <w:p>
      <w:r>
        <w:t>D-7817/2024 Seite 19</w:t>
      </w:r>
    </w:p>
    <w:p>
      <w:r>
        <w:rPr>
          <w:b/>
        </w:rPr>
        <w:t>E. 6.2.3</w:t>
      </w:r>
    </w:p>
    <w:p>
      <w:r>
        <w:t>Im Beschwerdeverfahren wurden Beweismittel vorgelegt, welche – bei Unterstellung deren Authentizität – darauf schliessen lassen, dass das Strafverfahren wegen Beleidigung des türkischen Staates und seiner Or- gane gemäss Art. 301 Abs. 1 und 2 tStGB über das Ermittlungsstadium hinaus gekommen ist. Sodann ist aufgrund der im vorinstanzlichen Verfah- ren eingereichten Dokumente davon auszugehen, dass zwei Strafverfah- ren wegen Präsidentenbeleidigung gemäss Art. 299 tStGB hängig sind. Die übrigen oben dargelegten Voraussetzungen gemäss dem Referenzur- teil E-4103/2024, welche für die flüchtlingsrechtliche Relevanz der betref- fenden Verfahren erforderlich wären, fehlen indessen nach wie vor. Auch unter Berücksichtigung der Anklageschriften bleibt offen, ob die Staatsan- waltschaft die dem Beschwerdeführer vorgeworfenen Handlungen tatsäch- lich als strafrechtlich relevant erachten respektive ob das zuständige türki- sche Gericht die Anklage als begründet ansehen wird, ob der Beschwer- deführer verurteilt wird und ob eine allfällige Verurteilung (aus asylrechtlich relevanten Gründen und zu einer flüchtlingsrechtlich relevanten Strafe) von den Rechtsmittelinstanzen bestätigt werden würde. An dieser Stelle ist er- neut darauf hinzuweisen, dass nur ein Bruchteil der in der Türkei eingelei- teten Verfahren wegen Aktivitäten auf den sozialen Medien tatsächlich zu einer Verurteilung führen (vgl. dazu Referenzurteil E-4103/2024 E. 8 sowie Urteile des BVGer E-8192/2024 vom 13. Februar 2025 E. 6.4 und E-71/2025 vom 19. Februar 2025 E. 7.5). An dieser Einschätzung vermö- gen auch die mit Eingabe vom 20. Februar 2025 eingereichte Dokumente nichts zu ändern, handelt es sich dabei nicht wie geltend gemacht wurde um einen Festnahmebefehl, sondern um einen Vorführbefehl («Yakalama Emri»). Der Vorführbefehl dient dem Zweck der Einvernahme, wobei die Ausstellung solcher Vorführbefehle gemäss Rechtsprechung des Bundes- verwaltungsgerichts noch kein systematisches Risiko einer asylrechtlich relevanten Verfolgung zu begründen vermögen (vgl. Urteil des BVGer E-2698/2024 vom 15. April 2025 E. 7.4.2).</w:t>
      </w:r>
    </w:p>
    <w:p>
      <w:r>
        <w:rPr>
          <w:b/>
        </w:rPr>
        <w:t>E. 6.2.4</w:t>
      </w:r>
    </w:p>
    <w:p>
      <w:r>
        <w:t>Der Beschwerdeführer ist strafrechtlich nicht vorbelastet und gilt da- her als «Ersttäter». Sein politisches Engagement ist niederschwellig und spricht ebenfalls nicht dafür, er hätte eine längere, unbedingt vollziehbare Freiheitsstrafe zu befürchten. Das SEM weist in seiner Vernehmlassung zu Recht darauf hin, dass sich der Beschwerdeführer gemäss seinen Anga- ben als Freiwilliger für die HDP und deren Jugendflügel engagiert hat und den Akten keine Hinweise zu entnehmen sind, dass er eine besondere Rolle innegehabt oder sich besonders exponiert hätte (vgl. SEM-act. […] F20-25). Gemäss eigenen Angaben reiste der Beschwerdeführer mehr- mals ins Ausland, unter anderem im Jahr 2022 in die Niederlande, und</w:t>
      </w:r>
    </w:p>
    <w:p>
      <w:r>
        <w:t>D-7817/2024 Seite 20 kehrte offenbar unbehelligt in die Türkei zurück (vgl. SEM-act. […] und […] F35). Dieses Verhalten lässt nicht auf ein besonderes Profil schliessen. Der Beschwerdeführer bringt vor, er habe sich durch seine Beiträge in den so- zialen Medien exponiert. Diesbezüglich ist mit der Vorinstanz darauf hinzu- weisen, dass er im Wesentlichen Videoinhalte und Fotografien aus ande- ren Quellen entnommen und diese nur teilweise mit kurzen Kommentaren versehen hat. Dadurch wird nicht den Eindruck eines politischen Aktivisten vermittelt und diese Beiträge sind denn auch nicht auf grosse Resonanz gestossen (vgl. angefochtene Verfügung, S. 11; Vernehmlassung S. 2).</w:t>
      </w:r>
    </w:p>
    <w:p>
      <w:r>
        <w:rPr>
          <w:b/>
        </w:rPr>
        <w:t>E. 6.2.5</w:t>
      </w:r>
    </w:p>
    <w:p>
      <w:r>
        <w:t>Auch unter Berücksichtigung des Umstandes, dass es bei insgesamt drei Strafverfahren wegen Präsidentenbeleidigung sowie Beleidigung des türkischen Staates und seiner Organe zu einer Kumulation von Delikten und damit einer Verschärfung der Strafe kommen kann, ist nach dem Ge- sagten die Wahrscheinlichkeit als gering einzustufen, dass der Beschwer- deführer – als strafrechtlich nicht einschlägig vorbelastete Person, die kein geschärftes politisches Profil aufweist – zu einer unbedingten mehrjährigen Freiheitsstrafe verurteilt würde (vgl. zur Praxis bei einer Kumulation von Verfahren Urteile des BVGer D-1147/2024 vom 28. August 2025 E. 6; E-7970/2024 vom 6. Juni 2025 E. 7.4.3 m.w.H.).</w:t>
      </w:r>
    </w:p>
    <w:p>
      <w:r>
        <w:rPr>
          <w:b/>
        </w:rPr>
        <w:t>E. 6.3</w:t>
      </w:r>
    </w:p>
    <w:p>
      <w:r>
        <w:t>Was die flüchtlingsrechtliche Motivation einer allfälligen Verurteilung anbelangt, hat das SEM nachvollziehbar festgehalten, dass die fraglichen Facebook- und Twitter-Beiträge (Beiträge zu gewaltsamen Aktionen und Bilder von bewaffneten Mitgliedern der PKK) grundsätzlich durchaus als Gutheissung des gewaltsamen, bewaffneten Kampfes der PKK gegen die türkischen Sicherheitskräfte interpretiert werden können. Dem SEM ist im Weiteren auch zuzustimmen, wenn es die Beiträge des Beschwerdeführers als zweifelsohne ehrverletzend erachtet hat (vgl. S. 12 angefochtenen Ver- fügung; vgl. auch E. 5.1.7 hiervor). Unter diesen Umständen erscheint die Eröffnung von Ermittlungs- und Strafverfahren gemäss Art. 299 tStGB, Art. 301 Abs. 1 und 2 tStGB und Art. 7 Abs. 2 ATG rechtsstaatlich jedenfalls nicht von vornherein illegitim. Der bisherige Verfahrensablauf lässt eben- falls nicht darauf schliessen, dass dem Beschwerdeführer ein unfaires Strafverfahren droht.</w:t>
      </w:r>
    </w:p>
    <w:p>
      <w:r>
        <w:rPr>
          <w:b/>
        </w:rPr>
        <w:t>E. 6.4</w:t>
      </w:r>
    </w:p>
    <w:p>
      <w:r>
        <w:t>Schliesslich hätte der Beschwerdeführer im Rahmen eines allfälligen Gerichtsverfahrens Gelegenheit, sich gegen die Anschuldigungen zu ver- teidigen und sich zum wahren Hintergrund der Facebook- und Twitter- Posts zu äussern. Wie das SEM nämlich zu Recht bemerkt hat, bestehen durchaus gute Gründe für die Annahme, dass es sich um absichtlich</w:t>
      </w:r>
    </w:p>
    <w:p>
      <w:r>
        <w:t>D-7817/2024 Seite 21 provozierte Verfahren zwecks Erlangung eines Aufenthaltsrechts in der Schweiz handelt. Für diese Vermutung spricht insbesondere die Tatsache, dass die fraglichen Social Media-Beiträge allesamt zwischen (…) 2023 bis (…) 2024 gepostet wurden und damit eine verdächtige Nähe zum behaup- teten Ausreisezeitpunkt ([…] 2023) aufweisen. Zwar ist den eingereichten Beweismitteln zu entnehmen, dass der Beschwerdeführer, wie geltend ge- macht, seit 2016 über ein Facebook-Konto verfügt. Entgegen den Behaup- tungen des Beschwerdeführers findet sich in den (lesbaren) Ermittlungsak- ten jedoch lediglich ein einziger Beitrag, der vor (…) 2023 veröffentlich wurde: Bei diesem Facebook-Post vom (…) 2017 handelt es sich nicht um einen regierungskritischen bzw. politischen Beitrag, sondern um ein Foto des Beschwerdeführers, der ihn mit seinem Bruder G._______ zeigt (Be- weismittel gemäss Beweismittelverzeichnis des SEM vom 13. Dezember 2024 [BM] 014/81, Untersuchungsbericht [«Arastirma Raporu»] vom […] 2023 S. 24). Wie aus den Ermittlungsakten ersichtlich wird, wurde dieser einzig aufgrund der Verlinkung des Profils von G._______ zu den Akten genommen. Daraus ist zu schliessen, dass die Beiträge mindestens bis ins Jahr 2017 durchsucht wurden und allfällige weitere, allenfalls strafrechtlich relevante Beiträge aus dieser Zeit ebenfalls Eingang in die Akten gefunden hätten. Es ist mithin auch unverständlich, weshalb der Beschwerdeführer selbst weder im vorinstanzlichen Verfahren noch im Beschwerdeverfahren Belege, namentlich Screenshots seines Facebook-Profils, für die angebli- chen politische Beiträge aus der Zeit vor (…) 2023 eingereicht hat. Ledig- lich im Sinne einer Randbemerkung ist festzustellen, dass der Beschwer- deführer trotz entsprechender Aufforderung keinen Beleg für seine frühe- ren Ein- und Ausreisen vorlegte. Seine Behauptung, er könne einen sol- chen nicht beschaffen, erscheint angesichts der universitären Bildung des Beschwerdeführers wenig überzeugend (vgl. SEM-act. […] F49 ff.). Viel- mehr weckt dies Zweifel sowohl am Ausreisezeitpunkt als auch an der Aus- reiseart.</w:t>
      </w:r>
    </w:p>
    <w:p>
      <w:r>
        <w:rPr>
          <w:b/>
        </w:rPr>
        <w:t>E. 6.5</w:t>
      </w:r>
    </w:p>
    <w:p>
      <w:r>
        <w:t>Vor diesem Hintergrund kann in Übereinstimmung mit den Ausführun- gen der Vorinstanz offengelassen werden, ob die eingereichten türkischen Verfahrensdokumenten authentisch sind (wie das SEM angezweifelt hat; vgl. angefochtene Verfügung S. 7 ff.), weshalb auch auf die entsprechen- den Entgegnungen in der Beschwerde und in der Replik nicht weiter ein- zugehen ist (vgl. Referenzurteil E-4103/2024 E. 9.6).</w:t>
      </w:r>
    </w:p>
    <w:p>
      <w:r>
        <w:rPr>
          <w:b/>
        </w:rPr>
        <w:t>E. 7</w:t>
      </w:r>
    </w:p>
    <w:p>
      <w:r>
        <w:t>Zusammenfassend ist daher festzuhalten, dass die Vorinstanz zu Recht</w:t>
      </w:r>
    </w:p>
    <w:p>
      <w:r>
        <w:t>D-7817/2024 Seite 22 die Flüchtlingseigenschaft des Beschwerdeführers verneint und sein Asyl- 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D-7817/2024 Seite 23 niemand der Folter oder unmenschlicher oder erniedrigender Strafe oder Behandlung unterworfen werden.</w:t>
      </w:r>
    </w:p>
    <w:p>
      <w:r>
        <w:rPr>
          <w:b/>
        </w:rPr>
        <w:t>E. 9.2.3</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Bezüglich der Türkei ist nicht von einer Situation allgemeiner Gewalt oder bürgerkriegsähnlicher Verhältnisse auszugehen (vgl. die Referenzur- teile des BVGer E-1948/2018 vom 12. Juni 2018 E. 7.3 und E-4103/2024</w:t>
      </w:r>
    </w:p>
    <w:p>
      <w:r>
        <w:t>D-7817/2024 Seite 24 vom 8. November 2024 E. 13, je m.w.H.). Was die Folgen der verheeren- 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 sächlich betroffenen Provinzen (Kahramanmaras, Hatay, Gaziantep, Os- maniye, Malatya, Adiyaman, Adana, Diyarbakir, Kilis, Sanliurfa und Elazig) generell unzumutbar ist (auch nicht mit Bezug auf die am stärksten be- troffene Provinz Hatay). Die Beurteilung der Zumutbarkeit von Wegweisun- gen in das betroffene Gebiet ist heute im Rahmen einer einzelfallweisen Prüfung der individuellen Lebenssituation der Betroffenen vorzunehmen. Dabei ist der Situation vulnerabler Personen, insbesondere gebrechlicher, behinderter (oder sonstwie beeinträchtigter) sowie chronisch kranker Men- schen gebührend Rechnung zu tragen, namentlich bei Personen, die in die Provinzen Hatay, Adiyaman, Kahramanmaras und Malatya zurückkehren müssten. Falls sich die Rückkehr in eine dieser elf Provinzen im Rahmen der individuellen Prüfung als nicht zumutbar erweist, ist die Frage nach ei- ner zumutbaren Aufenthaltsalternative in eine andere Region der Türkei zu beantworten (vgl. das Referenzurteil des BVGer E-1308/2023 vom 19. März 2024 E. 10 und E. 11).</w:t>
      </w:r>
    </w:p>
    <w:p>
      <w:r>
        <w:rPr>
          <w:b/>
        </w:rPr>
        <w:t>E. 9.4</w:t>
      </w:r>
    </w:p>
    <w:p>
      <w:r>
        <w:t>Der Beschwerdeführer stammt aus der vom Erdbeben betroffenen Pro- vinz D._______. Aus den Akten und den Ausführungen in der Beschwerde ergeben sich hingegen keine Anhaltspunkte, aufgrund derer davon ausge- gangen werden müsste, er sei nicht in der Lage, sich in der Türkei eine wirtschaftliche Existenz aufzubauen. Der Beschwerdeführer, der über ei- nen universitären Abschluss in (…) verfügt, hat – wie das SEM zutreffend festhält – gemäss eigenen Angaben auch nach dem Erdbeben in einem (…) gearbeitet und in einer eigenen Wohnung in D._______ gelebt. Vor diesem Hintergrund kann dem jungen, gesunden und arbeitsfähigen Be- schwerdeführer ohne Weiteres zugemutet werden, sich in seiner Heimat erneut eine Arbeitsstelle, vorzugsweise in seiner angestammten Tätigkeit als (…), zu suchen und so eine wirtschaftliche Existenzgrundlage aufzu- bauen, wie er dies schon vor seiner Ausreise erfolgreich getan hat. Ausser- dem leben seine Eltern und mehrere Geschwister in der Heimatprovinz, weshalb er dort nach wie vor über ein familiäres Beziehungsnetz verfügt. Dem Vorbringen in der Beschwerde, in der kleinen Behelfswohnung der Familie sei kein Platz, um den Beschwerdeführer nach seiner Rückkehr unterzubringen (vgl. Beschwerdeschrift S. 9) ist entgegenzuhalten, dass seine Brüder gemäss seinen Angaben in D._______ ebenfalls über eigene Häuser verfügen, die nach dem Erdbeben wieder renoviert wurden (vgl.</w:t>
      </w:r>
    </w:p>
    <w:p>
      <w:r>
        <w:t>D-7817/2024 Seite 25 SEM-act. […] F17 ff.). Sodann ist die Familie insgesamt finanziell gut ge- stellt (vgl. a.a.O. F24), weshalb der Beschwerdeführer auf hinreichende fa- miliäre Unterstützung zurückgreifen könnte. Auch sonst ist nicht ersichtlich, weshalb er im Falle der Rückkehr in die Türkei aufgrund der dort bestehen- den allgemeinen Situation oder aus individuellen Gründen wirtschaftlicher, sozialer oder gesundheitlicher Art mit erheblicher Wahrscheinlichkeit in eine existenzbedrohende Notlage geraten könnte, aufgrund derer von ei- ner konkreten Gefährdung im Sinne von Art. 83 Abs. 4 AIG auszugehen wäre.</w:t>
      </w:r>
    </w:p>
    <w:p>
      <w:r>
        <w:rPr>
          <w:b/>
        </w:rPr>
        <w:t>E. 9.5</w:t>
      </w:r>
    </w:p>
    <w:p>
      <w:r>
        <w:t>Nach dem Gesagten erweist sich der Vollzug der Wegweisung auch als zumutbar.</w:t>
      </w:r>
    </w:p>
    <w:p>
      <w:r>
        <w:rPr>
          <w:b/>
        </w:rPr>
        <w:t>E. 9.6</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dessen Kosten dem Be- schwerdeführer aufzuerlegen (Art. 63 Abs. 1 VwVG). Da jedoch mit Zwi- schenverfügung vom 13. Januar 2025 das Gesuch um Gewährung der un- entgeltlichen Prozessführung gutgeheissen wurde, der Gesuchsteller mit Fürsorgeabhängigkeitsbestätigung vom 10. Dezember 2024 seine Bedürf- tigkeit belegte und aufgrund der Aktenlage weiterhin von seiner Mittellosig- keit auszugehen ist, ist auf die Erhebung von Verfahrenskosten zu verzich- ten.</w:t>
      </w:r>
    </w:p>
    <w:p>
      <w:r>
        <w:rPr>
          <w:b/>
        </w:rPr>
        <w:t>E. 11.2.1</w:t>
      </w:r>
    </w:p>
    <w:p>
      <w:r>
        <w:t>Nachdem der rubrizierte Rechtsvertreter mit Zwischenverfügung vom 13. Januar 2025 als amtlicher Rechtsbeistand des Beschwerdefüh-</w:t>
      </w:r>
    </w:p>
    <w:p>
      <w:r>
        <w:t>D-7817/2024 Seite 26 rers eingesetzt wurde, ist er für seinen Aufwand unbesehen des Ausgangs des Verfahrens zu entschädigen (vgl. für die Grundsätze der Bemessung der Parteientschädigung Art. 7 ff. des Reglements vom 21. Februar 2008 über die Kosten und Entschädigungen vor dem Bundesverwaltungsgericht [VGKE, SR 173.320.2]). Bei amtlicher Vertretung geht das Gericht in der Regel von einem Stundenansatz von Fr. 100.– bis Fr. 150.– für nicht-an- waltliche Vertreterinnen und Vertreter aus (vgl. Art. 12 i.V.m. Art. 10 Abs. 2 VGKE), wobei nur der notwendige Aufwand zu entschädigen ist (vgl. Art. 8 Abs. 2 VGKE).</w:t>
      </w:r>
    </w:p>
    <w:p>
      <w:r>
        <w:rPr>
          <w:b/>
        </w:rPr>
        <w:t>E. 11.2.2</w:t>
      </w:r>
    </w:p>
    <w:p>
      <w:r>
        <w:t>Der Rechtsvertreter beziffert den zeitlichen Aufwand in der (aktuali- sierten) Kostennote vom 17. Februar 2025 mit 8 Stunden und führte Aus- lagen (Dolmetscherkosten, Porti und Kopien) von Fr. 76.65 auf. Des Wei- teren wird für den Fall des Unterliegens ein Stundenansatz von Fr. 150.– beantragt. Der Stundenansatz von Fr. 150.– ist nicht zu beanstanden. Der zeitliche Aufwand von 8 Stunden erscheint – insbesondere unter Einbezug der nachfolgenden Eingabe vom 20. Februar 2025 – als angemessen. Das amtliche Honorar ist damit vorliegend auf insgesamt Fr. 1'276.65 festzuset- zen. (Dispositiv nächste Seite)</w:t>
      </w:r>
    </w:p>
    <w:p>
      <w:r>
        <w:t>D-7817/2024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