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D-780/2012 vom 23. Februar 2012</w:t>
      </w:r>
    </w:p>
    <w:p>
      <w:r>
        <w:t>Bundesverwaltungsgericht, 2012-02-23, DE</w:t>
      </w:r>
    </w:p>
    <w:p>
      <w:r>
        <w:rPr>
          <w:b/>
        </w:rPr>
        <w:t xml:space="preserve">Quelle: </w:t>
      </w:r>
      <w:r>
        <w:t>https://mcp.opencaselaw.ch/entscheid/bvger_D-780_2012</w:t>
      </w:r>
    </w:p>
    <w:p>
      <w:r>
        <w:t>FR: TAF D-780/2012 du 23 février 2012</w:t>
      </w:r>
    </w:p>
    <w:p>
      <w:r>
        <w:t>IT: TAF D-780/2012 del 23 febbraio 2012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mit Telefax vom 10. Februar 2012 verfügte Vollzugsstop wird aufgehoben. Der Beschwerdeführer hat den Ausgang des Wiedererwägungsverfahrens im Ausland abzuwarten.</w:t>
      </w:r>
    </w:p>
    <w:p>
      <w:r>
        <w:rPr>
          <w:b/>
        </w:rPr>
        <w:t>E. 3</w:t>
      </w:r>
    </w:p>
    <w:p>
      <w:r>
        <w:t>Das Gesuch um unentgeltliche Rechtspflege im Sinne von Art. 65 Abs. 1 VwVG wird abgelehnt.</w:t>
      </w:r>
    </w:p>
    <w:p>
      <w:r>
        <w:rPr>
          <w:b/>
        </w:rPr>
        <w:t>E. 4</w:t>
      </w:r>
    </w:p>
    <w:p>
      <w:r>
        <w:t>Die Verfahrenskosten in der Höhe von Fr. 200.- werden dem Beschwerdeführer auferlegt.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Die Einzelrichterin: Die Gerichtsschreiberin: Contessina Theis Eva Hostettler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