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D-7725/2015 vom 6. März 2018</w:t>
      </w:r>
    </w:p>
    <w:p>
      <w:r>
        <w:t>Bundesverwaltungsgericht, 2018-03-06, DE</w:t>
      </w:r>
    </w:p>
    <w:p>
      <w:r>
        <w:rPr>
          <w:b/>
        </w:rPr>
        <w:t xml:space="preserve">Quelle: </w:t>
      </w:r>
      <w:r>
        <w:t>https://mcp.opencaselaw.ch/entscheid/bvger_D-7725_2015</w:t>
      </w:r>
    </w:p>
    <w:p>
      <w:r>
        <w:t>FR: TAF D-7725/2015 du 6 mars 2018</w:t>
      </w:r>
    </w:p>
    <w:p>
      <w:r>
        <w:t>IT: TAF D-7725/2015 del 6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Verfügung vom 29. Oktober 2015 legte das SEM dar, dass die Vorbringen der Beschwerdeführerin den Anforderungen an die Flüchtlingseigenschaft nicht zu genügen vermöchten. Das von ihr geltend gemachte Vorbringen, das ihren Ehemann betreffe, namentlich eine allfällige Strafe aufgrund seiner Wehrdienstverweigerung, sei nicht asylrelevant, wie in der Verfügung an den Ehemann ausgeführt werde. Auch wenn das SEM die Ängste der Beschwerdeführerin nicht bagatellisieren wolle, sei eine strafrechtliche Verfolgung aufgrund seines Verhaltens das legitime Recht des ukrainischen Staates. Bei den geltend gemachten Drohungen durch radikale Nationalisten handle es sich ebenfalls nicht um ein asylrelevantes Vorbringen. Es werde nicht in Abrede gestellt, dass der erwähnte Vorfall ein einschneidendes Erlebnis in ihrem Leben sei. Indessen handle es sich um ein einmaliges, isoliertes Ereignis. Im Fall einer weiteren Bedrohung hätte sich die Beschwerdeführerin an die ukrainischen Behörden wenden können, weil der ukrainische Staat Angriffe durch nationalistisch gesinnte Drittpersonen als kriminelle Akte ahnde. Somit würden die Beschwerdeführerin und ihre Tochter die Flüchtlingseigenschaft nicht erfüllen, weshalb ihre Asylgesuche abzulehnen seien.</w:t>
      </w:r>
    </w:p>
    <w:p>
      <w:r>
        <w:rPr>
          <w:b/>
        </w:rPr>
        <w:t>E. 5.2</w:t>
      </w:r>
    </w:p>
    <w:p>
      <w:r>
        <w:t>In der Beschwerde wird Folgendes gerügt:</w:t>
      </w:r>
    </w:p>
    <w:p>
      <w:r>
        <w:rPr>
          <w:b/>
        </w:rPr>
        <w:t>E. 5.2.1</w:t>
      </w:r>
    </w:p>
    <w:p>
      <w:r>
        <w:t>Das SEM habe den Anspruch auf Akteneinsicht und auf rechtliches Gehör sowie die Pflicht zur vollständigen richtigen Abklärung des rechtserheblichen Sachverhalts verletzt.</w:t>
      </w:r>
    </w:p>
    <w:p>
      <w:r>
        <w:rPr>
          <w:b/>
        </w:rPr>
        <w:t>E. 5.2.2</w:t>
      </w:r>
    </w:p>
    <w:p>
      <w:r>
        <w:t>Ausserdem habe das SEM in der angefochtenen Verfügung des Ehemannes die Beschwerdeführerin und die gemeinsame Tochter unerwähnt gelassen, obwohl sie drei Monate nach ihm die Ukraine ebenfalls verlassen hätten und ihm in die Schweiz gefolgt seien. Das Dossier laufe unter der gleichen N-Nummer und die Akten würden im gleichen Verzeichnis aufgeführt; dennoch behandle das SEM die Asylgesuche der Beschwerdeführerin und ihrer Tochter getrennt von demjenigen ihres Ehemannes und habe entsprechend zwei separate Asylentscheide ausgestellt. Der Asylentscheid der Ehefrau enthalte keine Ausführungen, welche dem Ehemann unter Berücksichtigung der Bitte, den sexuellen Übergriff ihm gegenüber nicht zu erwähnen, hätten vorenthalten werden müssen. Dies sei umso schlimmer, als die Asylvorbringen der Beschwerdeführerin und ihres Ehemannes direkt zusammenhängen würden und die jeweiligen Vorbringen und Beweismittel offensichtlich die ganze Familie beträfen, weshalb sie zwingend hätten berücksichtigt werden müssen. Das SEM habe in der angefochtenen Verfügung ignoriert, dass die Beschwerdeführerin seinetwegen selbst grossen Schwierigkeiten ausgesetzt gewesen sei, was wiederum als dringender Hinweis für die Verfolgung des Ehemannes der Beschwerdeführerin und der Familie zu sehen sei. Die Beschwerdeführerin und ihr Kind seien in der angefochtenen Verfügung des Ehemannes beziehungsweise des Vaters unerwähnt geblieben und die Protokolle der Befragung und der Anhörung hätten beigezogen und berücksichtigt werden müssen. Da das SEM zentrale Vorbringen verschwiegen habe, sei dies auch willkürlich. Insbesondere wiege es schwer, dass das SEM den Vorfall, wonach die Beschwerdeführerin von einer Gruppe Ultranationalisten in ein Auto gezerrt, bedroht und belästigt worden sei, in der vorliegenden Verfügung unerwähnt gelassen habe, obwohl diese Männer wegen des Ehemannes der Beschwerdeführerin gegen sie vorgegangen seien. Damit habe das SEM das rechtliche Gehör verletzt.</w:t>
      </w:r>
    </w:p>
    <w:p>
      <w:r>
        <w:rPr>
          <w:b/>
        </w:rPr>
        <w:t>E. 5.2.3</w:t>
      </w:r>
    </w:p>
    <w:p>
      <w:r>
        <w:t>Die Tatsache, dass der männliche Hilfswerksvertreter anlässlich der Anhörung den Raum auf Wunsch der Beschwerdeführerin verlassen habe, damit sie sich unbefangener zu den Vorkommnissen während des Vorfalls mit den Ultranationalisten im Auto habe äussern können, zeige auf, dass offensichtlich eine ergänzende Anhörung in einem reinen Frauenteam habe verhindert werden sollen. Die Beschwerdeführerin sei denn auch nicht auf ihr Recht für eine ergänzende Anhörung aufmerksam gemacht worden, obwohl dem SEM diese Pflicht obliegen hätte. Auch habe der Hilfswerksvertreter auf dem Beiblatt entsprechende Bemerkungen angebracht. Vorliegend müsse zudem davon ausgegangen werden, dass die Beschwerdeführerin infolge der Anwesenheit des Hilfswerksvertreters von Anfang an befangen gewesen sei und sich nicht habe uneingeschränkt äussern können. Das SEM hätte zwingend eine neue Anhörung in einem reinen Frauenteam durchführen müssen.</w:t>
      </w:r>
    </w:p>
    <w:p>
      <w:r>
        <w:rPr>
          <w:b/>
        </w:rPr>
        <w:t>E. 5.2.4</w:t>
      </w:r>
    </w:p>
    <w:p>
      <w:r>
        <w:t>Ferner werde vollumfänglich auf die im Fall des Ehemannes der Beschwerdeführerin eingereichte Beschwerde verwiesen. Aus formellen Gründen sei deren Inhalt in die Beschwerde der Ehefrau integriert.</w:t>
      </w:r>
    </w:p>
    <w:p>
      <w:r>
        <w:rPr>
          <w:b/>
        </w:rPr>
        <w:t>E. 5.2.5</w:t>
      </w:r>
    </w:p>
    <w:p>
      <w:r>
        <w:t>Insgesamt stehe fest, dass die Beschwerdeführerin durch Nationalisten gezielt asylrelevant wegen ihres Ehemannes verfolgt worden sei. Da die ukrainischen Behörden offensichtlich weder schutzwillig noch schutzfähig seien, liege eine Verfolgung durch Dritte vor. Zudem hätten die Nationalisten der Beschwerdeführerin gedroht, sie wieder aufzusuchen und zu misshandeln. Infolgedessen sei ihre Flüchtlingseigenschaft zu bejahen und es sei ihr Asyl zu gewähren. Allenfalls seien die Zulässigkeit des Wegweisungsvollzugs wegen unmenschlicher Behandlung und einer Verletzung der Gewissensfreiheit sowie die Zumutbarkeit des Wegweisungsvollzugs infolge einer Existenzgefährdung zu verneinen. Insbesondere seien die gesundheitlichen Probleme und die Notwendigkeit einer medizinischen Behandlung der Beschwerdeführerin zu beachten.</w:t>
      </w:r>
    </w:p>
    <w:p>
      <w:r>
        <w:rPr>
          <w:b/>
        </w:rPr>
        <w:t>E. 5.3</w:t>
      </w:r>
    </w:p>
    <w:p>
      <w:r>
        <w:t>In seiner Vernehmlassung hielt das SEM vollumfänglich an seinen Erwägungen fest. Es legte dar, dass die im Beschwerdeverfahren geltend gemachte Befangenheit der Beschwerdeführerin anlässlich der Anhörung wegen der Anwesenheit einer männlichen Person (des Hilfswerksvertreters) nicht geteilt werden könne, da sie aufgrund des Eindruckes, allenfalls über frauenspezifische Vorfälle zu berichten, zuerst darauf angesprochen worden sei, ob des Dinge gebe, über welche sie in Anwesenheit eines Mannes nicht sprechen könne, was sie verneint habe, sie sodann über den ihr zustehenden Anspruch, dass der Mann den Raum verlasse, orientiert worden sei und erneut abgelehnt habe, und der Hilfswerksvertreter schliesslich den Raum dennoch verlassen habe, worauf sie sich in einem reinen Frauenteam habe zu den frauenspezifischen Vorfällen äussern können. Die Frage, ob es weitere Dinge gebe, die sie in einem Frauenteam besprechen möchte, habe sie verneint und zudem am Ende der Anhörung bestätigt, dass sie alle Gründe für ihr Asylgesuch habe darlegen können. Ferner handle es sich bei den Angaben des Hilfswerksvertreters auf seinem Unterschriftenblatt um eine persönliche Einschätzung. Dabei sei es weder Aufgabe noch liege es in der Kompetenz der Hilfswerksvertretung, Diagnosen zum Gesundheitszustand einer Person anzustellen. Dazu seien Arztberichte notwendig. Im Hinblick auf die notwendige (...) Behandlung der Beschwerdeführerin sei unter Hinweis auf die Urteile des Bundesverwaltungsgerichts D-7793/2016 vom 18. Januar 2017, E-5442/2015 vom 29. Juni 2016 und D-6055/2015 vom 13. April 2016 festzuhalten, dass in der ganzen Ukraine die Möglichkeit (...) Behandlung bestehe, weshalb keine weiteren Ausführungen zur Behandelbarkeit gegeben würden. Die Beschwerdeführerin habe zudem Familienangehörige in der Ukraine, welche sie unterstützen könnten. Bezüglich der geltend gemachten Integration in der Schweiz und der dazu eingereichten Beweismittel sei festzustellen, dass der Integrationsgrad für die Bestimmung von allfälligen Wegweisungshindernissen nicht entscheidend sei. Die jüngere Tochter sei zudem in der Schweiz geboren worden, und die ältere Tochter im Alter von zehn Jahren habe den grössten Teil der prägenden Jugendjahre im Heimatland verbracht. Zudem sei davon auszugehen, dass die Kinder aufgrund ihres Alters vorwiegend durch soziale Bindungen innerhalb der Familie geprägt seien. Infolgedessen habe der verhältnismässig kurze Aufenthalt in der Schweiz nicht zu einer starken Verwurzelung in diesem Land geführt. Angesichts des dokumentierten Lernwillens der älteren Tochter könne angenommen werden, dass sie sich auch in ihrer Heimat schnell wieder ins Schulsystem integrieren werde. Somit seien auch unter dem Blickwinkel des Kindeswohls gestützt auf die Akten keine Hindernisse ersichtlich, die einen Wegweisungsvollzug unzumutbar machen könnten. Schliesslich sei in Bezug auf die geltend gemachten Asylgründe darauf hinzuweisen, dass sich die Beschwerdeführerin an die ukrainischen Behörden wenden könne, sollte sie sich an ihrem Wohnort nicht sicher fühlen. Zudem stehe es ihr frei, mit ihrer Familie innerhalb der Ukraine den Wohnort zu wechseln.</w:t>
      </w:r>
    </w:p>
    <w:p>
      <w:r>
        <w:rPr>
          <w:b/>
        </w:rPr>
        <w:t>E. 5.4</w:t>
      </w:r>
    </w:p>
    <w:p>
      <w:r>
        <w:t>In ihrer Replik machte die Beschwerdeführerin geltend, dass die Vorgehensweise des SEM offensichtlich darauf abziele, die asylrelevante Intensität der Verfolgung zu minimisieren oder zu unterschlagen, was sich auch in der rechtswidrigen Vorgehensweise anlässlich ihrer Anhörung im Zusammenhang mit der geschlechtsspezifischen Verfolgung niederschlage und entsprechend zu würdigen sei. Schon deshalb sei die angefochtene Verfügung zwingend aufzuheben. Das SEM müsse den rechtserheblichen Sachverhalt vollständig und richtig abklären. Entgegen der Argumentation in der Vernehmlassung seien die Bemerkungen der Hilfswerksvertretung sehr wohl relevant, zumal sie nicht dazu gedient hätten, eine Diagnose des Gesundheitszustandes der Beschwerdeführerin zu stellen. Die Hilfswerksvertretung habe ihre Aufgabe sehr gewissenhaft und fundiert ausgeübt, ihre Kompetenz nicht überschritten und auch nicht anmassend gehandelt. Es werde auf die vorliegenden Arztberichte verwiesen. Das SEM bezweifle die erlittene massive geschlechtsspezifische Verfolgung nicht, unterlasse es jedoch, diese in den Gesamtzusammenhang zu stellen und die Asylrelevanz zu würdigen. Die ältere Tochter leide sehr schwer unter der drohenden Ausweisung in die Ukraine, was sich in der Verschärfung des Problems des (...) zeige. Die Beschwerdeführerin selber würde im Fall einer Rückkehr an den Ort der erlittenen Verfolgung (...). Zudem habe sich das SEM nicht damit auseinandergesetzt, dass sie nach der Rückkehr in die Ukraine allein auf sich und die beiden Kinder gestellt wäre, weil der Ehemann für mehrere Jahre inhaftiert würde und sie nicht über ein tragfähiges Beziehungsnetz verfüge, da ihre Eltern gesundheitliche Probleme hätten. Deshalb würde sie in eine die Existenz bedrohende Situation geraten, weshalb der Wegweisungsvollzug nicht zumutbar sei. Die fehlende Berücksichtigung dieser Ausgangslage durch das SEM trotz zahlreicher Ausführungen sei willkürlich. Diesbezüglich werde auf die mit heutiger Eingabe eingereichten Unterlagen im Fall des Ehemannes verwiesen.</w:t>
      </w:r>
    </w:p>
    <w:p>
      <w:r>
        <w:rPr>
          <w:b/>
        </w:rPr>
        <w:t>E. 5.5</w:t>
      </w:r>
    </w:p>
    <w:p>
      <w:r>
        <w:t>Mit Eingabe vom 13. September 2017 wurden zudem die Kopie eines Briefes und einer ärztlichen Bestätigung der Mutter der Beschwerdeführerin (mit deutschen Übersetzungen) zu den Akten gegeben.</w:t>
      </w:r>
    </w:p>
    <w:p>
      <w:r>
        <w:rPr>
          <w:b/>
        </w:rPr>
        <w:t>E. 6</w:t>
      </w:r>
    </w:p>
    <w:p>
      <w:r>
        <w:t>Im Beschwerdeverfahren wird dargelegt, dass der Inhalt der Beschwerde des Ehemannes der Beschwerdeführerin Bestandteil dieser Beschwerde sei. Für die Einzelheiten sowie in Bezug auf die Beurteilung durch das Bundesverwaltungsgericht wird auf das Beschwerdeverfahren des Ehemannes (D-7729/2015) verwiesen. Auf die im Beschwerdeverfahren des Ehemannes dargelegten Sachverhaltsteile wird dann konkret Bezug genommen, wenn dies für die vorliegende Beurteilung notwendig ist.</w:t>
      </w:r>
    </w:p>
    <w:p>
      <w:r>
        <w:rPr>
          <w:b/>
        </w:rPr>
        <w:t>E. 7</w:t>
      </w:r>
    </w:p>
    <w:p>
      <w:r>
        <w:t>Vorab sind die formellen Rügen und die damit verbundenen Rückweisungsanträge zu prüfen.</w:t>
      </w:r>
    </w:p>
    <w:p>
      <w:r>
        <w:rPr>
          <w:b/>
        </w:rPr>
        <w:t>E. 7.1</w:t>
      </w:r>
    </w:p>
    <w:p>
      <w:r>
        <w:t>Der von der Beschwerdeführerin erhobenen Rüge der Verletzung des Akteneinsichtsrechts kann nicht gefolgt werden, zumal sie nicht näher begründet hat, inwiefern dem Anspruch auf Gewährung des Akteneinsichtsrechts nicht stattgegeben worden sei und sich auch aus den Akten keine entsprechende Rechtsverletzung ergibt.</w:t>
      </w:r>
    </w:p>
    <w:p>
      <w:r>
        <w:rPr>
          <w:b/>
        </w:rPr>
        <w:t>E. 7.2</w:t>
      </w:r>
    </w:p>
    <w:p>
      <w:r>
        <w:t>Des Weiteren wurde von der Beschwerdeführerin gerügt, das SEM habe seine Pflicht, den rechtserheblichen Sachverhalt vollständig und richtig festzustellen, sowie die ihm obliegende Prüfungs- und Begründungspflicht, aber auch das Willkürverbot verletzt, was letztlich ebenfalls eine Verletzung des Gehörsanspruchs darstelle.</w:t>
      </w:r>
    </w:p>
    <w:p>
      <w:r>
        <w:rPr>
          <w:b/>
        </w:rPr>
        <w:t>E. 7.2.1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BVGE 2007/30 E. 5.6; BGE 136 I 184 E. 2.2.1 und 134 I 83 E. 4.1).</w:t>
      </w:r>
    </w:p>
    <w:p>
      <w:r>
        <w:rPr>
          <w:b/>
        </w:rPr>
        <w:t>E. 7.2.2</w:t>
      </w:r>
    </w:p>
    <w:p>
      <w:r>
        <w:t>Die Beschwerdeführerin rügte zunächst, dass das SEM das Asylverfahren der Familie in zwei verschiedene Verfügungen getrennt habe, obwohl es die Akten unter ein und demselben Dossier geführt habe. Dabei seien die Beschwerdeführerin und die Tochter im Entscheid des Ehemannes unerwähnt geblieben, obwohl ihre Asylvorbringen auch in seinem Verfahren zwingend hätten berücksichtigt werden müssen, da sie zusammenhängen würden und die Beschwerdeführerin wegen ihres Ehemannes in grosse Schwierigkeiten geraten sei. Insbesondere habe das SEM die sexuellen Übergriffe durch eine Gruppe von Ultranationalisten an der Ehefrau im Entscheid des Ehemannes unerwähnt gelassen, womit zentrale Vorbringen verschwiegen worden seien, was eine schwerwiegende Verletzung des Gehörsanspruchs darstelle. Diesbezüglich ist Folgendes festzuhalten:</w:t>
      </w:r>
    </w:p>
    <w:p>
      <w:r>
        <w:rPr>
          <w:b/>
        </w:rPr>
        <w:t>E. 7.2.2.1</w:t>
      </w:r>
    </w:p>
    <w:p>
      <w:r>
        <w:t>Im Fall von Ehepartnern und Familien mit minderjährigen Kindern werden die Vorbringen der Betroffenen üblicherweise in einer einzigen anfechtbaren Verfügung festgehalten und gewürdigt. Ausnahmsweise kann es sich rechtfertigen, mehrere Verfügungen an einzelne Familienmitglieder zu erlassen. Dies ist beispielsweise dann der Fall, wenn Vorbringen gänzlich voneinander abweichen, inhaltlich nicht oder kaum miteinander zusammenhängen oder wenn ein Ehepartner nicht möchte, dass der andere gewisse Sachverhaltsteile aufgrund einer gemeinsamen Verfügung erfährt. Vorliegend sprach die Beschwerdeführerin anlässlich der Anhörung über die zunächst nur angedeuteten sexuellen Übergriffe auf ihre Person nur unter der Voraussetzung, dass ihr Ehemann davon nichts erfahren würde, was ihr von Seiten des SEM versprochen wurde (vgl. Akte C21/10 S. 5 f.). Mit dem Erlass einer separaten Verfügung an sie wurde dieses Versprechen auch eingehalten. Im Fall einer gemeinsamen Verfügung hätte der Ehemann in der Verfügung selber von den sexuellen Übergriffen erfahren. Unter diesen Umständen ist das Vorgehen des SEM, das für die Familie als Ganzes ein Dossier führte, aber aufgrund der geltend gemachten geschlechtsspezifischen Vorbringen für die Beschwerdeführerin und ihren Ehemann separate Verfügungen erliess, nicht nur nachvollziehbar, sondern auch richtig. Die Rüge der Beschwerdeführerin vermag schon aus diesem Grund nicht zu überzeugen.</w:t>
      </w:r>
    </w:p>
    <w:p>
      <w:r>
        <w:rPr>
          <w:b/>
        </w:rPr>
        <w:t>E. 7.2.2.2</w:t>
      </w:r>
    </w:p>
    <w:p>
      <w:r>
        <w:t>Vorbringen von Ehepartnern sind grundsätzlich gegenseitig zu berücksichtigen, sofern sie miteinander im Zusammenhang stehen und für die jeweilige Beurteilung von Bedeutung sind. Das heisst, dass im Fall von zwei Entscheiden des SEM die wesentlichen Vorbringen beider Ehepartner im Sachverhalt des Einen und des Anderen aufzuführen und in den jeweiligen Erwägungen zu beurteilen sind, sofern die Einschätzung der Flüchtlingseigenschaft, der Glaubhaftigkeit, der Wegweisung und des Vollzugs dies im Sinne einer gesamthaften Betrachtungsweise erfordert. Indessen ist das SEM - wie bereits vorangehend erwähnt - nicht verpflichtet, sämtliche Vorbringen beider Ehepartner in beiden Verfügungen in jedem Fall zu beurteilen, sondern kann sich auf die ihm wesentlich erscheinenden Aspekte beschränken. Vorliegend ergibt sich aus dem Wunsch der Beschwerdeführerin, dass ihr Ehemann von den von ihr geltend gemachten sexuellen Übergriffen nichts erfahren durfte. Unter diesen Umständen war es richtig, dass das SEM diesen Teil des Sachverhalts in der Verfügung ihres Ehemannes unerwähnt und unbeurteilt liess, auch wenn geltend gemacht wurde, die geschlechtsspezifischen Übergriffe seien aufgrund der Dienstverweigerung des Ehemannes erfolgt und die diesbezüglichen Aussagen somit im Zusammenhang damit zu beurteilen sind. Andernfalls wäre es nicht möglich gewesen, den Ehemann der Beschwerdeführerin nicht in diese Vorbringen einzuweihen. Angesichts der Tatsache, dass der Rechtsvertreter in seinen Eingaben im Beschwerdeverfahren - den Ehemann betreffend - auch die sexuellen Übergriffen auf die Beschwerdeführerin erwähnte, ist indessen im heutigen Zeitpunkt davon auszugehen, dass der Ehemann über die von ihr vorgebrachten sexuellen Übergriffe offensichtlich im Bild ist und somit das Geheimhaltungsinteresse der Beschwerdeführerin nicht mehr besteht. Aus diesem Grund kann das Bundesverwaltungsgericht in seinen beiden Urteilen darauf verzichten, dem Geheimhaltungsinteresse Rechnung zu tragen.</w:t>
      </w:r>
    </w:p>
    <w:p>
      <w:r>
        <w:rPr>
          <w:b/>
        </w:rPr>
        <w:t>E. 7.2.2.3</w:t>
      </w:r>
    </w:p>
    <w:p>
      <w:r>
        <w:t>Dennoch besteht aus heutiger Sicht kein stichhaltiger Grund zu einer Dossiervereinigung, zumal das Bundesverwaltungsgericht aufgrund der beiden separaten Verfügungen und noch vor Kenntnisnahme des Inhalts der beiden Beschwerden zwei Dossiers eröffnet hat. Dem Anspruch auf eine gesamthafte Betrachtungsweise der ganzen Familie ist auch Genüge getan mit einer koordinierten Behandlung, welche dort eine gegenseitige Berücksichtigung der Vorbringen einschliesst, wo dies notwendig und sinnvoll erscheint. Das SEM hat die beiden Verfügungen gleichzeitig erlassen und ist somit formell diesem Anspruch gerecht geworden. Vorliegend hat das SEM zu den Kernvorbringen der Beschwerdeführerin eine Einschätzung vorgenommen und dabei die wesentlichen Vorbringen ihres Ehemannes in die Beurteilung miteinbezogen. Damit hat es diesen Anspruch auch in materieller Hinsicht erfüllt. Ob seine Einschätzung unter Einbezug der Vorbringen des Ehemannes richtig und vertretbar ist, vermag keine Frage formellen Rechts darzustellen, sondern ist unter dem Aspekt der materiellen Prüfung, welche im Anschluss an die Prüfung formeller Mängel folgt, zu betrachten.</w:t>
      </w:r>
    </w:p>
    <w:p>
      <w:r>
        <w:rPr>
          <w:b/>
        </w:rPr>
        <w:t>E. 7.2.2.4</w:t>
      </w:r>
    </w:p>
    <w:p>
      <w:r>
        <w:t>Eine Verletzung des Gehörsanspruchs durch das SEM liegt somit nicht vor, weshalb die Rückweisung der Sache an die Vorinstanz nicht gerechtfertigt erscheint. Auch das Bundesverwaltungsgericht wird den Schwerpunkt in den beiden Urteilen auf den jeweils von der im Urteil betroffenen Person beziehungsweise von den betroffenen Personen geltend gemachten Sachverhalt legen und - im Sinne einer gesamthaften Betrachtungsweise - diejenigen Sachverhaltsteile des Ehepartners in die Entscheidung miteinbeziehen, welche die Entscheidung zu beeinflussen vermögen und somit von Relevanz sind.</w:t>
      </w:r>
    </w:p>
    <w:p>
      <w:r>
        <w:rPr>
          <w:b/>
        </w:rPr>
        <w:t>E. 7.2.3</w:t>
      </w:r>
    </w:p>
    <w:p>
      <w:r>
        <w:t>Des Weiteren wurde gerügt, dass vorliegend eine ergänzende Anhörung in einem reinen Frauenteam habe verhindert werden sollen, weil die Beschwerdeführerin nicht auf das ihr zustehende Recht für eine ergänzende Anhörung aufmerksam gemacht worden sei, obwohl dies die Pflicht des SEM gewesen wäre. Es sei davon auszugehen, dass die Beschwerdeführerin aufgrund der Anwesenheit eines männlichen Hilfswerksvertreters von Anfang an befangen gewesen sei und sich nicht uneingeschränkt habe äussern können. Ausserdem habe der Hilfswerksvertreter auf seinem Beiblatt entsprechende Bemerkungen angebracht. Diesbezüglich wird Folgendes festgehalten: Zwar sind im Fall von geschlechtsspezifischen Vorbringen grundsätzlich Anhörungen in einem geschlechtsneutralen Team durchzuführen, was vorliegend in einem Frauenteam hätte geschehen müssen. Indessen ist nicht immer im Voraus absehbar, ob geschlechtsspezifische Vorbringen zu erwarten sind. Auch vorliegend ergeben sich aus der Befragung keine Hinweise auf die anlässlich der Anhörung dargelegten sexuellen Übergriffe, weshalb dem SEM nicht vorzuwerfen ist, dass es für die Anhörung kein Frauenteam zusammenstellte. Erst im Verlauf der Anhörung deutete die Beschwerdeführerin mögliche sexuelle Übergriffe vage an (vgl. Akte C21/10 S. 4 f.). Die befragende Person - eine Frau - fragte sie deshalb, ob sie Dinge nicht ansprechen könne, weil ein Mann anwesend sei, was die Beschwerdeführerin indessen verneinte, und klärte sie darüber auf, sie habe das Recht, dass die einzige anwesende männliche Person, nämlich der Hilfswerksvertreter, sonst den Raum für kurze Zeit verlasse, worauf sie zuerst auch darauf verzichten wollte und erst damit einverstanden war, nachdem der Hilfswerksvertreter selber anbot, den Raum zu verlassen (vgl. Akte C21/10 S. 5). Diese Vorgehensweise ist angesichts der konkreten Umstände korrekt, weil der Beschwerdeführerin damit die Möglichkeit gewährt wurde, die ihr widerfahrenen sexuellen Übergriffe ohne Anwesenheit einer männlichen Person in einem Zeitpunkt, in welchem sich diese angedeutet und damit aufgedrängt haben, vorzubringen. Angesichts der späteren Frage anlässlich der Anhörung, ob es noch weitere Dinge gebe, welche die Beschwerdeführerin lieber in einer Frauenrunde erzählen würde, sowie der Verneinung dieser Frage durch die Beschwerdeführerin und der späteren Feststellung, sie habe alles für sie Wichtige vortragen können, kann nicht die Rede davon sein, dass das SEM die Beschwerdeführerin in Verletzung der ihm obliegenden Pflicht nicht auf das ihr zustehende Recht für eine ergänzende Anhörung aufmerksam gemacht habe, um eine ergänzende Anhörung in einem Frauenteam zu verhindern. Vielmehr hat gerade diese Frage darauf abgezielt, herauszufinden, ob die Beschwerdeführerin in einem reinen Frauenteam weitere geschlechtsspezifische Vorbringen darlegen möchte, was sie jedoch verneinte (vgl. Akte C21/10 S. 7). Auch ergeben sich aus dem Anhörungsprotokoll keine Anhaltspunkte dafür, dass die Beschwerdeführerin von Anfang wegen der anwesenden männlichen Hilfswerksperson befangen war und sich nur eingeschränkt äussern konnte. Da das SEM die von ihr geltend gemachten Vorbringen - mithin auch die geschlechtsspezifischen Übergriffe - insgesamt nicht als asylrechtlich relevant beurteilte, war eine ergänzende Anhörung in einem reinen Frauenteam überdies gar nicht erforderlich, zumal aufgrund der bisherigen Aussagen der Beschwerdeführerin nicht zu erwarten war, dass diese zu einer anderen Einschätzung geführt hätte. Bezeichnenderweise wurde denn im Beschwerdeverfahren nicht konkret aufgezeigt, inwiefern der vorliegende Sachverhalt mangelhaft festgestellt worden sei. Allein das formelle Erfordernis, wonach im vorliegenden Fall wegen der geltend gemachten sexuellen Übergriffen ein Frauenteam die Anhörung hätte durchführen müssen, wurde im konkreten Fall mit dem vorübergehenden Austritt des Hilfswerksvertreters aus der Anhörungssituation Genüge getan, zumal gestützt auf die Akten nichts dagegen spricht, dass die übrigen Vorbringen nicht auch in Anwesenheit einer männlichen Person von der Beschwerdeführerin hätten dargelegt werden können. Unter diesen konkreten Umständen hat das SEM weder seine Pflicht verletzt noch war eine ergänzende Anhörung in einem Frauenteam erforderlich. Schliesslich vermögen auch die Bemerkungen des Hilfswerksvertreters auf seinem Beiblatt nicht zu einer anderen Einschätzung zu führen (vgl. Akte C21/10 S. 10). Folglich liegt auch diesbezüglich keine Verletzung des Gehörsanspruchs vor.</w:t>
      </w:r>
    </w:p>
    <w:p>
      <w:r>
        <w:rPr>
          <w:b/>
        </w:rPr>
        <w:t>E. 7.2.4</w:t>
      </w:r>
    </w:p>
    <w:p>
      <w:r>
        <w:t>Hinsichtlich der integralen Übernahme der Beschwerdevorbringen des Ehemannes der Beschwerdeführerin und somit der weiteren formellen Rügen, welche nicht konkret im Beschwerdeverfahren der Beschwerdeführerin geltend gemacht wurden, ist auf die Erwägungen im Urteil des Ehemannes (vgl. D-7729/2015) gleichen Datums wie das vorliegende Urteil zu verweisen.</w:t>
      </w:r>
    </w:p>
    <w:p>
      <w:r>
        <w:rPr>
          <w:b/>
        </w:rPr>
        <w:t>E. 7.2.5</w:t>
      </w:r>
    </w:p>
    <w:p>
      <w:r>
        <w:t>In der Beschwerde wird schliesslich gerügt, die erwähnten Gehörsverletzungen durch das SEM seien gleichzeitig auch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Müller/Schäfer, Grundrechte in der Schweiz, 4. Aufl., Bern 2008, S. 11; Häfelin/Haller/Keller, Schweizerisches Bundesstaatsrecht, 8. Aufl., Zürich 2012, N 811 f. S. 251 f.; BGE 133 I 149 E. 3.1, mit weiteren Hinweisen). Dabei muss die angeblich willkürliche Begründung rechtsgenüglich dargelegt werden (BGE 116 Ia 426 S. 428, mit weiteren Hinweisen). Im vorliegenden Fall wird jedoch weder näher ausgeführt noch ist von Amtes wegen ersichtlich, dass und inwiefern die seitens der Beschwerdeführerin als willkürlich bezeichneten Vorgehensweisen und Erwägungen des SEM unter die obgenannte Definition zu subsumieren sind. Vielmehr ist - auch unter Berücksichtigung der nachfolgenden Erwägungen zum Asylpunkt, zur Flüchtlingseigenschaft und zum Wegweisungsvollzug - festzustellen, dass insbesondere das Ergebnis der seitens der Beschwerdeführerin bemängelten Rechtsanwendung unter rechtsstaatlichen Gesichtspunkten durchaus vertretbar ist. Die Rüge, dass das SEM das Willkürverbot verletzt habe, ist daher als unbegründet zu qualifizieren.</w:t>
      </w:r>
    </w:p>
    <w:p>
      <w:r>
        <w:rPr>
          <w:b/>
        </w:rPr>
        <w:t>E. 7.3</w:t>
      </w:r>
    </w:p>
    <w:p>
      <w:r>
        <w:t>Nach dem Gesagten besteht somit insgesamt keine Veranlassung, die angefochtene Verfügung des SEM aus formellen Gründen aufzuheben und die Sache zur Neubeurteilung an das SEM zurückzuweisen. Der entsprechende Antrag ist daher abzuweisen.</w:t>
      </w:r>
    </w:p>
    <w:p>
      <w:r>
        <w:rPr>
          <w:b/>
        </w:rPr>
        <w:t>E. 8.1</w:t>
      </w:r>
    </w:p>
    <w:p>
      <w:r>
        <w:t>Vorab ist in Bezug auf die materielle Beurteilung der Beschwerde festzuhalten, dass die Vorbringen des Ehemannes der Beschwerdeführerin im Urteil D-7729/2015 gleichen Datums wie das vorliegende Urteil insgesamt als nicht asylrelevant eingeschätzt wurden.</w:t>
      </w:r>
    </w:p>
    <w:p>
      <w:r>
        <w:rPr>
          <w:b/>
        </w:rPr>
        <w:t>E. 8.2</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(im Sinne von Art. 3 AsylG) drohen oder zugefügt worden sein, ohne dass im Heimatland effektiver Schutz erlangt werden könnte. Verfolgung im flüchtlingsrechtlichen Sinn ist keine Frage des Urhebers, sondern des Vorhandenseins adäquaten Schutzes im Herkunftsstaat.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BVGE 2010/9 E. 5.2, BVGE 2007/31 E. 5.3 f.).</w:t>
      </w:r>
    </w:p>
    <w:p>
      <w:r>
        <w:rPr>
          <w:b/>
        </w:rPr>
        <w:t>E. 8.3</w:t>
      </w:r>
    </w:p>
    <w:p>
      <w:r>
        <w:t>Die Anerkennung der Flüchtlingseigenschaft hängt nicht davon ab, wer Urheber der Verfolgung ist, sondern davon, ob im Heimatstaat adäquater Schutz vor Verfolgung in Anspruch genommen werden kann. Damit ist nicht nur unmittelbare oder mittelbare staatliche, sondern auch private beziehungsweise nicht staatliche Verfolgung flüchtlingsrechtlich relevant, sofern im Heimatstaat kein adäquater Schutz vor Verfolgung besteht (vgl. BVGE 2011/51 E. 7.1).</w:t>
      </w:r>
    </w:p>
    <w:p>
      <w:r>
        <w:rPr>
          <w:b/>
        </w:rPr>
        <w:t>E. 8.4</w:t>
      </w:r>
    </w:p>
    <w:p>
      <w:r>
        <w:t>Vorliegend ist zu prüfen, ob die Vorbringen der Beschwerdeführerin, wonach sie aufgrund der Weigerung ihres Ehemannes, seinen militärischen Dienst zu verrichten, asylrelevanten Verfolgungsmassnahmen ausgesetzt war oder im Fall einer Rückkehr in ihr Heimatland solche zu befürchten hat. Dabei macht sie geltend, sie sei von Unbekannten beziehungsweise von Angehörigen der Ultranationalisten oder des "rechten Sektors" bedroht, beschimpft und zu sexuellen Handlungen gezwungen worden.</w:t>
      </w:r>
    </w:p>
    <w:p>
      <w:r>
        <w:rPr>
          <w:b/>
        </w:rPr>
        <w:t>E. 8.4.1</w:t>
      </w:r>
    </w:p>
    <w:p>
      <w:r>
        <w:t>Angesichts der aktuellen Lage in der Ukraine sind die Bewohner dieses Landes zwar allgemein einem erhöhten Risiko von Repressalien durch Angehörige von Gruppierungen, welche gegen das herrschende Regime vorgehen wollen und für sich Macht in Anspruch nehmen sowie durch mafiöse und/oder kriminelle Organisationen oder Banden ausgesetzt, weshalb die Angst der Beschwerdeführerin vor Drohungen und Übergriffen verständlich ist; dies ist umso mehr nachvollziehbar, als sie vorbrachte, solchen Übergriffen - auf ihre sexuelle Integrität - bereits ausgesetzt gewesen zu sein. Indessen ist der ukrainische Staat beziehungsweise sind dessen Behörden und Instanzen nach Erkenntnissen des Gerichts aktuell in der Lage und willens, den vom Konflikt betroffenen Personen wirksamen Schutz zu gewähren, sollte sich dies als notwendig erweisen. Ausserdem kann nicht die Rede davon sein, dass ukrainische Staatsangehörige unter dem Einfluss des herrschenden Konflikts Übergriffen von Angehörigen des sogenannten "rechten Sektors" oder der Ultranationalisten schutzlos ausgesetzt sind, bedroht werden und dies von der Regierung systematisch gefördert oder tatenlos geduldet würde. An dieser Einschätzung vermag die Angabe des Ehemannes der Beschwerdeführerin, wonach der Führer des "rechten Sektors", H._______, inzwischen Berater des Leiters des Verteidigungsstabs der Ukraine geworden sei (vgl. Akte C20/12 S. 6), nichts zu ändern, zumal aus dieser Angabe nicht auf eine konkrete und gezielte Verfolgung der Beschwerdeführerin zu schliessen ist, sondern vielmehr darauf, dass Vertreter des "rechten Sektors" bereit sind, angesichts der herrschenden Unruhen in der Ukraine mit den Vertretern des ukrainischen Staates in gewisser Weise zusammenzuarbeiten, und der ukrainische Staat diesen "rechten Sektor" in seine Staatsführung miteinbeziehen will, um deren Anliegen gerechter zu werden und eine gewisse Kontrolle oder Beeinflussung über deren Aktivitäten ausüben zu können. Die Vorbringen der Beschwerdeführerin führen somit zu keiner anderen Einschätzung als derjenigen der Vorinstanz, wonach die ukrainischen Behörden als schutzfähig und schutzwillig zu betrachten sind. An dieser Einschätzung vermag die in Entscheidungen und Mitteilungen der Schweizerischen Asylrekurskommission (EMARK) 2006 Nr. 18 begründete Praxisänderung hinsichtlich der Frage der flüchtlingsrechtlichen Relevanz nichtstaatlicher Verfolgung (Wechsel von der Zurechenbarkeits- zur Schutztheorie; vgl. dazu auch BVGE 2011/51 E. 7 und Urteil des Bundesverwaltungsgerichts D-7054/2006 vom 1. Februar 2008 E. 4) nichts zu ändern. Die Beschwerdeführerin hätte sich bezüglich der von ihr vorgebrachten Übergriffe und Drohungen somit an die ukrainischen Behörden wenden und dort um Schutz nachsuchen können. Indem sie darauf verzichtete, bei den zuständigen ukrainischen Behörden eine Strafanzeige gegen die fehlbaren Personen einzureichen, hat sie den ukrainischen Behörden keine Gelegenheit gegeben, in ihrem konkreten Fall aktiv zu werden und die nötigen strafrechtlichen Schritte beziehungsweise die erforderlichen Massnahmen zu ihrem Schutz einzuleiten, weshalb den ukrainischen Behörden nicht zum Vorwurf gemacht werden kann, sie seien weder schutzwillig noch schutzfähig. Auch im Fall von weiteren Bedrohungen oder befürchteten Übergriffen durch Angehörige des "rechten Sektors" beziehungsweise durch Ultranationalisten kann sie an die zuständigen Behörden ihres Heimatlandes gelangen, den dort vorhandenen staatlichen Schutz in Anspruch nehmen und - sollte sich dieser als ungenügend erweisen, weil einzelne Beamte ihren Pflichten nur ungenügend nachkommen oder korrupt sind - die dort zur Verfügung stehenden Beschwerdemöglichkeiten und Rechtsmittel ausschöpfen, allenfalls mit der Hilfe eines Rechtsanwaltes oder einer Rechtsanwältin. Das Gleiche gilt im Übrigen auch in Bezug auf die Vorbringen ihres Ehemannes, wobei betreffend der Einzelheiten auf das Urteil des Bundesverwaltungsgerichts D-7729/2015 gleichen Datums wie das vorliegende zu verweisen ist. Dabei ist festzuhalten, dass auch Vertreter des "rechten Sektors", sollten sie tatsächlich in Ausübung staatlicher Gewalt gehandelt und dabei Übergriffe verübt haben, anzuzeigen sind, damit die ukrainischen Behörden eine entsprechende Strafverfolgung und Schutzmassnahmen einleiten können. Die Beschwerdeführerin ist somit auf die Möglichkeit einer strafrechtlichen Anzeige und auf den Rechtsweg in der Ukraine zu verweisen, wobei sich keine überzeugenden Anhaltspunkte ergeben, wonach die Inanspruchnahme dieses Schutzes nicht möglich oder nicht zumutbar sein sollte. Allein an der psychischen Belastung, welcher die Beschwerdeführerin mit einer Anzeige ausgesetzt wäre, kann die Zumutbarkeit der Inanspruchnahme des staatlichen ukrainischen Schutzes nicht gemessen werden, zumal auch andere Personen in vergleichbaren Situationen dieser Belastung standhalten müssten und die Beschwerdeführerin im Heimatland Eltern hat, welche sie in dieser Situation unterstützen können. Zudem wird auch die Beschwerde des Ehemannes mit gleichem Datum abgewiesen, womit sie diese schwierige Situation in Begleitung ihres Ehemannes bewältigen kann.</w:t>
      </w:r>
    </w:p>
    <w:p>
      <w:r>
        <w:rPr>
          <w:b/>
        </w:rPr>
        <w:t>E. 8.4.2</w:t>
      </w:r>
    </w:p>
    <w:p>
      <w:r>
        <w:t>An dieser Einschätzung vermag der im Beschwerdeverfahren geltend gemachte Zusammenhang zwischen der Desertion des Ehemannes der Beschwerdeführerin und den ihr gegenüber verübten Übergriffen und Drohungen nichts zu ändern, zumal selbst in diesem Fall von der Schutzwilligkeit und Schutzfähigkeit der ukrainischen Behörden auszugehen ist, weshalb die Glaubhaftigkeit dieses Zusammenhanges offen bleiben kann. Ebenso wenig sind die zahlreichen - in der Regel die allgemeine Situation in der Ukraine aufzeigenden - Beweismittel aus dem Internet geeignet, zu einer anderen Einschätzung zu gelangen. Schliesslich ist auch nicht davon auszugehen, dass im Fall der Beschwerdeführerin ein unerträglicher psychischer Druck vorliegt, auch wenn nicht in Abrede gestellt wird, dass sie infolge der geltend gemachten geschlechtsspezifischen Übergriffe (...) angeschlagen ist.</w:t>
      </w:r>
    </w:p>
    <w:p>
      <w:r>
        <w:rPr>
          <w:b/>
        </w:rPr>
        <w:t>E. 8.4.3</w:t>
      </w:r>
    </w:p>
    <w:p>
      <w:r>
        <w:t>Folglich sind die von der Beschwerdeführerin geltend gemachten Nachteile durch Angehörige des "rechten Sektors" nicht asylrelevant.</w:t>
      </w:r>
    </w:p>
    <w:p>
      <w:r>
        <w:rPr>
          <w:b/>
        </w:rPr>
        <w:t>E. 8.5</w:t>
      </w:r>
    </w:p>
    <w:p>
      <w:r>
        <w:t>Die Vorinstanz hat das Asylgesuch der Beschwerdeführerin mangels Asylrelevanz der Vorbringen mithin zu Recht und mit zutreffender Begründung abgewiesen. An dieser Einschätzung vermögen weder die im Beschwerdeverfahren eingereichten und auf die Person des Ehemannes der Beschwerdeführers bezogenen Beweismittel noch die zahlreichen unpersönlichen Kopien von Seiten aus dem Internet oder die ausschweifenden und sich wiederholenden Argumente im Beschwerdeverfahren etwas zu ändern.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und ihre Kinder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und ihrer Kinder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vom 28. Februar 2008, Grosse Kammer 37201/06, §§ 124-127 m.w.H.). Dies ist der Beschwerdeführerin gestützt auf die vorangehenden Erwägungen nicht gelungen. Auch die allgemeine Menschenrechtssituation im Heimatstaat lässt den Wegweisungsvollzug zum heutigen Zeitpunkt nicht als unzulässig erscheinen. Aus gesundheitlichen Gründen kann der Vollzug der Wegweisung nur unter ganz aussergewöhnlichen Umständen einen Verstoss gegen Art. 3 EMRK darstellen (vgl. BVGE 2011/9 E. 7 mit Hinweisen auf die Praxis des EGMR), was indessen vorliegend nicht der Fall ist, zumal sich die Beschwerdeführerin nicht in einem fortgeschrittenen oder terminalen Krankheitsstadium oder bereits in Todesnähe befindet und allfällige Suiziddrohungen - gestützt auf diese Praxis - keine Verletzung von Art. 3 EMRK darzustellen vermögen. Bezüglich des aus dem Übereinkommen vom 20. November 1989 über die Rechte des Kindes (KRK; SR 0.107) fliessenden Kindeswohls wird auf die nachfolgenden Erwägungen unter dem Aspekt der Zumutbarkeit des Wegweisungsvollzugs verwiesen. Nach dem Gesagten ist der Vollzug der Wegweisung sowohl im Sinne der asyl- als auch der völkerrechtlichen Bestimmungen zulässig.</w:t>
      </w:r>
    </w:p>
    <w:p>
      <w:r>
        <w:rPr>
          <w:b/>
        </w:rPr>
        <w:t>E. 10.4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10.4.1</w:t>
      </w:r>
    </w:p>
    <w:p>
      <w:r>
        <w:t>Das Bundesverwaltungsgericht geht in zahlreichen Urteilen - auch neueren Datums - davon aus, dass die allgemeine Lage in der Ukraine trotz des immer noch bestehenden Konflikts nicht landesweit durch Krieg oder eine Situation allgemeiner Gewalt gekennzeichnet ist, aufgrund derer die Zivilbevölkerung als generell konkret gefährdet bezeichnet werden müsste (vgl. beispielsweise Urteil des Bundesverwaltungsgerichts E-3685/2017 vom 5. Oktober 2017 E. 8.2).</w:t>
      </w:r>
    </w:p>
    <w:p>
      <w:r>
        <w:rPr>
          <w:b/>
        </w:rPr>
        <w:t>E. 10.4.2</w:t>
      </w:r>
    </w:p>
    <w:p>
      <w:r>
        <w:t>Zwar wird in der Beschwerdeschrift in diesem Zusammenhang geltend gemacht, eine zwangsweise Rückkehr in die Ukraine sei wegen der fortdauernden Risiken von Gewaltübergriffen, Drohungen und staatlichen Verfolgungsmassnahmen unzumutbar. Wie bereits die Prüfung der Asylvorbringen ergeben hat, ist diese Argumentation als haltlos zu bezeichnen.</w:t>
      </w:r>
    </w:p>
    <w:p>
      <w:r>
        <w:rPr>
          <w:b/>
        </w:rPr>
        <w:t>E. 10.4.3</w:t>
      </w:r>
    </w:p>
    <w:p>
      <w:r>
        <w:t>Die Beschwerdeführerin und ihre Kinder stammen aus D._______, einer Stadt in der Westukraine nahe der Grenze zur I._______, wo sie mit ihrer Familie gewohnt haben. Gemäss ihren Angaben leben dort noch ihre Eltern und ein Bruder (vgl. Akte C14/2 S.5). Sie müssen somit nicht in die Ostukraine zurückkehren, wo die mit dem Konflikt im Zusammenhang stehende allgemeine Situation prekärer als in der übrigen Ukraine ist. Grundsätzlich ist eine Rückkehr dorthin zumutbar, zumal die Beschwerdeführerin und ihre Kinder mit dem Ehemann und Vater, dessen Beschwerde mit Urteil gleichen Datums ebenfalls vollumfänglich abgewiesen wird, womit er die Schweiz zu verlassen hat, ins Heimatland zurückkehren können und somit nicht auf sich allein gestellt sind. An dieser Einschätzung vermag dessen mögliche Inhaftierung infolge Nichtleisten des Militärdienstes oder dessen Einberufung in den Militärdienst nichts zu ändern, zumal dies - gestützt auf die Erwägungen im Urteil des Ehemannes und Vaters - rechtsstaatlich legitim geschehen würde und keine Verfolgung im Sinne des Gesetzes darstellt. Im Übrigen betrifft die Rekrutierung die gesamte Bevölkerung der Ukraine und ist schon deshalb nicht als Grund für die Feststellung der Unzumutbarkeit des Wegweisungsvollzugs zu sehen. Auch wenn die Eltern der Beschwerdeführerin betagt und gesundheitlich angeschlagen sein sollten, wie geltend gemacht wurde, ist davon auszugehen, dass sie die Beschwerdeführerin und ihre Kinder - sollten sie dies beispielsweise aufgrund der Abwesenheit des Ehemannes und Vaters benötigen - bei sich aufnehmen und sie nach der Rückkehr unterstützen würden. Insbesondere ist daran zu denken, dass die Kinderbetreuung zur Entlastung der Beschwerdeführerin durch die Eltern beziehungsweise Grosseltern teilweise übernommen werden kann. Zudem ist aufgrund der langjährigen Anwesenheit in der Ukraine, der Ausbildung und der Arbeit der Beschwerdeführerin davon auszugehen, dass sie neben dem familiären Beziehungsnetz auch über ein weitergehendes soziales Beziehungsnetz verfügt, auf welches sie im Bedarfsfall ebenfalls zurückgreifen kann.</w:t>
      </w:r>
    </w:p>
    <w:p>
      <w:r>
        <w:rPr>
          <w:b/>
        </w:rPr>
        <w:t>E. 10.4.4</w:t>
      </w:r>
    </w:p>
    <w:p>
      <w:r>
        <w:t>Auch wenn die Beschwerdeführerin gestützt auf die mehrfach eingereichten ärztlichen Berichte an (...), verbunden mit einer (...) im Ausmass einer mittel- bis schweren Ausprägung und mit intermittierend auftretenden (...) leidet, ist davon auszugehen, dass sie mit den beiden Kindern den Wiedereinstieg ins Alltags- und Berufsleben im Heimatland mit der Unterstützung durch ihre Eltern, ihren Bruder, ihren Ehemann und weitere Bezugspersonen schaffen wird. In diesem Zusammenhang ist auch festzuhalten, dass sie dank des abgeschlossenen (...) und der früheren Arbeit im (...) der (...) wesentlich bessere Voraussetzungen als andere Einwohner ihres Heimatlandes bei der Stellensuche und ausgezeichnete Referenzen aufzuweisen hat, was die Wiederaufnahme einer Arbeit im Heimatland wesentlich erleichtern wird. Angesichts dieser Voraussetzungen ist es ihr trotz ihrer gesundheitlichen Probleme zuzumuten, sich im Heimatland um eine Arbeitsstelle zu bemühen, um einen Beitrag zur existenziellen Absicherung ihrer Familie beitragen zu können. Mit Blick auf die eingereichten Bestätigungen und Empfehlungen, welche ihre Integrationsbemühungen in der Schweiz belegen sollen und aufzeigen, dass sie gewillt und fähig ist, Neues dazuzulernen, an Integrationsprogrammen und Sprachkursen teilzunehmen, ist davon auszugehen, dass ihr dies auch im Heimatland möglich sein wird, auch wenn nicht in Abrede gestellt wird, dass aufgrund des Gesundheitszustandes mit gewissen Einschränkungen zu rechnen sein wird. Indessen ist mit den Eltern und dem Bruder sowie früheren sozialen Kontakten, welche wieder belebt werden können, von einem sozialen Beziehungsnetz auszugehen, dass bei der Wiedereingliederung behilflich sein kann.</w:t>
      </w:r>
    </w:p>
    <w:p>
      <w:r>
        <w:rPr>
          <w:b/>
        </w:rPr>
        <w:t>E. 10.4.5</w:t>
      </w:r>
    </w:p>
    <w:p>
      <w:r>
        <w:t>Hinsichtlich der geltend gemachten gesundheitlichen Probleme der Beschwerdeführerin und ihrer Tochter ist gestützt auf die eingereichten ärztlichen Unterlagen davon auszugehen, dass sie auch im Heimatland einer medizinischen Behandlung bedürfen. Gestützt auf den letzten eingereichten Arztbericht vom 22. Mai 2017 ist die Beschwerdeführerin auf eine längerfristige (...) Behandlung angewiesen, wobei nicht im Detail erklärt wird, worin diese besteht. Dem Erziehungsbericht vom 18. Januar 2018 kann entnommen werden, dass die Tochter ebenfalls an einer (...) leide und eine entsprechende Therapie benötige, wobei dieser Bericht nicht ärztlich unterzeichnet ist. Unter Hinweis auf die im Asylverfahren geltende Mitwirkungspflicht nach Art. 8 AsylG und die Tatsache, dass die Beschwerdeführerin und ihre Tochter im Asylverfahren anwaltlich vertreten sind, kann auf die Einreichung weiterer ärztlicher Berichte verzichtet werden, weil davon auszugehen ist, dass sie beide auch in der Ukraine behandelt werden können, da dort gestützt auf die Erkenntnisse des BVGer (...) Behandlungen grundsätzlich vorhanden und erhältlich sind. In D._______ selber gibt es zahlreiche Kliniken und medizinische Zentren (vgl. beispielsweise Hospitalwordguide, Krankenhäuser in D._______, gefunden auf: https://deu.hospitalsworldguide.com/krankenhauser-in-ukraine/krankenhauser-in-D._______/, aufgesucht am 26. Februar 2018; D._______ Krankenhaus, gefunden auf: http://www.hospitalby.de/ukraine-krankenhaus/D._______-krankenhaus, aufgesucht am 26. Februar 2018). Angesichts der kriegerischen Auseinandersetzungen in der Ostukraine leben zudem inzwischen im ganzen Land zahlreiche Personen, welche an einer (...) erkrankt sind, weshalb diesbezüglich auch im Herkunftsgebiet der Beschwerdeführerin eine Sensibilisierung stattgefunden hat, die zu entsprechenden Weiterbildungen der Ärzte geführt hat (vgl. Bezirk hilft (...) Soldaten in der Ukraine, Weiterbildung bei (...) abgeschlossen, gefunden auf (...)-soldaten-in-der-ukraine/, aufgesucht am 26. Februar 2018). Unter diesen Umständen ist davon auszugehen, dass die Beschwerdeführerin und ihre Tochter in D._______ eine adäquater Behandlungsmöglichkeit finden werden. Dass die Behandlung im Heimatstaat zudem in der Muttersprache der Beschwerdeführerin und ihrer Tochter sowie von einer mit ihrer Kultur vertrauten Person durchgeführt werden kann, dürfte dem Behandlungserfolg förderlich sein. Angesichts der sehr guten Voraussetzungen für den Wiedereinstieg der Beschwerdeführerin ins Berufsleben ist zudem auch davon auszugehen, dass die nötigen finanziellen Mittel zur Bestreitung der medizinischen Behandlungen vorhanden sein werden. Sollten die in der Herkunftsgegend bestehenden medizinischen Angebote nicht ihren Erwartungen entsprechen, bestehen darüber hinaus weitere Behandlungsmöglichkeiten in anderen Gebieten der Ukraine, insbesondere in der Gegend um Kiew. Die Rückkehr ins Heimatland stellt somit unter Beachtung der gesundheitlichen Beschwerden - entgegen der Argumentation im Beschwerdeverfahren - keine drastische und lebensbedrohende Verschlechterung des Gesundheitszustandes dar. Es ist somit nicht vom Vorliegen einer medizinischen Notlage im Sinne von Art. 83 Abs. 4 AuG auszugehen. Allfälligen Ängsten im Zusammenhang mit der Rückkehr kann mit geeigneten medikamentösen Massnahmen und einer guten Vorbereitung der Rückreise - auch unter Einbezug des in der Schweiz lebenden Ehemannes und Vaters sowie mit Hilfe der Kontaktaufnahme der Verwandten im Heimatland - begegnet werden. Der Beschwerdeführerin bleibt es zudem unbenommen, sich für die Anfangsphase ihrer Rückkehr um Rückkehrhilfe - einschliesslich medizinischer Art - zu bemühen.</w:t>
      </w:r>
    </w:p>
    <w:p>
      <w:r>
        <w:rPr>
          <w:b/>
        </w:rPr>
        <w:t>E. 10.4.6</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Diesbezüglich können namentlich folgende Kriterien im Rahmen einer gesamthaften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Vorliegend sind die beiden Kinder der Beschwerdeführerin (...) und (...) alt. Das jüngere Kind ist aufgrund seines Alters noch ganz auf seine Mutter eingestellt und auch von ihr abhängig. Beim älteren Kind ist davon auszugehen, dass es infolge des Schulbesuchs in der Schweiz auch zu gleichaltrigen Kindern Beziehungen aufgebaut hat und nicht mehr in einem gleich engen Abhängigkeitsverhältnis zu seiner Mutter steht wie das jüngere. Dennoch ist anzunehmen, dass es aufgrund der anfänglichen Fremdsprachigkeit, der Flucht aus dem Heimatland und der neuen Situation in der Schweiz immer noch eng mit seiner Mutter (und seinem Vater) verbunden ist. Ferner ist der beinahe dreijährige Aufenthalt in der Schweiz nicht derart lange, dass es nicht mehr an seine Beziehungen zum Heimatland anknüpfen und sich dort wieder eingliedern könnte. Unter diesen Umständen stellt der Aufenthalt in der Schweiz vorliegend kein Wegweisungshindernis dar. Angesichts der dem älteren Kind im Erziehungsbericht vom 18. Januar 2018 attestierten (...) ist unter Berücksichtigung seines jungen Alters von einer zusätzlich erhöhten Abhängigkeit von den Eltern auszugehen. Aus den Akten ergeben sich zudem keine konkreten Hinweise darauf, dass die Eltern die beiden Kinder nicht mit der nötigen Bereitschaft unterstützen würden. Ausserdem spricht das ältere Kind die Sprache seines Heimatlandes, hat dort bereits die Schule besucht und kennt somit das Schulsystem, weshalb es sich dort wieder im Schul- und Alltagsleben eingliedern kann. Die Rückkehr ins Heimatland stellt somit kein Wegweisungshindernis dar, auch wenn nicht in Abrede gestellt wird, dass sich die Situation für das ältere Kind anfänglich nicht als einfach erweisen wird. Insgesamt sind somit auch unter dem spezifischen Aspekt des Kindeswohls keine konkreten Gründe ersichtlich, die gegen die Zumutbarkeit des Wegweisungsvollzugs sprechen.</w:t>
      </w:r>
    </w:p>
    <w:p>
      <w:r>
        <w:rPr>
          <w:b/>
        </w:rPr>
        <w:t>E. 10.4.7</w:t>
      </w:r>
    </w:p>
    <w:p>
      <w:r>
        <w:t>Nach dem Gesagten erweist sich der Vollzug der Wegweisung auch als zumutbar. An dieser Einschätzung vermögen die zahlreichen Bestätigungen und Empfehlungsschreiben in Bezug auf die angebliche Integration der Beschwerdeführerin und ihrer älteren Tochter in der Schweiz nichts zu ändern.</w:t>
      </w:r>
    </w:p>
    <w:p>
      <w:r>
        <w:rPr>
          <w:b/>
        </w:rPr>
        <w:t>E. 10.5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10.6</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der Beschwerdeführerin aufzuerlegen. Indessen wurde das Gesuch um Gewährung der unentgeltlichen Prozessführung mit Zwischenverfügung des Bundesverwaltungsgerichts vom 27. April 2017 gutgeheissen und auf die Erhebung eines Kostenvorschusses wurde verzichtet, weshalb keine Verfahrenskosten auferlegt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