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D-7481/2025 vom 17. September 2025</w:t>
      </w:r>
    </w:p>
    <w:p>
      <w:r>
        <w:t>Bundesverwaltungsgericht, 2025-09-17, DE</w:t>
      </w:r>
    </w:p>
    <w:p>
      <w:r>
        <w:rPr>
          <w:b/>
        </w:rPr>
        <w:t xml:space="preserve">Quelle: </w:t>
      </w:r>
      <w:r>
        <w:t>https://mcp.opencaselaw.ch/entscheid/bvger_D-7481_2025_d20250917</w:t>
      </w:r>
    </w:p>
    <w:p>
      <w:r>
        <w:t>FR: TAF D-7481/2025 du 17 septembre 2025</w:t>
      </w:r>
    </w:p>
    <w:p>
      <w:r>
        <w:t>IT: TAF D-7481/2025 del 17 settembre 2025</w:t>
      </w:r>
    </w:p>
    <w:p>
      <w:pPr>
        <w:pStyle w:val="Heading2"/>
      </w:pPr>
      <w:r>
        <w:t>Regeste</w:t>
      </w:r>
    </w:p>
    <w:p>
      <w:r>
        <w:t>Datenschutz | Datenänderung im Zentralen Migrationsinformationssystem (ZEMIS); Verfügung des SEM vom 17. September 2025</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w:t>
      </w:r>
    </w:p>
    <w:p>
      <w:r>
        <w:t>D-7481/2025 Seite 6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3.4</w:t>
      </w:r>
    </w:p>
    <w:p>
      <w:r>
        <w:t>Kann bei einer verlangten beziehungsweise von Amtes wegen beab- sichtigten Berichtigung weder die Richtigkeit der bisherigen noch diejenige der neuen Personendaten bewiesen werden, dürfen grundsätzlich weder</w:t>
      </w:r>
    </w:p>
    <w:p>
      <w:r>
        <w:t>D-7481/2025 Seite 7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 Nachweis, ist dasjenige Geburtsdatum im ZEMIS zu belassen oder einzu- tragen, dessen Richtigkeit wahrscheinlicher ist.</w:t>
      </w:r>
    </w:p>
    <w:p>
      <w:r>
        <w:t>D-7481/2025 Seite 8</w:t>
      </w:r>
    </w:p>
    <w:p>
      <w:r>
        <w:rPr>
          <w:b/>
        </w:rPr>
        <w:t>E. 5.1</w:t>
      </w:r>
    </w:p>
    <w:p>
      <w:r>
        <w:t>Das SEM erachtete in der Verfügung vom 17. September 2025 das vom Beschwerdeführer angegebene Geburtsdatum vom (…) als nicht glaubhaft. Es führte im Wesentlichen an, das genannte Geburtsdatum stehe in deutlichem Widerspruch zu dem Geburtsdatum, welches der Be- schwerdeführer bei der Anhaltung an der Schweizer Grenze am (…). Mai 2025 angegeben habe ([…]). Laut dem Altersgutachten könne das Ge- burtsdatum vom (…), gemäss welchem der Beschwerdeführer bei der am (…). August 2025 erfolgten rechtsmedizinischen Untersuchung (…) Jahre und (…) Monate alt gewesen wäre, nicht zutreffen. Die Untersuchung habe im besagten Zeitpunkt vielmehr ein durchschnittliches Alter von (…) – (…) Jahren und ein Mindestalter von (…) Jahren ergeben. Zudem würden auch die äussere Erscheinung und die Verhaltensweise des Be- schwerdeführers nicht für die Minderjährigkeit sprechen.</w:t>
      </w:r>
    </w:p>
    <w:p>
      <w:r>
        <w:rPr>
          <w:b/>
        </w:rPr>
        <w:t>E. 5.2</w:t>
      </w:r>
    </w:p>
    <w:p>
      <w:r>
        <w:t>Der Beschwerdeführer führte zur Begründung des Antrags auf Abän- derung des Geburtsdatums im ZEMIS auf den (…) im Wesentlichen an (vgl. Beschwerde S. 11 ff.), er habe konsistent angegeben, dass er am (…) geboren sei. Das Altersgutachten sei von der Annahme ausgegangen, er habe gesagt, (…) Jahre und (…) Monate alt zu sein. Diese Annahme sei jedoch falsch, was Zweifel an der Verlässlichkeit des Gutachtens aufkom- men lasse. Er habe von Beginn weg erklärt, dass er (…) Jahre und (…) Mo- nate alt sei. Seine Aussagen zu seinem Alter und seiner Biografie seien widerspruchsfrei und angesichts seines Bildungslevels und soziokulturel- len Hintergrunds nachvollziehbar. Sie seien daher als Indiz für das geltend gemachte Geburtsdatum zu werten.</w:t>
      </w:r>
    </w:p>
    <w:p>
      <w:r>
        <w:rPr>
          <w:b/>
        </w:rPr>
        <w:t>E. 5.3</w:t>
      </w:r>
    </w:p>
    <w:p>
      <w:r>
        <w:t>In der Vernehmlassung lehnte das SEM die beantragte Datenänderung im ZEMIS ab. Es führte an, der Beschwerdeführer habe keine Dokumente zum Nachweis seiner Identität eingereicht. Die rechtsmedizinische Unter- suchung vom (…). August 2025 habe ergeben, dass das von ihm angege- bene Geburtsdatum vom (…) nicht zutreffen könne. Das angebliche chro- nologische Alter von (…) Jahren und (…) Monaten im Zeitpunkt der Alters- analyse liege deutlich unter dem ermittelten Mindestalter von (…) Jahren. Bezüglich des Einwands des Beschwerdeführers, er habe nicht gesagt, (…) Jahre und (…) Monate alt zu sein, sei festzuhalten, dass es sich dabei um dasjenige Alter handle, welches der Beschwerdeführer am (…). August 2025 aufweisen würde, wenn er – wie geltend gemacht – am (…) geboren wäre. Beim im ZEMIS mit Bestreitungsvermerk eingetragenen (…) handle es sich um ein fiktives Geburtsdatum, dessen Richtigkeit zwar nicht erwie- sen sei. Das besagte Datum erscheine aber deutlich wahrscheinlicher als</w:t>
      </w:r>
    </w:p>
    <w:p>
      <w:r>
        <w:t>D-7481/2025 Seite 9 das vom Beschwerdeführer angegebene. Die Annahme der Volljährigkeit stehe im Einklang mit der Altersanalyse, gemäss welcher der Beschwerde- führer am (…). August 2025 ein durchschnittliches Alter von (…) – (…) Jahren aufgewiesen habe.</w:t>
      </w:r>
    </w:p>
    <w:p>
      <w:r>
        <w:rPr>
          <w:b/>
        </w:rPr>
        <w:t>E. 5.4</w:t>
      </w:r>
    </w:p>
    <w:p>
      <w:r>
        <w:t>Der Beschwerdeführer bekräftigte in der Replik, am (…) geboren zu sein, und entgegnete im Wesentlichen, das Gutachten vom (…). August 2025 stütze sich nicht auf die Schlüsselbeinknochen, da diese aufgrund einer anatomischen Normvariante für die Altersdiagnostik nicht verwertbar gewesen seien. Fehle der Schlüsselbeinbefund, seien Aussagen zu Voll- oder Minderjährigkeit mit erheblichem Unsicherheitsfaktor behaftet. Auch könne die Zahnreife bei afghanischen Jugendlichen nicht mit europäischen Referenzwerten gleichgesetzt werden. Er wiederholte den Einwand, die Gutachter hätten irrtümlich angenommen, er habe sein Alter mit (…) Jah- ren und (…) Monaten angegeben. Angesichts der methodischen Unsicher- heiten und des besagten Fehlers in den Ausgangsdaten dürfe das Gutach- ten nicht zur Feststellung seiner Volljährigkeit herangezogen werden. Bei Zweifeln sei stets im Sinne des Kindeswohls und somit auch vorliegend zu seinen Gunsten zu entscheiden. Im Übrigen sei nicht ersichtlich, weshalb das SEM den (…) als Geburtstag festgelegt habe.</w:t>
      </w:r>
    </w:p>
    <w:p>
      <w:r>
        <w:rPr>
          <w:b/>
        </w:rPr>
        <w:t>E. 6.1</w:t>
      </w:r>
    </w:p>
    <w:p>
      <w:r>
        <w:t>Im vorliegenden datenschutzrechtlichen Verfahren steht die Frage nach dem konkreten Geburtsdatum des Beschwerdeführers im Zentrum, nicht primär die Frage nach der Voll- oder Minderjährigkeit. Der Beschwer- deführer macht geltend, er sei am (…) geboren. Zu belegen vermag er diese Angabe nicht. Er reichte keine Identitätspapiere und auch keine an- derweitigen Dokumente ein, aus welchen sich Hinweise auf sein Geburts- datum respektive sein Alter ergeben würden. Mangels Vorlage der Tazkira, welche dem Beschwerdeführer anlässlich der Einschulung ausgestellt wor- den sei, erübrigen sich vorliegend nähere Ausführungen zum Beweiswert eines solchen Dokuments. Anzumerken ist lediglich, dass es ungewöhnlich ist, dass eine Tazkira das exakte Geburtsdatum nennt, wie es bei derjeni- gen des Beschwerdeführers der Fall gewesen sei (vgl. bspw. Urteil des BVGer D-3023/2023 vom 10. Oktober 2023 E. 6.1).</w:t>
      </w:r>
    </w:p>
    <w:p>
      <w:r>
        <w:rPr>
          <w:b/>
        </w:rPr>
        <w:t>E. 6.2</w:t>
      </w:r>
    </w:p>
    <w:p>
      <w:r>
        <w:t>Zum Geburtstag respektive Alter des Beschwerdeführers liegen zudem widersprüchliche Angaben vor. Das bei der Anhaltung des Beschwerdefüh- rers an der Schweizer Grenze am (…). Mai 2025 registrierte Geburtsdatum vom (…) weicht von dem Geburtsdatum, welches der Beschwerdeführer im Asylverfahren angibt ([…]), erheblich ab. Auch mit seinen weiteren</w:t>
      </w:r>
    </w:p>
    <w:p>
      <w:r>
        <w:t>D-7481/2025 Seite 10 Aussagen bei der EB UMA vom 6. August 2025 und der Anhörung vom</w:t>
      </w:r>
    </w:p>
    <w:p>
      <w:r>
        <w:rPr>
          <w:b/>
        </w:rPr>
        <w:t>E. 6.3</w:t>
      </w:r>
    </w:p>
    <w:p>
      <w:r>
        <w:t>In Bezug auf das Altersgutachten ist festzustellen, dass von der in der Schweiz angewandten Methoden der medizinischen Altersabklärung die Schlüsselbein- respektive Skelettaltersanalyse und die zahnärztliche Un- tersuchung (nicht jedoch die Handknochenaltersanalyse und die ärztliche körperliche Untersuchung) zum Beweis der Minder- beziehungsweise Voll- jährigkeit einer Person geeignet sind. Keine Aussage zur Minder- bezie- hungsweise Volljährigkeit einer Person lässt sich anhand der medizini- schen Altersabklärung machen, wenn das Mindestalter bei der zahnärztli- chen Untersuchung und der Schlüsselbein- respektive Skelettaltersana- lyse unter 18 Jahren liegt (vgl. BVGE 2018 VI/3 E. 4.21 f.). Laut dem Gut- achten vom (…). August 2025 wurde bei der Zahnanalyse ein Mindestalter des Beschwerdeführers im Zeitpunkt der Untersuchung vom (…). August 2025 von (…) Jahren und ein durchschnittliches Lebensalter von (…) – (…) Jahren festgestellt. Die Wachstumsfugen der Schlüsselbeinbrustge- lenke seien aufgrund einer anatomischen Normvariante für die Altersschät- zung nicht heranziehbar. Hinsichtlich der vorliegend relevanten Frage nach dem konkreten Geburtsdatum des Beschwerdeführers lassen sich aus dem rechtsmedizinischen Gutachten vom (…). August 2025 insofern ver- lässliche Schlüsse ziehen, als dass das festgestellte Mindestalter des Be- schwerdeführers im Zeitpunkt der Untersuchung am (…). August 2025 von (…) Jahren gegen das von ihm geltend gemachte Geburtsdatum vom (…) spricht. Das Geburtsdatum vom (…) ist mit dem medizinisch festgestellten Mindestalter des Beschwerdeführers von (…) Jahren am (…). August 2025 nicht vereinbar und folglich nicht wahrscheinlich. Gleiches gilt für das be- hauptete Geburtsjahr (…); auch dieses widerspricht dem festgestellten</w:t>
      </w:r>
    </w:p>
    <w:p>
      <w:r>
        <w:t>D-7481/2025 Seite 11 Mindestalter von (…) Jahren am (…). August 2025. Die vom Beschwerde- führer geäusserte Kritik am Altersgutachten, wonach die Annahme, er habe gesagt, er sei (…) Jahre und (…) Monate alt, falsch sei, ist haltlos. Indem der Beschwerdeführer angibt, am (…) geboren zu sei, macht er folglich geltend, im Zeitpunkt der rechtsmedizinischen Untersuchung am (…). Au- gust 2025 (…) Jahre und (…) Monate alt (gewesen) zu sein. Im Übrigen ist auch das vom Beschwerdeführer bei den beiden Befragungen im vo- rinstanzlichen Verfahren und in der Beschwerde vom 26. September 2025 genannte Alter von (…) Jahre und (…) Monaten, welches mit dem geltend gemachten Geburtsdatum (…) rechnerisch nicht in Einklang zu bringen ist, nicht mit dem rechtsmedizinischen Befund vereinbar. Das im Altersgutach- ten festgestellte Mindestalter des Beschwerdeführers am (…). August 2025 von (…) Jahren deutet darauf hin, dass er älter ist als von ihm ange- geben.</w:t>
      </w:r>
    </w:p>
    <w:p>
      <w:r>
        <w:rPr>
          <w:b/>
        </w:rPr>
        <w:t>E. 6.4</w:t>
      </w:r>
    </w:p>
    <w:p>
      <w:r>
        <w:t>Nach dem Gesagten konnten weder das SEM noch der Beschwerde- führer die Richtigkeit des jeweils behaupteten Geburtsdatums des Letzte- ren nachweisen. Insgesamt erscheint der vom Beschwerdeführer geltend gemachte (…) aber nicht als wahrscheinlicher respektive überwiegend wahrscheinlich. Das exakte Geburtsdatum des Beschwerdeführers lässt sich nicht ermitteln. Die Aktenlage steht der Annahme des Geburtsjahrs (…) jedoch nicht entgegen. Das im ZEMIS eingetragene Geburtsdatum ([…]) ist daher unverändert zu belassen; den Bestreitungsvermerk hat das SEM bereits angebracht. Daran ändert auch der Umstand nichts, dass der aktuell im ZEMIS eingetragene fiktive Geburtstag vom (…) des Beschwer- deführers und damit dessen Geburtsdatum mit grösster Wahrscheinlichkeit nicht korrekt ist. Dies lässt sich in Fällen, bei denen das Geburtsdatum der betroffenen Person unbekannt ist und stattdessen praxisgemäss der (…) als fiktiver Geburtstag erfasst wird, nicht vermeiden (vgl. Urteil des BVGer A-7588/2015 vom 26. Februar 2016 E. 5.4 m.w.H.). Die weiteren Be- schwerdevorbringen sind nicht geeignet, eine Änderung dieser Einschät- zung zu bewirken. 7. Aus diesen Erwägungen ergibt sich, dass die angefochtene Verfügung Bundesrecht nicht verletzt und auch sonst nicht zu beanstanden ist (Art. 49 VwVG). Die Beschwerde ist abzuweisen. 8. Bei diesem Ausgang des Verfahrens wären die Kosten grundsätzlich dem Beschwerdeführer aufzuerlegen (Art. 63 Abs. 1 VwVG). Da ihm aber mit</w:t>
      </w:r>
    </w:p>
    <w:p>
      <w:r>
        <w:t>D-7481/2025 Seite 12 Zwischenverfügung vom 15. Oktober 2025 die unentgeltliche Prozessfüh- rung gemäss Art. 65 Abs. 1 VwVG gewährt wurde, ist von der Kostenerhe- bung abzusehen. (Dispositiv nächste Seite)</w:t>
      </w:r>
    </w:p>
    <w:p>
      <w:r>
        <w:t>D-7481/2025 Seite 13</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wären die Kosten grundsätzlich dem Beschwerdeführer aufzuerlegen (Art. 63 Abs. 1 VwVG). Da ihm aber mit Zwischenverfügung vom 15. Oktober 2025 die unentgeltliche Prozessführung gemäss Art. 65 Abs. 1 VwVG gewährt wurde, ist von der Kostenerhebung abzusehen. (Dispositiv nächste Seite)</w:t>
      </w:r>
    </w:p>
    <w:p>
      <w:r>
        <w:rPr>
          <w:b/>
        </w:rPr>
        <w:t>E. 10</w:t>
      </w:r>
    </w:p>
    <w:p>
      <w:r>
        <w:t>September 2025 sowie den Ausführungen in der Beschwerde vermag er das Geburtsdatum vom (…) nicht nachzuweisen. Entgegen seiner Auf- fassung blieben auch diese nicht frei von Widersprüchen. So gab er einer- seits an, den afghanischen Kalender nicht zu kennen und nicht zu wissen, wie sein Geburtsdatum gemäss afghanischer Kalenderrechnung laute, machte andererseits aber geltend, auf seiner Tazkira sei sein Geburtsda- tum gemäss afghanischem Kalender eingetragen gewesen und er habe dieses umgerechnet und sich das Datum gemäss europäischem Kalender gemerkt. Zudem widerspricht er sich, wenn er den (…) als Geburtsdatum nennt, gleichzeitig aber darauf beharrt, im Zeitpunkt der Befragungen vom 6. August 2025 und 10. September 2025, der rechtsmedizinischen Unter- suchung vom (…). August 2025 und der Beschwerdeerhebung vom 26. September 2025 (…) Jahre und (…) Monate alt gewesen zu sein, was mit dem von ihm geltend gemachten Geburtsjahr (…) nicht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