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D-7426/2018 vom 14. Februar 2019</w:t>
      </w:r>
    </w:p>
    <w:p>
      <w:r>
        <w:t>Bundesverwaltungsgericht, 2019-02-14, DE</w:t>
      </w:r>
    </w:p>
    <w:p>
      <w:r>
        <w:rPr>
          <w:b/>
        </w:rPr>
        <w:t xml:space="preserve">Quelle: </w:t>
      </w:r>
      <w:r>
        <w:t>https://mcp.opencaselaw.ch/entscheid/bvger_D-7426_2018</w:t>
      </w:r>
    </w:p>
    <w:p>
      <w:r>
        <w:t>FR: TAF D-7426/2018 du 14 février 2019</w:t>
      </w:r>
    </w:p>
    <w:p>
      <w:r>
        <w:t>IT: TAF D-7426/2018 del 14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Gestützt auf Art. 111a Abs. 1 AsylG wird auf einen Schriftenwechsel verzichtet.</w:t>
      </w:r>
    </w:p>
    <w:p>
      <w:r>
        <w:rPr>
          <w:b/>
        </w:rPr>
        <w:t>E. 4</w:t>
      </w:r>
    </w:p>
    <w:p>
      <w:r>
        <w:t>Hinsichtlich des ersten Antrages, es sei dem Rechtsvertreter die Zusammensetzung des Spruchkörpers im vorliegenden Verfahren bekanntzugeben, ist festzustellen, dass die beteiligten Gerichtspersonen dem Rechtsvertreter mit vorliegendem Urteil bekanntgegeben werden. Auf den mit der Beschwerdeschrift gestellten Antrag auf Bestätigung der zufälligen Zusammensetzung des Spruchkörpers ist nicht einzutreten (vgl. Urteil des BVGer D-1549/2017 vom 2. Mai 2018 E. 4.3 [zur Publikation vorgesehen]).</w:t>
      </w:r>
    </w:p>
    <w:p>
      <w:r>
        <w:rPr>
          <w:b/>
        </w:rPr>
        <w:t>E. 5.1</w:t>
      </w:r>
    </w:p>
    <w:p>
      <w:r>
        <w:t>Der Beschwerdeführer beantragt, angesichts der sich seit dem 26. Oktober 2018 angeblich entscheidend veränderten Lage in Sri Lanka infolge der verfassungswidrigen Ernennung des ehemaligen Präsidenten Rajapaksa zum Premierminister sei die Verfügung der Vorinstanz vom 6. November 2018 aufzuheben und die Sache zur Neubeurteilung an die Vorinstanz zurückzuweisen. Vorab ist festzustellen, dass Mahinda Rajapaksa mittlerweile als Premierminister zurückgetreten ist und der abgesetzte Premierminister Ranil Wickremesinghe wieder im Amt ist (vgl. Neue Zürcher Zeitung, Hin und Zurück in Sri Lanka: Der abgesetzte Premierminister wird wieder vereidigt, 16. Dezember 2018; &lt;https://www.nzz.ch/international/entlassener-premierminister-sri-lankas-wieder-neu-vereidigt-ld.1445221&gt;, abgerufen am 29. Januar 2019). Entscheidend ist aber ohnehin, dass in der Rechtsmitteleingabe nicht substantiiert dargelegt wird, inwiefern der Beschwerdeführer von den jüngsten politischen und menschenrechtlichen Entwicklungen in Sri Lanka betroffen sein soll. Für das Bundesverwaltungsgericht ist dies im vorliegenden Fall auch nicht ersichtlich, zumal er - wie sich aus den nachfolgenden Erwägungen ergibt - über kein gefährdetes Risikoprofil verfügt. Der diesbezügliche Antrag ist demnach abzuweisen.</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Der Beschwerdeführer rügt, sein Anspruch auf rechtliches Gehör sei durch die Vorinstanz in verschiedener Hinsicht verletzt worden.</w:t>
      </w:r>
    </w:p>
    <w:p>
      <w:r>
        <w:rPr>
          <w:b/>
        </w:rPr>
        <w:t>E. 6.2.1</w:t>
      </w:r>
    </w:p>
    <w:p>
      <w:r>
        <w:t>Er macht geltend (Beschwerdeschrift, S. 9 ff.), zwischen der Befragung vom 2. November 2015 und der Anhörung vom 24. August 2017 durch das SEM bestehe ein zu grosser zeitlicher Abstand. Trotzdem habe das Staatssekretariat die Ablehnung des Asylgesuchs unter Hinweis auf vermeintliche Widersprüche in den Aussagen des Beschwerdeführers mit der Unglaubhaftigkeit der Asylvorbringen begründet. In einem Rechtsgutachten zur Praxis der Vorinstanz in Bezug auf Sri Lanka vom 24. März 2014 sei jedoch unter anderem die Empfehlung ausgesprochen worden, die zeitliche Nähe zwischen Befragung zur Person und Anhörung zu wahren. Das SEM wiederum habe in der Folge in einer Medienmitteilung vom 26. Mai 2014 versprochen, dieser Empfehlung zu folgen. Der Umstand, dass das SEM dies im vorliegenden Fall missachtet habe, sei dem Beschwerdeführer zum Nachteil gereicht, wodurch sein Anspruch auf korrekte Erteilung des rechtlichen Gehörs verletzt worden sei. Der Zeitraum von fast zwei Jahren zwischen BzP und Anhörung stellt keine Verletzung des rechtlichen Gehörs dar, zumal es sich bei der vom Beschwerdeführer angerufenen Empfehlung, die Anhörung möglichst zeitnah zur BzP durchzuführen, um keine justiziable Verfahrenspflicht handelt (vgl. mutatis mutandis Urteil des BVGer D-6560/2016 vom 29. März 2018 E. 5.2).</w:t>
      </w:r>
    </w:p>
    <w:p>
      <w:r>
        <w:rPr>
          <w:b/>
        </w:rPr>
        <w:t>E. 6.2.2</w:t>
      </w:r>
    </w:p>
    <w:p>
      <w:r>
        <w:t>Ebenfalls sei zu kritisieren, dass zwischen der Anhörung vom 24. August 2017 und der Verfügung des SEM vom 27. November 2018 ein zu grosser zeitlicher Abstand liege. Da er unter anderem auch nach seiner Anhörung vom 24. August 2017 exilpolitisch tätig gewesen sei, habe das SEM diesem Umstand in seiner Verfügung vom 27. November 2018 keine Rechnung getragen beziehungsweise seinen Entscheid nicht vor dem aktuellen Hintergrund eben dieser exilpolitischen Aktivitäten geprüft, womit das rechtliche Gehör des Beschwerdeführers verletzt worden sei (vgl. Beschwerdeschrift S. 11, 12). Diesbezüglich ist vorab festzuhalten, dass das SEM den Beschwerdeführer sowohl bei der BzP (vgl. act. A3, S. 2) als auch bei seiner einlässlichen Anhörung (vgl. act. A18, S. 22 unten) darauf hingewiesen hat, dass er auch während des gesamten weiteren Verfahrens, also nach Abschluss der jeweiligen Befragung beziehungsweise Anhörung, die Pflicht habe, die Asylbehörden über neu eintretende Ereignisse (zum Beispiel politische Tätigkeiten in der Schweiz) auf dem Laufenden zu halten. Dies gerade zum Zweck, den erstinstanzlichen Entscheid in Kenntnis sämtlicher aktueller Vorkommnisse treffen zu können. Den Akten sind keine Anzeichen dafür zu entnehmen, dass der Beschwerdeführer diese klaren Hinweise nicht verstanden hätte. Die behördliche Untersuchungspflicht findet ihre Grenzen bekanntermassen in der Mitwirkungspflicht des Gesuchstellers (Art. 8 AsylG), der auch die Substanziierungslast trägt (Art. 7 AsylG). Aus den Akten ist gleichzeitig ersichtlich, dass der Beschwerdeführer die Vorinstanz nach seiner Anhörung vom 24. August 2017 bis zum Ergehen der angefochtenen Verfügung vom 27. November 2018 über keine weiteren exilpolitischen Tätigkeiten in der Schweiz informiert hat. So hat er der Vorinstanz gegenüber weder die in der Beschwerde behauptete und bis dato unbelegte Mitgliedschaft in der (...) seit einem nicht genannten Zeitpunkt im Jahr 2018 erwähnt, noch hat er der Vorinstanz Belege wie Fotos von Demonstrationsteilnahmen eingereicht. Erst mit der Beschwerde hat er die bereits länger vorliegenden Fotos von Demonstrationsteilnahmen von September 2017 und Februar 2018 eingereicht, anstatt diese Fotographien bei der Vorinstanz einzureichen. Das SEM hat somit das rechtliche Gehör nicht verletzt. Vielmehr ist der Beschwerdeführer hinsichtlich der geltend gemachten exilpolitischen Aktivitäten der ihm obliegenden Mitwirkungspflicht nicht nachgekommen.</w:t>
      </w:r>
    </w:p>
    <w:p>
      <w:r>
        <w:rPr>
          <w:b/>
        </w:rPr>
        <w:t>E. 6.2.3</w:t>
      </w:r>
    </w:p>
    <w:p>
      <w:r>
        <w:t>Der Beschwerdeführer rügt, dem Anhörungsprotokoll liege eine absolut mangelhafte Übersetzung zugrunde (Beschwerdeschrift, S. 12 ff.). In Bezug auf das Protokoll der Anhörung ist festzustellen, dass der Beschwerdeführer zu Beginn der Anhörung auf die Frage, wie er den Dolmetscher verstehe, geantwortet hat, er verstehe ihn gut (vgl. act. A18, S. 1). Allerdings ist dem Protokoll durchaus zu entnehmen, dass der Dolmetscher Schwierigkeiten hatte, den Beschwerdeführer zu verstehen, wobei dies wohl auf der Ausdruckweise des Beschwerdeführers beruht, der anscheinend keine vollständigen Sätze machte (vgl. act. A18, S. 14, F 135, S. 16, F148). Aus der schwer verständlichen Ausdrucksweise des Beschwerdeführers lässt sich jedoch nicht pauschal auf eine unkorrekte Übersetzung seiner Aussagen seitens der dolmetschenden Person schliessen. Zudem hat der Beschwerdeführer weder im Verlauf der Anhörung noch bei der anschliessenden Rückübersetzung seiner Aussagen Verständigungsschwierigkeiten oder eine mangelhafte Übersetzung durch die dolmetschende Person geltend gemacht. Hinzu kommt, dass dem Beschwerdeführer am Ende der Anhörung seine ins Deutsche übersetzten Aussagen rückübersetzt wurden und er die Richtigkeit der gemachten Aussagen auf jeder Seite und am Ende des Protokolls unterschriftlich bestätigte. Die Widersprüche und Unstimmigkeiten in den Aussagen des Beschwerdeführers sind somit nicht auf eine mangelhafte Übersetzung, sondern auf sachliche Diskrepanzen zurückzuführen. Die Rüge der mangelhaften Übersetzung erweist sich somit als unbegründet. Der Eventualantrag auf Offenlegung der SEM-internen Qualitätsbeurteilung der dolmetschenden Person wird somit abgewiesen.</w:t>
      </w:r>
    </w:p>
    <w:p>
      <w:r>
        <w:rPr>
          <w:b/>
        </w:rPr>
        <w:t>E. 6.2.4</w:t>
      </w:r>
    </w:p>
    <w:p>
      <w:r>
        <w:t>Unter dem Aspekt des rechtlichen Gehörs wird zudem geltend gemacht, die Anhörung des Beschwerdeführers und die Ausfertigung der angefochtenen Verfügung seien nicht durch dieselbe sachbearbeitende Person durchgeführt worden (Beschwerdeschrift, S. 14 f.). Jedoch sei in einem Rechtsgutachten zur Praxis der Vorinstanz in Bezug auf Sri Lanka vom 24. März 2014 unter anderem die Empfehlung ausgesprochen worden, die Anhörung und die Abfassung des Asylentscheids durch dieselbe Person durchführen zu lassen. Das SEM wiederum habe in der Folge in einer Medienmitteilung vom 26. Mai 2014 versprochen, dieser Empfehlung zu folgen. Die Konstellation, dass verschiedene Personen für die Anhörung und den Asylentscheid verantwortlich gewesen seien, sei dem Beschwerdeführer im vorliegenden Fall zum Nachteil gereicht, wodurch sein Anspruch auf korrekte Erteilung des rechtlichen Gehörs massiv verletzt worden sei. Jedoch wird über diese blosse Behauptung hinaus weder ausgeführt, inwiefern dem Beschwerdeführer aus dem genannten Umstand ein konkreter Nachteil entstanden sein soll, noch weshalb dies einer Verletzung des rechtlichen Gehörs gleichkommen soll. Die genannten Rügen erweisen sich somit als unbegründet und der Antrag, das Gericht habe vom SEM die zur Anhörung intern angelegten Akten beizuziehen, um zu erfahren, was für einen persönlichen Eindruck der Befrager vom Beschwerdeführer gehabt hatte, ist somit abzuweisen.</w:t>
      </w:r>
    </w:p>
    <w:p>
      <w:r>
        <w:rPr>
          <w:b/>
        </w:rPr>
        <w:t>E. 6.3</w:t>
      </w:r>
    </w:p>
    <w:p>
      <w:r>
        <w:t>Weiter wird mit der Beschwerdeschrift (S. 15 ff.) behauptet, das SEM habe seine Begründungspflicht verletzt, indem es verschiedene Vorbringen des Beschwerdeführers in der angefochtenen Verfügung nicht oder in unzureichender Weise erwähnt und somit auch nicht korrekt gewürdigt habe.</w:t>
      </w:r>
    </w:p>
    <w:p>
      <w:r>
        <w:rPr>
          <w:b/>
        </w:rPr>
        <w:t>E. 6.3.1</w:t>
      </w:r>
    </w:p>
    <w:p>
      <w:r>
        <w:t>So habe das SEM die familiären Beziehungen des Beschwerdeführers zu Personen mit LTTE-Verbindungen bei der Beurteilung des Risikoprofils des Beschwerdeführers ausgeklammert. Der Beschwerdeführer stamme aus einer politisch klar positionierten Familie. So sei das politische Engagement des Vaters des Beschwerdeführers, der wegen seiner LLTE Verbindung gefoltert worden sei und schliesslich Selbstmord begangen habe, vom SEM nicht gewürdigt worden. Auch habe das SEM in der Verfügung nicht erwähnt, dass der Onkel des Beschwerdeführers für die LTTE in einem Büro gearbeitet habe. Diesbezüglich ist festzustellen, dass es sich hierbei um eine Frage der Sachverhaltswürdigung handelt. Schliesslich macht der Beschwerdeführer keine Gefährdung durch vermeintliche LTTE-Verbindungen seines Vaters oder Onkels geltend und betont auch nicht, aus einer politisch klar positionierten Familie zu stammen. Der Tod seines Vaters wird vom Beschwerdeführer ausschliesslich als Grund für sein - als unglaubhaft befundenes - politisches Engagement gegen das Militär angegeben. Der Forderung, die Vorinstanz hätte diesbezüglich weitere Abklärungen veranlassen und auf diese Aspekte bei der Beurteilung des Asylgesuchs ausführlicher eingehen müssen, als sie dies tatsächlich getan hat, kann daher nicht gefolgt werden. Es handelt sich vielmehr um eine Frage der materiellen Beurteilung der Asylvorbringen des Beschwerdeführers, eine Aufhebung und Rückweisung an die Vorinstanz rechtfertigt sich somit nicht.</w:t>
      </w:r>
    </w:p>
    <w:p>
      <w:r>
        <w:rPr>
          <w:b/>
        </w:rPr>
        <w:t>E. 6.3.2</w:t>
      </w:r>
    </w:p>
    <w:p>
      <w:r>
        <w:t>Soweit der Beschwerdeführer behauptet (Beschwerdeschrift, S. 17 ff.), das SEM habe seine Begründungspflicht dadurch verletzt, dass es auf Länderinformationen abstütze, die nicht aktuell seien und den neuesten Entwicklungen nicht gerecht würden, ist dem entgegenzuhalten, dass mit diesem Vorbringen keine konkrete Rüge verbunden ist, dass die Gefährdung des Beschwerdeführers ungenügend begründet worden sei. Auf die Frage, inwiefern die allgemeinen Entwicklungen der politischen und menschenrechtlichen Lage in Sri Lanka sich im vorliegenden Verfahren auswirken, ist nicht unter dem Aspekt des rechtlichen Gehörs beziehungsweise der Begründungspflichtverletzung, sondern bei der materiellen Beurteilung der Asylvorbringen des Beschwerdeführers einzugehen.</w:t>
      </w:r>
    </w:p>
    <w:p>
      <w:r>
        <w:rPr>
          <w:b/>
        </w:rPr>
        <w:t>E. 6.4</w:t>
      </w:r>
    </w:p>
    <w:p>
      <w:r>
        <w:t>Weiter wird mit der Beschwerdeschrift behauptet, der rechtserhebliche Sachverhalt sei nicht vollständig festgestellt und abgeklärt worden (S. 19 ff.).</w:t>
      </w:r>
    </w:p>
    <w:p>
      <w:r>
        <w:rPr>
          <w:b/>
        </w:rPr>
        <w:t>E. 6.4.1</w:t>
      </w:r>
    </w:p>
    <w:p>
      <w:r>
        <w:t>Insbesondere habe das SEM die die Bedrohungslage, die sich durch das Verhalten des Beschwerdeführers an der Demonstration vom 2. Juni 2014 ergeben habe, fahrlässig unterschätzt. Das SEM habe das strafbare Verhalten des Beschwerdeführers nur beiläufig erwähnt und keine sorgfältigen und vollständigen Abklärungen gemacht. Dem ist entgegenzuhalten, dass das SEM das Verhalten des Beschwerdeführers an der Demonstration in der Verfügung abgehandelt hat und es sich auch hierbei um eine Frage der materiellen Würdigung der Vorbingen handelt, nicht um einen möglichen Verfahrensfehler. Es bestand keine Verpflichtung des SEM, in diesem Zusammenhang weitere Abklärungen zu veranlassen.</w:t>
      </w:r>
    </w:p>
    <w:p>
      <w:r>
        <w:rPr>
          <w:b/>
        </w:rPr>
        <w:t>E. 6.4.2</w:t>
      </w:r>
    </w:p>
    <w:p>
      <w:r>
        <w:t>Ebenso verhält es sich mit dem Vorwurf der unrichtigen Sachverhaltsfeststellung bezüglich der geltend gemachten Verletzungen infolge der behaupteten Schläge durch die Sicherheitsbeamten. Diesbezüglich habe das SEM dem als Beweismittel eingereichten ärztlichen Schreiben zu Unrecht den Beweiswert abgesprochen. Auch hierbei handelt es sich um eine Frage der materiellen Würdigung der Vorbingen und der Beweiswürdigung, nicht um eine Frage der Sachverhaltsfeststellung.</w:t>
      </w:r>
    </w:p>
    <w:p>
      <w:r>
        <w:rPr>
          <w:b/>
        </w:rPr>
        <w:t>E. 6.4.3</w:t>
      </w:r>
    </w:p>
    <w:p>
      <w:r>
        <w:t>Gleiches gilt in Bezug auf die Vorwürfe der unvollständigen Sachverhaltsfeststellung hinsichtlich der Bedrohungslage durch die Unterstützung der TNA und durch die Aktivitäten für Landrechte der tamilischen Bevölkerung (Beschwerdeschrift, S. 21 ff.). Auch hierbei ist nicht die Erstellung des Sachverhalts betroffen, sondern es handelt sich um eine materielle Frage der rechtlichen Würdigung der Sache, welche die materielle Entscheidung über die vorgebrachten Asylgründe betrifft. Auch habe es das SEM unterlassen, den Gesundheitszustand des Beschwerdeführers abzuklären, obwohl der Beschwerdeführer Verletzungen infolge der Schläge durch das Militär vorgebracht habe. Diesbezüglich ist mit Blick auf die nachfolgenden Erwägungen zu wiederholen, dass dieser Punkt offensichtlich nicht von entscheidwesentlicher Bedeutung war. Eine Verpflichtung des SEM, in diesem Zusammenhang weitere Abklärungen zu veranlassen, wie mit der Beschwerdeschrift gefordert, ist folglich offensichtlich zu verneinen.</w:t>
      </w:r>
    </w:p>
    <w:p>
      <w:r>
        <w:rPr>
          <w:b/>
        </w:rPr>
        <w:t>E. 6.4.4</w:t>
      </w:r>
    </w:p>
    <w:p>
      <w:r>
        <w:t>Der Beschwerdeführer macht unter Beilage einer sehr umfangreichen Dokumenten- und Quellensammlung zur Kommentierung des Lagebildes, wobei er unter anderem einen Lagebericht vom 22. Oktober 2018 einreicht, geltend, die Vorinstanz habe die Tragweite seiner Verfolgungsvorbringen im Kontext der aktuellen Ereignisse in Sri Lanka, des politischen Comebacks von Mahinda Rajapaksa, unzureichend erkannt (Beschwerdeschrift S. 23 ff.). Der Sachverhalt sei unvollständig abgeklärt worden im Hinblick auf die angeblich asylrelevant veränderte politische Sachlage und die damit einhergehende erhöhte Verfolgungsgefahr verschiedener Risikogruppen. Der Vorinstanz sei vorzuwerfen, sich bei der Ermittlung des rechtserheblichen Sachverhalts und seiner Beurteilung auf eine unzutreffende Lageeinschätzung abgestützt zu haben, insbesondere der SEM-Bericht "Focus Sri Lanka, Lagebild, Version 16. August 2016". Da das Profil des Beschwerdeführers als Unterstützer der TNA, der sich besonders für die Forderung der Landrückgabe an Tamilen engagiert habe und sich auch exilpolitisch betätigt habe, mit mehreren Risikoprofilen übereinstimme, sei er stark gefährdet, bei einer Rückkehr asylrechtlichen Verfolgungsgefahren ausgesetzt zu sein. Mit diesen Vorbringen vermengt der Beschwerdeführer allerdings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spricht nicht für eine Verletzung des Untersuchungsgrundsatzes. Das gleiche gilt, wenn das SEM gestützt auf seine Quellen und die Akten des vorliegenden Verfahrens die Asylvorbringen anders würdigt als der Beschwerdeführer.</w:t>
      </w:r>
    </w:p>
    <w:p>
      <w:r>
        <w:rPr>
          <w:b/>
        </w:rPr>
        <w:t>E. 6.4.5</w:t>
      </w:r>
    </w:p>
    <w:p>
      <w:r>
        <w:t>Schliesslich wird geltend gemacht (Beschwerdeschrift, S. 47 ff.), der rechtserhebliche Sachverhalt sei insofern nicht vollständig abgeklärt worden, als nicht darauf eingegangen worden sei, welche Risiken sich für den Beschwerdeführer aus dem Umstand ergeben könnten, dass er im Hinblick auf einen Vollzug der Wegweisung beim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verschiedene Ereignisse, die sich in jüngerer Zeit in Sri Lanka abgespielt hätten, auf den Beschwerdeführer auswirken könnten. Es ist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w:t>
      </w:r>
    </w:p>
    <w:p>
      <w:r>
        <w:rPr>
          <w:b/>
        </w:rPr>
        <w:t>E. 6.5</w:t>
      </w:r>
    </w:p>
    <w:p>
      <w:r>
        <w:t>Zusammenfassend erweist sich somit, dass die Rüge des Beschwerdeführers, sein Anspruch auf rechtliches Gehör sei durch die Vorinstanz verletzt worden, nicht gerechtfertigt ist.</w:t>
      </w:r>
    </w:p>
    <w:p>
      <w:r>
        <w:rPr>
          <w:b/>
        </w:rPr>
        <w:t>E. 6.6</w:t>
      </w:r>
    </w:p>
    <w:p>
      <w:r>
        <w:t>Da der Sachverhalt als hinreichend erstellt zu erachten ist, ist der Antrag auf erneute Anhörung des Beschwerdeführers abzuweisen, zumal der Vorwurf der angeblich mangelhaften Übersetzung nicht nachvollziehbar ist (s. o.). Auch die Anträge, der Beschwerdeführer sei zu seinem vollumfänglichen und bis dato andauernden exilpolitischen Engagement anzuhören und ihm sei eine angemessene Frist zu setzen, damit er die Beweismittel zu seinem exilpolitischen Engagement nachreichen könne, sind abzuweisen. Es ist nicht an der Vorinstanz, nach irgendwelchen Dokumenten, die seine exilpolitische Tätigkeit belegen könnten, zu forschen. Vielmehr obliegt es dem Beschwerdeführer im Rahmen seiner Mitwirkungspflicht entsprechende Belege einzureichen. Auch im Beschwerdeverfahren obliegt es ihm im Rahmen der Mitwirkungspflicht, entsprechende Beweismittel einzureichen, eine Fristansetzung erübrigt sich.</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5.1 und 2009/28 E. 7.1).</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7.4</w:t>
      </w:r>
    </w:p>
    <w:p>
      <w:r>
        <w:t>Das Bundesverwaltungsgericht hat die Anforderungen an das Glaubhaftmachen der Vorbringen in verschiedenen Entscheiden dargelegt und folgt dabei ständiger Praxis. Darauf kann hier verwiesen werden (vgl. BVGE 2015/3 E. 6.5.1, 2012/5 E. 2.2).</w:t>
      </w:r>
    </w:p>
    <w:p>
      <w:r>
        <w:rPr>
          <w:b/>
        </w:rPr>
        <w:t>E. 8.1</w:t>
      </w:r>
    </w:p>
    <w:p>
      <w:r>
        <w:t>Die Vorinstanz begründete die Ablehnung des Asylgesuchs im Wesentlichen damit, der Beschwerdeführer habe kein entsprechendes Profil für eine Gefährdung glaubhaft machen können und sich bei seinen Vorbringen erheblich widersprochen. So habe der Beschwerdeführer in der BzP und Anhörung widersprüchliche Angaben zum Ausstellungszeitpunkt seines echten Reisepasses gemacht, einmal sei die Ausstellung 2008 wegen einer Reise nach Indien erfolgt, später sei von 2014 die Rede gewesen. Sodann widersprächen sich die zeitlichen Angaben, wann die Identitätskarte des Beschwerdeführers beschlagnahmt worden sei, erst habe es Juli 2014, dann August 2014, später sechster bis achter Monat geheissen. Das Todesdatum des Vaters gebe der Beschwerdeführer einmal mit dem 6. März 2006, später mit dem 15. März 2006 an. Auch habe der Beschwerdeführer unterschiedliche Angaben zu seinen Wohnorten gemacht, indem er in der BzP zuerst behauptet habe, die Familie sei im Jahr 1995 auf der Flucht gewesen und habe sich in E._______ aufgehalten. In der Anhörung habe er dann aber gesagt, er sei bis zum Alter von zehn/zwölf Jahren in D._______ gewesen, und dann für drei oder vier Jahre ins Vanni-Gebiet gegangen. Auch widerspreche sich der Beschwerdeführer dahingehend, ob er sich nach dem Aufenthalt in Vanni bis zum zweimonatigen Aufenthalt in Colombo vor der Ausreise noch an anderen Orten aufgehalten habe oder ausschliesslich in D._______. Ferner unterschieden sich die Aussagen des Beschwerdeführers dahingehend, ob er Mitglied oder Sympathisant einer Jugendorganisation der TNA gewesen sei. Zudem gebe der Beschwerdeführer unterschiedliche Aussagen zu Protokoll, wann wie viele seiner Freunde wegen der Teilnahme an Demonstrationen vom Militär festgenommen und ob diese wieder freigelassen worden seien. Fraglich bleibe wegen abweichender Aussagen auch, wer den Beschwerdeführer ins Spital begleitet habe. Zudem wichen die Angaben dazu, an wie vielen gegen das Militär gerichteten Demonstrationen der Beschwerdeführer teilgenommen habe und ob er in vorderster Reihe mit Plakaten marschiert sei oder weiter hinten ohne auffällige Plakate, stark voneinander ab. Wann der Beschwerdeführer bei der Kontrolle durch die Sicherheitsbeamten zusammengeschlagen worden sei, sei angesichts der zeitlich divergierenden Aussagen in der BzP und Anhörung auch unklar. Einige der Vorbringen seien unrealistisch, wie zum Beispiel, dass der Beschwerdeführer, der gesucht worden sei, ausgerechnet auf dem Luftweg geflohen sei, obwohl ein Flughafen ein stark überwachter Ort sei. Auch sei wenig verständlich, dass der sich angeblich auf der Flucht befindende Beschwerdeführer neben einem gefälschten Reisepass noch eine Kopie seines eigenen Geburtsregisterauszuges mitgenommen habe und somit riskiert habe, dass bei einer Kontrolle seine wahre Identität herausgefunden werde. Hinzukomme, dass es unlogisch erscheine, dass der Beschwerdeführer noch weiter bei seinem Bruder gesucht worden sei, obwohl die Behörden gewusst hätten, dass er das Land verlassen habe. Auch erscheine es realitätsfern, dass dem Beschwerdeführer lediglich die Identitätskarte von den Sicherheitskräften weggenommen worden sei trotz des Vorwurfes, Steine in Richtung des Militärlagers geworfen zu haben. Es wäre zu erwarten gewesen, dass sie ihn zur Befragung mitgenommen und inhaftiert hätten, so wie es anscheinend seinen mit ihm demonstrierenden Freunden ergangen sei. Warum ihn die Sicherheitskräfte auch später bei der Kontrolle, als sie ihm vorgeworfen hätten, seine Identitätskarte nicht abgeholt zu haben, nicht festgenommen oder im Krankenhaus aufgesucht hätten, obwohl er eine gesuchte Person gewesen sei, erschliesse sich nicht. Auch seien einzelne Vorbringen als nachgeschoben und somit unglaubhaft zu bewerten, da sie in der BzP gänzlich unerwähnt geblieben seien, wie die Kontrolle durch Sicherheitsleute im Juli 2014 mit der Beschlagnahme der Identitätskarte. Auch habe er erst in der Anhörung vorgebracht, vor der Ausreise aus Colombo einige Zeit in Vanni gewesen und dort gejobbt zu haben. Schliesslich habe der Beschwerdeführer nur sehr vage und stereotyp geschildert, wie er bei einer Strassenkontrolle angehalten und geschlagen worden sei, aber keine Einzelheiten vorzubringen vermocht. Die eingereichten Beweismittel seien nicht von Relevanz. Der Geburtsregisterauszug sei nur als Kopie eingereicht worden und daher nicht fälschungssicher und die Echtheit nicht überprüfbar. Das Datum auf dem Totenschein des Vaters weiche von dem in der BzP genannten Todesdatum ab. Das Bestätigungsschreiben vom 23. November 2015, auf Nachfrage des Bruders ausgestellt, sei möglicherweise ein Gefälligkeitsschreiben. Zudem stimmten die darin aufgeführten Ereignisse nicht mit den Schilderungen des Beschwerdeführers überein. Laut den Ausführungen des Schreibens sei er Mitglied einer bestimmten Bewegung, was der Beschwerdeführer nicht ausgesagt habe; er sei lediglich Sympathisant einer anderen Bewegung. Das kirchliche Bestätigungsschreiben sei auf Wunsch der Mutter angefertigt worden, weshalb ebenfalls ein Gefälligkeitsschreiben nicht ausgeschlossen werden könne. Auch weiche der im dem Schreiben bestätigte Aufenthalt des Beschwerdeführers beim Pfarrer von den protokollierten Angaben ab. Das in dem ärztlichen Schreiben aufgeführte Datum des Spitalaufenthaltes stimme nicht mit dem in der BzP genannten Datum des Spitalaufenthaltes überein. Hinsichtlich der zahlreichen eingereichten Zeitungsberichte sei festzustellen, dass diese den Beschwerdeführer nicht persönlich beträfen, sein Name nicht aufgeführt sei, wie er auch in der Anhörung bestätigt habe. Der Beschwerdeführer habe somit nicht glaubhaft machen können, im Zeitpunkt der Ausreise gesucht worden zu sein. Dem nicht vorverfolgten Beschwerdeführer drohten bei der Rückkehr ins Heimatland auch keine ernsthaften Nachteile nach Art. 3 AsylG. Soweit er vorbringe, er sei nach seiner Ausreise noch weiter vom CID gesucht worden, zuletzt am 20. Februar 2015, handle es sich nur um Aussagen Dritter vom Hörensagen. Nach dem Referenzurteil des Bundesverwaltungsgerichtes seien bestimmte Risikofaktoren zu prüfen, die zur Annahme einer begründeten Furcht führen könnten. Der Umstand allerdings, dass der Beschwerdeführer der tamilischen Ethnie angehöre und aus dem Ausland zurückkehre, genüge nicht zur Begründung einer Gefahr. Vorliegend habe der Beschwerdeführer, dessen Vorbringen als unglaubhaft zu erachten seien, niemals in Kontakt zu den LTTE gestanden, politische Aktivitäten durchgeführt oder Probleme mit den sri-lankischen Behörden gehabt. Er gehöre nicht zum Personenkreis, der von den sri-lankischen Behörden verdächtigt werde, den tamilischen Separatismus wieder aufleben lassen zu wollen, und somit eine Gefahr für den sri-lankischen Einheitsstaat darstelle. Auch die exilpolitischen Aktivitäten seien zu niedrigschwellig, um eine Gefährdung als subjektive Nachfluchtgründe auszumachen.</w:t>
      </w:r>
    </w:p>
    <w:p>
      <w:r>
        <w:rPr>
          <w:b/>
        </w:rPr>
        <w:t>E. 8.2</w:t>
      </w:r>
    </w:p>
    <w:p>
      <w:r>
        <w:t>In der Beschwerde wird vorgebracht, der Beschwerdeführer stamme aus einer politisch klar positionierten Familie. Die ältere Cousine sei bei den (...) gewesen und anschliessend rehabilitiert worden, ein Onkel habe für die LTTE im Vanni-Gebiet gelebt und gearbeitet und der Vater sei ein jahrelanger Unterstützer des tamilischen Separatismus gewesen. Der Vater sei schliesslich aufgrund seiner LTTE-Verbindungen von der Armee überwacht, festgenommen und gefoltert worden, was ihn in den Selbstmord getrieben habe. Die Gefährdungslage des Beschwerdeführers sei nicht korrekt beurteilt worden, da die Beweiswürdigung auf dem fehlerhaften Lagebericht des SEM vom 16. August 2016 mit seinen nicht öffentlichen oder nicht existenten Quellen beruhe, einer unrichtigen Feststellung des rechtserheblichen Sachverhaltes, und der Lagebericht somit untauglich sei zur Beurteilung des asylrelevanten Risikoprofils. Das Gericht habe die Fehlerhaftigkeit des Lageberichtes festzustellen. Auch habe das SEM die eingereichten Beweismittel zum Spital-Aufenthalt und Tod des Vaters nicht gewürdigt, sondern diese ignoriert und stattdessen Glaubhaftigkeitsprüfungen der diesbezüglichen Aussagen vorgenommen. Im Gegensatz zur Behauptung des SEM habe sich der Beschwerdeführer in den Protokollen nicht diametral widersprochen, es handle sich höchstens um Ungenauigkeiten, beruhend auf der mangelhaften Übersetzung und Zeitplanung der Interviews. Der Beschwerdeführer erfülle zahlreiche vom Bundesverwaltungsgericht in seinem Referenzurteil vom 15. Juli 2016 definierte Risikofaktoren, habe er doch familiäre Verbindungen zu den LTTE und sei selber in den Verdacht gekommen, als TNA-Unterstützer ein Verfechter des tamilischen Separatismus zu sein. Auch sei er exilpolitisch aktiv und vor der Ausreise mehrfach ins Visier der sri-lankischen Behörden geraten, wobei ein anhaltendes Verfolgungsinteresse bis heute bestehe. Er sei sicherlich behördlich registriert und auf der Stopp-Liste verzeichnet. Er verfüge über keine gültigen Einreisepapiere und befinde sich schon länger in der Schweiz, die als Hort des tamilischen Separatismus gelte. Es sei zu berücksichtigen, dass vor dem Hintergrund der neuen Ausgangslage die Risikofaktoren verstärkt Geltung hätten und auch kumulativ zu würdigen seien. Der Beschwerdeführer engagiere sich in der Schweiz exilpolitisch als überzeugter Aktivist für den tamilischen Separatismus und sei dadurch asylrelevanter Bedrohung ausgesetzt. Er sei Mitglied des (...) der Sektion Genf, beteilige sich an der Organisation von Demonstrationen und beim Spendensammeln. Er werde eine Mitgliedschaftsbestätigung einreichen und ersuche dazu um eine angemessene Frist. Durch die Mitgliedschaft in der verbotenen (...) sei er gefährdet, bei einer Rückkehr nach Sri Lanka asylrelevanter Verfolgung ausgesetzt zu sein. Zudem habe er regelmässig, auch nach der Anhörung vom 24. August 2017, an Demonstrationen teilgenommen, was mit beigelegten Fotos belegt werde. Auch habe er im November 2015 im Internet ein Foto von sich am "Heroes Day" auf "Facebook" hochgeladen und daraufhin Bedrohungen eines CID-Beamten erhalten. Ferner halte das Verfolgungsinteresse der sri-lankischen Behörden am Beschwerdeführer an, zumal sein Bruder statt des abwesenden Beschwerdeführers am 17. Juli 2018 eine Vorladung des TID erhalten habe, in welcher er unter Androhung von Inhaftnahme bei Nichterscheinen aufgefordert worden sei, am 21. Juli 2018 zu einer Befragung zu erscheinen. Grund der Vorladung sei die Teilnahme des Beschwerdeführers an Protesten in Jaffna. Als Beweismittel würden die Vorladung samt Übersetzung und Zustellnachweis eingereicht.</w:t>
      </w:r>
    </w:p>
    <w:p>
      <w:r>
        <w:rPr>
          <w:b/>
        </w:rPr>
        <w:t>E. 9.1</w:t>
      </w:r>
    </w:p>
    <w:p>
      <w:r>
        <w:t>Die Vorinstanz ist in ihren Erwägungen zur zutreffenden Erkenntnis gelangt, dass die Verfolgungsvorbringen des Beschwerdeführers weder den Anforderungen an die Glaubhaftmachung im Sinne von Art. 7 AsylG noch denjenigen an die Flüchtlingseigenschaft im Sinne von Art. 3 AsylG genügen. Es kann zur Vermeidung von Wiederholungen auf die Erwägungen in der Verfügung und die Zusammenfassung unter E. 8.1 verwiesen werden. Sie sind in keinem Punkt zu beanstanden. Der Inhalt der Beschwerde führt zu keiner anderen Betrachtungsweise.</w:t>
      </w:r>
    </w:p>
    <w:p>
      <w:r>
        <w:rPr>
          <w:b/>
        </w:rPr>
        <w:t>E. 9.2</w:t>
      </w:r>
    </w:p>
    <w:p>
      <w:r>
        <w:t>Soweit der Beschwerdeführer in der Beschwerde an mehreren Stellen vorbringt (Beschwerdeschrift S. 7 f., 16, 67), das SEM habe nicht gewürdigt, dass er aus einer politisch positionierten Familie mit LTTE-Verbindungen stamme, ist dem entgegenzuhalten, dass sich der in den Befragungen vorgetragene Sachverhalt etwas anders darstellt als in der Beschwerdeschrift. Der Beschwerdeführer hat in den Befragungen selber ausgesagt, er habe keine Verbindungen zu den LTTE (vgl. act. A3, S. 5). Auch erwähnt er weder in der BzP noch in der Anhörung eine Cousine bei den (...). Bezüglich des Selbstmordes des Vaters sagt er zwar aus, dass der Vater aus Angst vor dem Militär Selbstmord begangen habe (vgl. act. A3, S. 5), erwähnt aber kein LTTE-Engagement. Der Tod des Vaters sei für ihn der Grund gewesen, sich gegen das Militär aufzulehnen (vgl. act. A18, S. 11). Wenn in der Beschwerde nun versucht wird, die Familie als Unterstützer des tamilischen Separatismus hinzustellen, so überzeugt dies nicht, sondern erscheint dies vielmehr als nachgeschobener Sachverhalt. In Bezug auf die eingereichte Todesurkunde des Vaters ist abgesehen von dem verzeichneten Todes-Datum, das von dem in der BzP genannten abweicht (vgl. act. A16; A3, S. 5) festzustellen, dass die dortige Bestätigung des Selbstmordes keine Bescheinigung einer vermeintlichen LTTE-Vergangenheit des Vaters darstellt. Eine solche LTTE-Vergangenheit hat denn auch das SEM in seiner Verfügung nicht festgehalten. Es ist nochmal zu betonen, dass der Beschwerdeführer auch sein eigenes behauptetes Engagement für eine TNA-Jugendorganisation nicht glaubhaft machen konnte, widersprach er sich doch erheblich bei der Frage, an wie vielen Demonstrationen welcher Art er teilgenommen habe und in welcher Rolle er engagiert gewesen sei, ob als Mitglied oder als Sympathisant (vgl. act.. A3, S. 7; A18, S. 9, 11, 13). Die angeblich für die Verfolgung entscheidende Teilnahme an der Demonstration im Juni 2014, an welcher er Steine in Richtung des Militärcamps geworfen habe, hat er angesichts der Widersprüchlichkeiten zu seinem dortigen Auftreten, ob im Vorder- oder Hintergrund (vgl. act. A3, S. 7; A18, S. 15), und der widersprüchlichen und unrealistisch anmutenden Schilderungen der nachfolgenden zwei Kontrollen durch Sicherheitskräfte im Juli 2014 (vgl. act. A3, S. 7; A18, S. 11) nicht glaubhaft machen können. Hervorzuheben ist hierbei, dass der Beschwerdeführer in der BzP gänzlich unerwähnt lässt, dass ihn im Juli 2014 Sicherheitsbeamte kontrolliert und ihm seine Identitätskarte abgenommen haben sollen, als sie ihn mit dem Vorwurf konfrontiert hätten, Steine in Richtung des Militärlagers geworfen zu haben. Der Beschwerdeführer erwähnt in der BzP nur den späteren Vorfall, als er zusammengeschlagen worden sei bei der Verkehrskontrolle und ins Spital habe gehen müssen (vgl. act. A3, S. 7). Dass er zusammengeschlagen worden sei, weil er seine Identitätskarte nicht abgeholt habe, erwähnt er hingegen nicht. Auch erschliesst es sich nicht, wieso der Beschwerdeführer, wenn er tatsächlich gesucht worden sein soll, weder bei der Kontrolle durch die Sicherheitsleute, als ihm nur seine Identitätskarte abgenommen worden sei, festgenommen wurde, noch im Krankenhaus aufgesucht worden sei. Diesbezügliche Erklärungsversuche des Beschwerdeführers überzeugen nicht (vgl. act. A18, S. 19.</w:t>
      </w:r>
    </w:p>
    <w:p>
      <w:r>
        <w:rPr>
          <w:b/>
        </w:rPr>
        <w:t>E. 9.3</w:t>
      </w:r>
    </w:p>
    <w:p>
      <w:r>
        <w:t>Im Übrigen sind die Spitalbescheinigungen (vgl. act. A16), mit denen er glaubhaft machen will, wegen seiner Demonstrationsteilnahme und weil er seine Identitätskarte nicht abgeholt habe, zusammengeschlagen worden zu sein, kein geeignetes Beweismittel, können sie doch nur Verletzungen belegen, aber weder die Ursache, noch politische Hintergründe derselben. Soweit der Beschwerdeführer bemängelt, die Vorinstanz habe die eingereichten Beweismittel (Todesurkunde, Spitalbescheinigungen) ignoriert und diesen gestützt auf das Ergebnis der Glaubhaftigkeitsprüfung zu Unrecht den Beweiswert abgesprochen, kann dem nicht gefolgt werden. Es trifft nicht zu, dass aufgrund der eingereichten Beweismittel eine Würdigung der getätigten Aussagen obsolet wäre, vielmehr hat, wie vom SEM vorgenommen, eine Gesamtwürdigung zu erfolgen, in welche sämtliche Beweismittel, worunter insbesondere sowohl die Aussagen in den Befragungen als auch eingereichte Dokumente fallen, einzubeziehen sind.</w:t>
      </w:r>
    </w:p>
    <w:p>
      <w:r>
        <w:rPr>
          <w:b/>
        </w:rPr>
        <w:t>E. 9.4</w:t>
      </w:r>
    </w:p>
    <w:p>
      <w:r>
        <w:t>Die mit der Beschwerde eingereichte Vorladung an den Bruder des Beschwerdeführers, deren Echtheit dahingestellt bleiben kann, wirft insofern Fragen auf, weil es verwundert, dass der Beschwerdeführer noch im Juli 2018 gesucht worden sein soll wegen der Teilnahme an der Demonstration von Juni 2014. Schliesslich hatte er vorgebracht, zuletzt im Februar 2015 gesucht worden zu sein. Da allerdings bereits die Vorverfolgung als unglaubhaft erachtet wurde, also die Suche nach dem Beschwerdeführer zum Ausreisezeitpunkt, weshalb auch kein anhaltendes Verfolgungsinteresse anzunehmen ist, sind Zweifel an der Echtheit der Vorladung angebracht und der diesbezügliche Sachverhalt erscheint konstruiert. Zudem lässt sich aus dem übersetzten Text, wonach der Bruder unter Androhung von Haft zu erscheinen habe, um wegen des Demonstrationsverhaltens des Beschwerdeführers befragt zu werden, nicht bereits auf eine drohende asylrelevante Verfolgung schliessen. Als nachgeschobene Behauptung und wenig glaubhaft erscheint auch die Beschwerdeergänzung, der Beschwerdeführer sei wegen eines im November 2015 im Internet auf Facebook veröffentlichten Fotos von einem CID-Beamten im sozialen Netzwerk bedroht worden.</w:t>
      </w:r>
    </w:p>
    <w:p>
      <w:r>
        <w:rPr>
          <w:b/>
        </w:rPr>
        <w:t>E. 9.5</w:t>
      </w:r>
    </w:p>
    <w:p>
      <w:r>
        <w:t>Zu Recht wertet das SEM das exilpolitische Engagement des Beschwerdeführers als niedrigschwellig. Daran vermögen auch die mit der Beschwerde eingereichten Fotos von Demonstrationsteilnahmen nichts zu ändern. Soweit der Beschwerdeführer behauptet, durch die Mitgliedschaft in der verbotenen Organisation (...) sei er klar als Verfechter des tamilischen Separatismus auszumachen und gefährdet, ist dem entgegenzuhalten, dass es sich dabei nur um die unbelegte Behauptung der Mitgliedschaft handelt, wobei er nicht erwähnt, seit wann er Mitglied sei. Davon abgesehen, dass der Beschwerdeführer im Rahmen seiner Mitwirkungspflicht ausreichend Zeit gehabt hätte, einen Beleg seiner Mitgliedschaft einzureichen, erübrigt sich aber die Fristsetzung zur Nachforderung eines Beleges. Die blosse Mitgliedschaft in der (...) mit der Ausübung organisatorischer Aufgaben für die (...), wie die behauptete Sammlung von Spenden für die Organisation, führt nämlich, ebenso wie die gelegentliche Teilnahme an Demonstrationen, ohnehin nicht zum Schluss, dass ihm die sri-lankischen Behörden einen überzeugten Aktivismus mit dem Ziel der Wiederbelebung des tamilischen Separatismus zuschrieben. Angesichts des gut aufgestellten Nachrichtendienstes Sri Lankas ist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 Zwar ist aus Sicht des Gerichts anzunehmen, dass er an einigen Demonstrationen teilgenommen hat - wie unzählige andere Demonstranten und Demonstrantinnen -, was auch von der Vorinstanz nicht bestritten wurde. Ein überzeugter Aktivismus mit dem Ziel der Wiederbelebung des tamilischen Separatismus kann dem Beschwerdeführer daraus aber ebensowenig zugeschrieben werden wie aus der behaupteten Mitgliedschaft in der (...) nicht zugeschrieben werden, zumal diese nicht öffentlich ersichtlich wird und kein besonderes Engagement geltend gemacht wird, welches den Beschwerdeführer in den Fokus des sri-lankischen Regierung rücken würde. Hinsichtlich der Demonstrationsteilnahme ist zu bemerken, dass bis zum heutigen Zeitpunkt keine weiteren Demonstrationsteilnahmen nach der Teilnahme an einer Demonstration in Bern im Februar 2018 (Beweismittel 92) belegt wurden. In diesem Zusammenhang ist darauf hinzuweisen, dass der Antrag auf Ansetzung einer Frist zur Einreichung von weiteren Beweismitteln zum exilpolitischen Engagement abzuweisen ist, zumal dem Beschwerdeführer genügend Zeit zur Verfügung gestanden hätte zur Einreichung von Beweismitteln und wiederum auf seine Mitwirkungspflicht zu verweisen ist (siehe oben). Es ist nicht davon auszugehen, dass er aufgrund dieser Aktivitäten in den Fokus der sri-lankischen Behörden geraten wäre. Mithin liegen keine subjektiven Nachfluchtgründe vor.</w:t>
      </w:r>
    </w:p>
    <w:p>
      <w:r>
        <w:rPr>
          <w:b/>
        </w:rPr>
        <w:t>E. 9.6</w:t>
      </w:r>
    </w:p>
    <w:p>
      <w:r>
        <w:t>Das Bundesverwaltungsgericht hielt im Urteil E-1866/2015 vom 15. Juli 2016 (als Referenzurteil publiziert) fest, bestimmte Risikofaktoren (Eintrag in die Stopp-List,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9.7</w:t>
      </w:r>
    </w:p>
    <w:p>
      <w:r>
        <w:t>Nachdem die Asylvorbringen des Beschwerdeführers als unglaubhaft zu bewerten sind, er selbst keine aktuelle Verbindung zu den LTTE aufweist, keine Reflexverfolgung vorliegt und sein exilpolitisches Wirken als lediglich niederschwellig zu beurteilen ist, erfüllt er keine der oben erwähnten stark risikobegründenden Faktoren. Weiter wurde er keiner Straftat angeklagt oder verurteilt, zumal die Vorladung an den Bruder unspezifisch und wenig glaubhaft ist, und verfügt somit auch nicht über einen Strafregistereintrag. Alleine aus der tamilischen Ethnie und der rund dreijährigen Landesabwesenheit kann er keine Gefährdung ableiten.</w:t>
      </w:r>
    </w:p>
    <w:p>
      <w:r>
        <w:rPr>
          <w:b/>
        </w:rPr>
        <w:t>E. 9.8</w:t>
      </w:r>
    </w:p>
    <w:p>
      <w:r>
        <w:t>Eine allfällige Befragung des Beschwerdeführers am Flughafen in Colombo wegen illegaler Ausreise und fehlender Identitätspapiere stellt keine asylrelevante Verfolgungsmassnahme dar. Es ist insgesamt nicht anzunehmen, dass ihm persönlich im Falle einer Rückkehr nach Sri Lanka ernsthafte Nachteile im Sinne von Art. 3 AsylG drohen würden. Solches ergibt sich auch nicht aus den auf Beschwerdeebene eingereichten Dokumenten, Berichten und Länderinformationen.</w:t>
      </w:r>
    </w:p>
    <w:p>
      <w:r>
        <w:rPr>
          <w:b/>
        </w:rPr>
        <w:t>E. 9.9</w:t>
      </w:r>
    </w:p>
    <w:p>
      <w:r>
        <w:t>Schliesslich ist hinsichtlich der Vorsprache auf dem sri-lankischen Generalkonsulat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Die in der Beschwerde aufgeführten Fälle von vergangenen Rückschaffungen, bei denen es zu kritischen Situationen gekommen sei, lassen keine Rückschlüsse auf den Beschwerdeführer zu.</w:t>
      </w:r>
    </w:p>
    <w:p>
      <w:r>
        <w:rPr>
          <w:b/>
        </w:rPr>
        <w:t>E. 9.10</w:t>
      </w:r>
    </w:p>
    <w:p>
      <w:r>
        <w:t>Auch unter Berücksichtigung der weiteren vom Beschwerdeführer eingereichten Beweismittel, welche sich mehrheitlich auf die allgemeine Situation in Sri Lanka beziehen, ohne einen konkreten Bezug zum Beschwerdeführer zu haben, bestehen nach Auffassung des Gerichts keine stichhaltigen Gründe zur Annahme, dass er einer der in E-1866/2015 genannten Risikogruppen zuzurechnen ist. Es sind aufgrund der derzeitigen Aktenlage keine massgeblichen Hinweise dafür ersichtlich, dass er ins Visier der sri-lankischen Behörden geraten könnte und diese ein potenzielles Verfolgungsinteresse an ihm haben könnten. Dies gilt auch unter Berücksichtigung der in der Beschwerdeschrift vorgebrachten neuen Entwicklungen der allgemeinen Lage in Sri Lanka. In der Beschwerde wird im Wesentlichen ausgeführt, seit Mitte 2017 beziehungsweise spätestens seit den sri-lankischen Kommunalwahlen vom Februar 2018 zeichne sich eine neue Phase der Nachkriegszeit ab. Diese sei durch neue Repressionsmuster gegenüber Minderheiten gekennzeichnet. Von Juli bis September 2018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 Seit dem 26. Oktober 2018 habe sich in Sri Lanka schliesslich eine politische Krise entwickelt, die ebenfalls zu berücksichtigen sei. Hintergrund dieser neuen Situation sei die verfassungswidrige Absetzung des Premierminister Ranil Wickremesinghe durch den sri-lankischen Staatspräsidenten Maithripala Sirisena und die Ernennung des ehemaligen Staatspräsidenten Mahinda Rajapaksa, der für Kriegsverbrechen im sri-lankischen Bürgerkrieg und zahlreiche Verletzungen der Menschenrechte in der Nachkriegszeit verantwortlich gemacht werde. Auch wenn Mahinda Rajapaska infolge des Urteils des Obersten Gerichts am 16. Dezember 2018 zurückgetreten sei und Ranil Wickremesinghe wieder im Amt sei, liege die Macht weiterhin bei Mahinda Rajapaska und der Machtkampf sei noch nicht zu Ende. Dadurch ergebe sich eine anhaltende zugespitzte Bedrohungslage für Oppositionelle, Menschenrechtsaktivisten, Journalisten und Angehörige ethnischer Minderheiten, insbesondere Tamilen. Dazu gehörten insbesondere auch tamilische Rückkehrer aus dem Exil. Zu diesen mit der Beschwerdeschrift dargelegten Umständen und Entwicklungen der allgemeinen politischen Lage in Sri Lanka ist festzustellen, dass in keiner Weise ersichtlich ist, wie sich diese zum heutigen Zeitpunkt auf den Beschwerdeführer auswirken könnten (siehe oben).</w:t>
      </w:r>
    </w:p>
    <w:p>
      <w:r>
        <w:rPr>
          <w:b/>
        </w:rPr>
        <w:t>E. 9.11</w:t>
      </w:r>
    </w:p>
    <w:p>
      <w:r>
        <w:t>Zusammenfassend hat der Beschwerdeführer nichts vorgebracht, was geeignet wäre, seine Flüchtlingseigenschaft nachzuweisen oder zumindest glaubhaft zu machen. Die Vorinstanz hat sein Asylgesuch zu Recht abgelehnt.</w:t>
      </w:r>
    </w:p>
    <w:p>
      <w:r>
        <w:rPr>
          <w:b/>
        </w:rPr>
        <w:t>E. 10</w:t>
      </w:r>
    </w:p>
    <w:p>
      <w:r>
        <w:t>Die Ablehnung eines Asylgesuchs oder das Nichteintreten auf ein solches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11.1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 über die Ausländerinnen und Ausländer und über die Integration (AIG, SR 142.20]).</w:t>
      </w:r>
    </w:p>
    <w:p>
      <w:r>
        <w:rPr>
          <w:b/>
        </w:rPr>
        <w:t>E. 11.2</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11.2.1</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fehlenden Glaubhaftigkeit der Vorverfolgung des Beschwerdeführers besteht für eine derartige Befürchtung kein konkreter Anlass. Dies gilt auch unter Berücksichtigung der neuesten, seit dem 26. Oktober 2018 entstandenen politischen Entwicklungen in Sri Lanka, aus denen keinerlei konkrete und entscheidwesentliche Auswirkungen für den Beschwerdeführer abgeleitet werden können (siehe oben). Der Vollzug der Wegweisung ist somit sowohl im Sinne der asylgesetzlichen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 Der Beschwerdeführer kommt aus D._______, Distrikt Jaffna, wo er die meiste Zeit seines Lebens und auch vor der Ausreise zusammen mit seiner Mutter und den Geschwistern, die dort alle nach wie vor leben, gewohnt hat. Mehrere Tanten und ein Onkel leben ebenfalls im Distrikt Jaffna (vgl. act. A3, S. 5). Nach seinen eigenen Aussagen verfügt er neben schulischer Ausbildung ("O-Level") über mehrere Jahre beruflicher Erfahrungen als Maler und Chauffeur (vgl. act. A3, S. 4; A18, S. 10). Somit ist davon auszugehen, dass er nach seiner Rückkehr in sein Heimatland auf die Unterstützung seiner Angehörigen wird zählen können, im eigenen Haus eine Unterkunftsmöglichkeit vorfinden wird und sich angesichts seiner beruflichen Fähigkeiten auch wirtschaftlich wieder wird integrieren können. Es erweist sich folglich, dass der Beschwerdeführer die vom Bundesverwaltungsgericht bezüglich der Zumutbarkeit des Wegweisungsvollzugs nach Sri Lanka formulierten Kriterien erfüllt.</w:t>
      </w:r>
    </w:p>
    <w:p>
      <w:r>
        <w:rPr>
          <w:b/>
        </w:rPr>
        <w:t>E. 11.3.2</w:t>
      </w:r>
    </w:p>
    <w:p>
      <w:r>
        <w:t>Schliesslich besteht aufgrund der Erwägungen auch kein konkreter Grund zur Annahme, er könnte, wie mit der Beschwerdeschrift im Zusammenhang mit der Frage der Zumutbarkeit des Wegweisungsvollzugs behauptet, bei seiner Rückkehr der Gefahr von Behelligungen durch sri-lankische Behörden oder paramilitärische Gruppierungen ausgesetzt sein.</w:t>
      </w:r>
    </w:p>
    <w:p>
      <w:r>
        <w:rPr>
          <w:b/>
        </w:rPr>
        <w:t>E. 11.4</w:t>
      </w:r>
    </w:p>
    <w:p>
      <w:r>
        <w:t>Schliesslich ist festzustellen, dass der Vollzug der Wegweisung mangels aktenkundiger objektiver Hindernisse im Sinne von Art. 83 Abs. 2 AIG auch möglich ist.</w:t>
      </w:r>
    </w:p>
    <w:p>
      <w:r>
        <w:rPr>
          <w:b/>
        </w:rPr>
        <w:t>E. 11.5</w:t>
      </w:r>
    </w:p>
    <w:p>
      <w:r>
        <w:t>Die durch die Vorinstanz verfügte Wegweisung und deren Vollzug stehen somit in Übereinstimmung mit den zu beachtenden Bestimmungen und sind zu bestätigen. Nach dem Gesagten fällt die Anordnung der vorläufigen Aufnahme ausser Betracht (Art. 83 Abs. 1-4 AIG).</w:t>
      </w:r>
    </w:p>
    <w:p>
      <w:r>
        <w:rPr>
          <w:b/>
        </w:rPr>
        <w:t>E. 12</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13.1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1'400.- festzusetzen (Art. 1-3 des Reglements vom 21. Februar 2008 über die Kosten und Entschädigungen vor dem Bundesverwaltungsgericht [VGKE, SR 173.320.2]).</w:t>
      </w:r>
    </w:p>
    <w:p>
      <w:r>
        <w:rPr>
          <w:b/>
        </w:rPr>
        <w:t>E. 13.2</w:t>
      </w:r>
    </w:p>
    <w:p>
      <w:r>
        <w:t>Der Rechtsvertreter des Beschwerdeführers stellte mit der Beschwerdeschrift im vorliegenden Fall zum wiederholten Mal das Rechtsbegehren, die Zufälligkeit beziehungsweise Offenlegung der objektiven Kriterien der Zusammensetzung des Spruchkörpers sei zu bestätigen, über welches bereits in anderen Verfahren mehrfach befunden worden ist. Somit sind dem Rechtsvertreter die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100.-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