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D-7310/2025 vom 1. Oktober 2025</w:t>
      </w:r>
    </w:p>
    <w:p>
      <w:r>
        <w:t>Bundesverwaltungsgericht, 2025-10-01, FR</w:t>
      </w:r>
    </w:p>
    <w:p>
      <w:r>
        <w:rPr>
          <w:b/>
        </w:rPr>
        <w:t xml:space="preserve">Quelle: </w:t>
      </w:r>
      <w:r>
        <w:t>https://mcp.opencaselaw.ch/entscheid/bvger_D-7310_2025</w:t>
      </w:r>
    </w:p>
    <w:p>
      <w:r>
        <w:t>FR: TAF D-7310/2025 du 1 octobre 2025</w:t>
      </w:r>
    </w:p>
    <w:p>
      <w:r>
        <w:t>IT: TAF D-7310/2025 del 1 ottobre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et statue définitivement.</w:t>
      </w:r>
    </w:p>
    <w:p>
      <w:r>
        <w:rPr>
          <w:b/>
        </w:rPr>
        <w:t>E. 1.2</w:t>
      </w:r>
    </w:p>
    <w:p>
      <w:r>
        <w:t>L'intéressé a qualité pour recourir ; présenté dans la forme et le délai prescrits par la loi, le recours est recevable (art. 48 al. 1 ainsi que 52 al. 1 PA et 108 al. 3 LAsi).</w:t>
      </w:r>
    </w:p>
    <w:p>
      <w:r>
        <w:rPr>
          <w:b/>
        </w:rPr>
        <w:t>E. 2.1</w:t>
      </w:r>
    </w:p>
    <w:p>
      <w:r>
        <w:t>A titre liminaire, il convient d'examiner les griefs formels invoqués par le recourant dès lors qu'ils sont susceptibles d'entraîner l'annulation de la décision attaquée (cf. ATF 138 I 232 consid. 5).</w:t>
      </w:r>
    </w:p>
    <w:p>
      <w:r>
        <w:rPr>
          <w:b/>
        </w:rPr>
        <w:t>E. 2.2</w:t>
      </w:r>
    </w:p>
    <w:p>
      <w:r>
        <w:t>A l'appui de son recours et de ses écritures, il allègue en effet une violation de son droit d'être entendu et de la maxime inquisitoire, reprochant en outre au SEM un établissement inexact des faits pertinents.</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le recourant reproche au SEM d'avoir violé son devoir d'instruction en omettant d'ordonner une évaluation psychiatrique complète, malgré la gravité des troubles dont il souffre. Il lui est également reproché de ne pas avoir communiqué à sa représentation juridique l'ensemble des pièces médicales pertinentes, en particulier un rapport circonstancié relatif à l'incident survenu le (...) 2025, ni un compte rendu de sortie établi à l'issue de l'hospitalisation intervenue consécutivement à cet évènement, portant ainsi atteinte à son droit d'être entendu. Au surplus, il soutient que le SEM aurait omis à tort de lui reconnaître la qualité de personne vulnérable, en méconnaissance de sa situation personnelle et des éléments médicaux versés au dossier. Dans le même sens, il reproche à dite autorité de ne pas avoir examiné de manière concrète la possibilité d'une prise en charge médicale effective en Grèce. Il fait ensuite grief au SEM de ne pas avoir mené un examen approfondi et individualisé de sa situation personnelle en Grèce. Malgré ses allégations relatives à l'absence d'assistance suffisante, le SEM se serait, à ses yeux, limité à tort à des considérations générales sans procéder aux investigations nécessaires, notamment au moyen d'une audition.</w:t>
      </w:r>
    </w:p>
    <w:p>
      <w:r>
        <w:rPr>
          <w:b/>
        </w:rPr>
        <w:t>E. 2.3.1</w:t>
      </w:r>
    </w:p>
    <w:p>
      <w:r>
        <w:t>En ce qui concerne le premier reproche formulé contre le SEM, force est de constater que dite autorité disposait d'une évaluation suffisante de l'état psychique du recourant, étayée par plusieurs documents médicaux versés au dossier, notamment des rapports de consultation et journaux de soins, ces pièces faisaient en particulier état, comme vu plus haut, d'un épisode dépressif sévère, d'un probable trouble de stress post-traumatique ainsi que d'idées suicidaires actives. Le diagnostic posé étant clair et reconnu, il n'était pas nécessaire pour l'autorité intimée de requérir une évaluation psychiatrique complémentaire. La nature même de la décision de non-entrée en matière et de l'examen de la demande durant le séjour au CFA exclut par définition une instruction de plus importante portée (cf. arrêt du Tribunal D-523/2023 du 7 mars 2023 consid. 2.4 et jurisp. cit.). La question de savoir si les troubles dont souffre le recourant constituent un obstacle à l'exécution de son renvoi en raison de la situation des personnes bénéficiant d'une protection en Grèce relève du fond et sera discutée plus loin. S'agissant plus spécifiquement de l'hospitalisation ayant suivi l'événement du (...) 2025, il est exact que la pièce jointe au dossier prend la forme d'un rapport d'événement rédigé à la même date par le personnel du CFA, relatant que le requérant a été vu en train de préparer un noeud avec sa ceinture, manifestant une intention suicidaire. Contrairement à ce que ce dernier soutient, ce rapport contient néanmoins des éléments pertinents, notamment sur la situation d'urgence, les mesures prises et les observations comportementales. Ce document, lu en lien avec les autres rapports médicaux déjà au dossier, permettait au SEM de comprendre le contexte, la gravité de l'incident et son lien avec les troubles psychiques connus. Dans ce cadre, et alors que le diagnostic psychiatrique du recourant était déjà établi et les tendances suicidaires connues, il n'était pas indispensable pour le SEM de requérir un rapport médical de sortie plus détaillé auprès de l'hôpital. Par ailleurs, le recourant, en vertu de son devoir de collaboration, et sa représentation juridique, qui avait été avisée de l'existence de cette hospitalisation, restaient libres de solliciter directement un rapport approfondi s'ils estimaient qu'il apporterait des éléments cliniques nouveaux ou indispensables. Il sied encore de préciser que toutes les pièces disponibles en lien avec l'hospitalisation ont été soumises au requérant, sans exception. Cela étant, la critique mettant en cause l'appréciation portée par le SEM sur le statut de personne vulnérable du requérant relève du fond et sera examinée ultérieurement. En tout état de cause, il ressort des pièces du dossier que l'autorité intimée a tenu compte de la situation médicale de l'intéressé et a estimé, au vu des informations disponibles, que les traitements requis étaient accessibles en Grèce, sans que des éléments contraires aient été apportés. Dès lors, l'obligation d'examen individualisé ne peut être considérée comme ayant été méconnue.</w:t>
      </w:r>
    </w:p>
    <w:p>
      <w:r>
        <w:rPr>
          <w:b/>
        </w:rPr>
        <w:t>E. 2.3.2</w:t>
      </w:r>
    </w:p>
    <w:p>
      <w:r>
        <w:t>S'agissant du second reproche, l'intéressé a pu s'exprimer, tant lors de l'entretien « Dublin » que dans le cadre de la prise de position sur le projet de décision de non-entrée en matière, sur ses conditions de vie en Grèce. Une audition orale du requérant ne s'imposait dès lors pas (dans le même sens, cf. arrêt du Tribunal D-4380/2023 du 5 février 2024 consid. 4.3.2 et 4.3.3). Pour le surplus, sa critique se confond en réalité avec des griefs matériels, lesquels seront examinés ci-après.</w:t>
      </w:r>
    </w:p>
    <w:p>
      <w:r>
        <w:rPr>
          <w:b/>
        </w:rPr>
        <w:t>E. 2.3.3</w:t>
      </w:r>
    </w:p>
    <w:p>
      <w:r>
        <w:t>Mal fondés, les griefs formels doivent donc être rejetés.</w:t>
      </w:r>
    </w:p>
    <w:p>
      <w:r>
        <w:rPr>
          <w:b/>
        </w:rPr>
        <w:t>E. 2.4</w:t>
      </w:r>
    </w:p>
    <w:p>
      <w:r>
        <w:t>La conclusion subsidiaire tendant à l'annulation de la décision attaquée et au renvoi de la cause au SEM doit dès lors être rejetée.</w:t>
      </w:r>
    </w:p>
    <w:p>
      <w:r>
        <w:rPr>
          <w:b/>
        </w:rPr>
        <w:t>E. 3.1</w:t>
      </w:r>
    </w:p>
    <w:p>
      <w:r>
        <w:t>A teneur de l'art. 31a al. 1 let. a LAsi, le SEM n'entre en général pas en matière sur une demande d'asile si le requérant peut retourner dans un Etat tiers sûr, au sens de l'art. 6a al. 2 let. b LAsi, dans lequel il a séjourné auparavant. La possibilité pour le requérant de retourner dans l'Etat tiers en cause présuppose que sa réadmission par cet Etat soit garantie (cf. FF 2002 6359, spéc. 6399).</w:t>
      </w:r>
    </w:p>
    <w:p>
      <w:r>
        <w:rPr>
          <w:b/>
        </w:rPr>
        <w:t>E. 3.2</w:t>
      </w:r>
    </w:p>
    <w:p>
      <w:r>
        <w:t>En l'occurrence, la Grèce a été désignée comme un Etat tiers sûr par le Conseil fédéral, à l'instar de tous les Etats de l'UE et de l'AELE. En outre, les autorités grecques ont expressément donné leur accord, le 22 mai 2025, à la réadmission sur leur territoire du recourant, qui y bénéficie du statut de réfugié et d'une autorisation de résidence valable (cf. supra let. C).</w:t>
      </w:r>
    </w:p>
    <w:p>
      <w:r>
        <w:rPr>
          <w:b/>
        </w:rPr>
        <w:t>E. 3.3</w:t>
      </w:r>
    </w:p>
    <w:p>
      <w:r>
        <w:t>Eu égard à la protection qu'il a obtenu en Grèce, l'intéressé peut dès lors retourner dans cet Etat sans craindre d'être renvoyé dans son pays d'origine en violation du principe de non-refoulement énoncé à l'art. 33 par. 1 de la Convention du 28 juillet 1951 relative au statut des réfugiés (Conv. réfugiés ; RS 0.142.30).</w:t>
      </w:r>
    </w:p>
    <w:p>
      <w:r>
        <w:rPr>
          <w:b/>
        </w:rPr>
        <w:t>E. 3.4</w:t>
      </w:r>
    </w:p>
    <w:p>
      <w:r>
        <w:t>Les conditions d'application de l'art. 31a al. 1 let. a LAsi sont réunies. C'est partant à juste titre que le SEM n'est pas entré en matière sur la demande d'asile de l'intéressé, celui-ci n'apportant du reste, dans son recours, ni argument ni moyen de preuve susceptible de remettre en cause le bien-fondé de la décision sur ce point.</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réglée à l'art. 83 de la loi fédérale du 16 décembre 2005 sur les étrangers et l'intégration (LEI ; RS 142.20), doit être prononcée.</w:t>
      </w:r>
    </w:p>
    <w:p>
      <w:r>
        <w:rPr>
          <w:b/>
        </w:rPr>
        <w:t>E. 6.1</w:t>
      </w:r>
    </w:p>
    <w:p>
      <w:r>
        <w:t>L'exécution du renvoi est illicite lorsque le renvoi de l'étranger dans son Etat d'origine ou de provenance ou dans un Etat tiers est contraire aux engagements de la Suisse relevant du droit international public (art. 83 al. 3 LEI), découlant en particulier des art. 3 de la Convention du 4 novembre 1950 de sauvegarde des droits de l'homme et des libertés fondamentales (ci-après : CEDH ; RS 0.101) et 3 de la convention du 10 décembre 1984 contre la torture et autres peines ou traitements cruels, inhumains ou dégradants (ci-après : Conv. torture ; RS 0.105).</w:t>
      </w:r>
    </w:p>
    <w:p>
      <w:r>
        <w:rPr>
          <w:b/>
        </w:rPr>
        <w:t>E. 6.2</w:t>
      </w:r>
    </w:p>
    <w:p>
      <w:r>
        <w:t>L'exécution du renvoi ne contrevient pas au principe de non-refoulement de l'art. 5 LAsi, la Grèce ayant été désignée comme Etat tiers sûr au sens de l'art. 6a al. 2 let. b LAsi.</w:t>
      </w:r>
    </w:p>
    <w:p>
      <w:r>
        <w:rPr>
          <w:b/>
        </w:rPr>
        <w:t>E. 6.3</w:t>
      </w:r>
    </w:p>
    <w:p>
      <w:r>
        <w:t>En ce qui concerne les engagements de la Suisse relevant du droit international, il sied d'examiner particulièrement si l'art. 3 CEDH, qui interdit la torture, les peines ou traitements inhumains, trouve application dans le cas présent.</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l'Etat de destination.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6.3.2</w:t>
      </w:r>
    </w:p>
    <w:p>
      <w:r>
        <w:t>Il convient dès lors de déterminer si, compte tenu de la situation générale en Grèce et des circonstances personnelles propres au recourant, il y a de sérieuses raisons de penser que celui-ci serait exposé à un risque réel de subir, comme il le soutient dans son recours, un traitement contraire aux art. 3 CEDH ou 3 Conv. torture en cas de renvoi dans ce pays.</w:t>
      </w:r>
    </w:p>
    <w:p>
      <w:r>
        <w:rPr>
          <w:b/>
        </w:rPr>
        <w:t>E. 6.3.3</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Conformément à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 30696/09, par. 250 s. et 263 ; Tarakhel c. Suisse [GC] du 4 novembre 2014, requête n° 29217/12, par. 95 s. ; A.S. c. Suisse du 30 juin 2015, requête n°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6.3.4</w:t>
      </w:r>
    </w:p>
    <w:p>
      <w:r>
        <w:t>En l'occurrence, le SEM a retenu que la Grèce était liée par les directives européennes, notamment la Directive 2011/95/UE du Parlement européen et du Conseil du 13 décembre 2011 (Directive qualification), et que rien n'indiquait que ce pays ne les respectait pas. Il a estimé que le recourant n'avait pas rendu vraisemblable le risque de se retrouver dans un état de dénuement tel que l'exécution de son renvoi apparaîtrait illicite.</w:t>
      </w:r>
    </w:p>
    <w:p>
      <w:r>
        <w:rPr>
          <w:b/>
        </w:rPr>
        <w:t>E. 6.3.5</w:t>
      </w:r>
    </w:p>
    <w:p>
      <w:r>
        <w:t>Cela étant, le Tribunal ne méconnaît pas les informations résultant des rapports de plusieurs organisations relatives à la situation des réfugiés et des titulaires d'une protection internationale en Grèce, dont certains ont été largement cités dans le recours du 23 septembre 2025. Toutefois, même si les mesures de protection bénéficiant aux requérants d'asile ne sont plus applicables au recourant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Ce pays est aussi tenu de lui assurer l'accès à un logement et la liberté de circulation à l'intérieur du territoire, dans des conditions équivalentes à celles dont bénéficient les ressortissants d'Etats tiers y résidant légalement (cf. chap. VII de la Directive qualification). Cette jurisprudence constante a encore été confirmée par le Tribunal dans son arrêt de référence E-3427/2021 et E-3431/2021 (causes jointes) du 28 mars 2022 (consid. 9.1), puis plus récemment, dans son arrêt D-2590/2025 du 11 septembre 2025 (destiné à la publication comme arrêt de référence, consid. 9.1). Dans ce dernier arrêt, le Tribunal a procédé à une analyse approfondie de la situation des bénéficiaires d'une protection internationale en Grèce, fondée sur une pluralité de sources fiables et pertinentes (cf. consid. 9.3 à 9.7). Au terme de cet examen, il a confirmé sa jurisprudence selon laquelle il n'y a pas lieu de conclure que les bénéficiaires de la protection internationale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la Grèce n'aurait, par principe, pas la volonté ou la capacité de reconnaître aux bénéficiaires d'une protection internationale les droits et prérogatives qui leur reviennent, respectivement que ceux-ci ne pourraient pas les obtenir par la voie juridique.</w:t>
      </w:r>
    </w:p>
    <w:p>
      <w:r>
        <w:rPr>
          <w:b/>
        </w:rPr>
        <w:t>E. 6.3.6</w:t>
      </w:r>
    </w:p>
    <w:p>
      <w:r>
        <w:t>En l'occurrence, le recourant soutient n'avoir jamais bénéficié de l'aide étatique grecque et y avoir vécu livré à lui-même, dans des conditions précaires. Hébergé dans des structures collectives dépourvues de garanties de sécurité et de conditions sanitaires adéquates, il aurait vécu dans un climat d'insécurité constant, faisant également l'objet de menaces de la part de membres de sa communauté. Ses troubles psychiques préexistants se seraient aggravés et n'auraient pas pu bénéficier d'une prise en charge médicale adéquate.</w:t>
      </w:r>
    </w:p>
    <w:p>
      <w:r>
        <w:rPr>
          <w:b/>
        </w:rPr>
        <w:t>E. 6.3.7</w:t>
      </w:r>
    </w:p>
    <w:p>
      <w:r>
        <w:t>Le Tribunal ne doute pas du fait que le recourant ait pu être confronté à certaines difficultés lors de son séjour en Grèce, les conditions socio-économiques difficiles dans ce pays étant avérées. Il n'en demeure pas moins que ses allégations selon lesquelles il y aurait vécu dans des conditions contraires à toute dignité humaine, totalement dépourvue d'accès aux services essentiels, ne sont nullement étayées et viennent contredire ses déclarations faites lors de l'entretien « Dublin », le 15 avril 2025, selon lesquelles ses conditions de vie en Grèce étaient « bien » et qu'il y disposait d'un logement. Quoi qu'il en soit, même à admettre qu'il ait vécu dans les conditions difficiles qu'il a décrites par la suite, il n'apparaît pas qu'il ait sollicité sérieusement l'aide des autorités ou des organisations d'aide pouvant servir d'intermédiaire. Le Tribunal observe en outre que l'intéressé n'a pas déposé de plainte pénale suite aux menaces formulées par des compatriotes, estimant que les autorités grecques resteraient passives. Il ne saurait donc dénoncer le manque de soutien de celles-ci. Partant, il ne peut être retenu qu'il a épuisé toutes les possibilités de faire valoir ses droits dans ce pays. En définitive, l'intéressé n'établit pas, qu'objectivement et selon toute probabilité, son retour en Grèce la conduirait irrémédiablement à un dénuement complet, à la famine ainsi qu'à une dégradation grave de son état de santé, à l'invalidité, voire à la mort (cf. ATAF 2014/26 consid. 7.5 ; 2009/52 consid. 10.1 ; 2007/10 consid. 5.1). Même à admettre que ses conditions de vie matérielles en Grèce en tant que réfugié seraient plus précaires que celles qui sont habituellement le lot des personnes jouissant du même statut en Suisse, les éléments du dossier ne font pas apparaître de considérations humanitaires impérieuses militant contre le renvoi du recourant vers l'Etat de destination, au point que cette mesure constituerait un traitement contraire à l'art. 3 CEDH ou aux dispositions de la Conv. torture invoquées. Cela dit, si l'intéressé devait, à l'issue de son renvoi en Grèce, être contraint par les circonstances à mener une existence non conforme à la dignité humaine ou s'il devait estimer que cet Etat viole ses obligations d'assistance à son égard, voire porte atteinte à ses droits fondamentaux de toute autre manière, il lui appartiendrait de saisir les instances compétentes, si nécessaire avec l'aide des organisations d'entraide présentes sur place ; rien ne suggère en effet qu'il n'aurait pas accès en Grèce à un recours effectif au sens de l'art. 13 CEDH.</w:t>
      </w:r>
    </w:p>
    <w:p>
      <w:r>
        <w:rPr>
          <w:b/>
        </w:rPr>
        <w:t>E. 6.4.1</w:t>
      </w:r>
    </w:p>
    <w:p>
      <w:r>
        <w:t>S'agissant de l'état de santé de l'intéressé,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précité, par. 31 ss ; ATAF 2011/9 consid. 7.1). Il s'agit de cas très exceptionnels, en ce sens que la personne concernée doit connaître un état de santé à ce point altéré que l'hypothèse de son rapide décès après le retour confine à la certitude. Dans des cas particuliers, l'exécution du renvoi apparaît en outre illicite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CourEDH, arrêt Paposhvili c. Belgique [GC] du 13 décembre 2016, requête n° 41738/10, par. 183 ; dans ce sens aussi, arrêt de la Cour de Justice de l'Union européenne du 16 février 2017 en l'affaire C-578/16).</w:t>
      </w:r>
    </w:p>
    <w:p>
      <w:r>
        <w:rPr>
          <w:b/>
        </w:rPr>
        <w:t>E. 6.4.2</w:t>
      </w:r>
    </w:p>
    <w:p>
      <w:r>
        <w:t>En l'occurrence, le seuil de gravité au sens restrictif de la jurisprudence précitée n'est manifestement pas atteint (voir à ce sujet la motivation topique détaillée de la décision attaquée, spéc. p. 9 ss ; cf. également consid. 7.2.1 et 7.3 infra).</w:t>
      </w:r>
    </w:p>
    <w:p>
      <w:r>
        <w:rPr>
          <w:b/>
        </w:rPr>
        <w:t>E. 6.4.3</w:t>
      </w:r>
    </w:p>
    <w:p>
      <w:r>
        <w:t>Les pièces au dossier (cf. avis d'hospitalisation ainsi que le « rapport d'évènement » du [...] 2025) relèvent que l'intéressé a dû être hospitalisé d'urgence, du (...) au (...) août 2025, du fait d'un risque suicidaire. Dans ce contexte, il importe de souligner que la CourEDH a jugé à plusieurs reprises que le risque de suicide (« suicidalité ») ou la tentative de suicide commise par une personne dont le transfert a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CourEDH A.S. c. Suisse précité, par. 34 et jurisp. cit. ; sur ces questions, cf. également ATAF 2017 VI/7 consid. 6.4). Concernant l'éventualité d'une possible reviviscence temporaire de tendances suicidaires, phénomène du reste couramment observé chez des requérants d'asile déboutés confrontés à l'imminence d'un refoulement de Suisse, il peut aussi être renvoyé au considérant 7.2.1 in fine ci-après.</w:t>
      </w:r>
    </w:p>
    <w:p>
      <w:r>
        <w:rPr>
          <w:b/>
        </w:rPr>
        <w:t>E. 6.4.4</w:t>
      </w:r>
    </w:p>
    <w:p>
      <w:r>
        <w:t>Dans ces conditions, l'exécution du renvoi du recourant ne transgresse aucun engagement de la Suisse relevant du droit international, de sorte qu'elle s'avère licite (art. 83 al. 3 LEI).</w:t>
      </w:r>
    </w:p>
    <w:p>
      <w:r>
        <w:rPr>
          <w:b/>
        </w:rPr>
        <w:t>E. 7.1</w:t>
      </w:r>
    </w:p>
    <w:p>
      <w:r>
        <w:t>L'intéressé invoque en outre le caractère inexigible de l'exécution de son renvoi.</w:t>
      </w:r>
    </w:p>
    <w:p>
      <w:r>
        <w:rPr>
          <w:b/>
        </w:rPr>
        <w:t>E. 7.2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l'arrêt E-3427/2021 et E-3431/2021 précité, le Tribunal a précisé sa jurisprudence concernant l'exigibilité de l'exécution du renvoi en Grèce des bénéficiaires d'une protection internationale dans ce pays (cf. consid. 11.5 ; cf. également arrêt D-2590/2025 précité, consid. 8.2). Il a ainsi admis que des conditions plus strictes s'appliquent désormais pour certains groupes de personnes vulnérables, à savoir les familles avec enfants, les mineurs non accompagnés et les personnes souffrant d'une maladie grave. Concernant les mineurs non accompagnés et les personnes gravement malades, l'exécution du renvoi dans ce pays doit être considérée comme étant généralement inexigible, à moins qu'il n'existe des conditions particulièrement favorables dans le cas d'espèce.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w:t>
      </w:r>
    </w:p>
    <w:p>
      <w:r>
        <w:rPr>
          <w:b/>
        </w:rPr>
        <w:t>E. 7.2.1</w:t>
      </w:r>
    </w:p>
    <w:p>
      <w:r>
        <w:t>Il ressort du dossier que l'intéressé souffre d'un épisode dépressif sévère sans symptômes psychotiques ainsi que d'un probable état de stress post-traumatique (en particulier, cf. rapport médical du 13 juin 2025), affections pour lesquelles il s'est vu prescrire des antidépresseurs (Sertraline et Trittico) ainsi qu'un suivi hebdomadaire visant à évaluer sa suicidalité. De tels maux, que le Tribunal ne minimise en rien, ne revêtent pas l'intensité nécessaire pour pouvoir être qualifiés de graves au sens de la jurisprudence précitée (dans le même sens, cf. arrêts du Tribunal E-7006/2024 du 7 janvier 2025 consid. 6.3.3 s. ; D-5296/2024 du 21 octobre 2024 p. 9 ; D-4380/2023 du 5 février 2024 consid. 8.3 ; D-2575/2023 du 10 novembre 2023 consid. 7.3 ; D-2085/2023 du 1er mai 2023 consid. 8.4 ; E-1334/2022 du 27 février 2023 consid. 8.8 et 9.5). Ni le traitement ambulatoire entrepris ni la fréquence des consultations ne laissent en effet apparaître que le recourant nécessiterait une thérapie lourde ou intensive. En conséquence, il n'appartient pas à la catégorie des personnes souffrant de maladies graves, au sens de l'arrêt E-3427/2021 et E-3431/2021 précité, pour lesquelles l'exécution du renvoi n'est exigible qu'en présence de circonstances particulièrement favorables (cf. consid. 11.5.3). Cela étant, un suivi suffisant au sens de la jurisprudence peut, quoi qu'il en soit, être prodigué en Grèce (voir aussi consid. 6.3.5 et 7.3). Si avant son renvoi, l'intéressé devait, devant l'imminence de celui-ci, voir son état de santé psychique se péjorer à nouveau, il appartiendrait au SEM à tout le moins de s'assurer qu'il soit pris en charge médicalement à son arrivée en Grèce. Une telle dégradation passagère de la santé psychique - si elle devait se manifester chez lui suite au présent arrêt - est souvent observée chez les personnes faisant l'objet de décisions négatives en matière d'asile, sans pour autant faire obstacle à l'exécution du renvoi.</w:t>
      </w:r>
    </w:p>
    <w:p>
      <w:r>
        <w:rPr>
          <w:b/>
        </w:rPr>
        <w:t>E. 7.3</w:t>
      </w:r>
    </w:p>
    <w:p>
      <w:r>
        <w:t>Il ne ressort ainsi pas du dossier que l'état de santé de l'intéressé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obtenir les soins requis par son état de santé, étant rappelé que, comme bénéficiaire du statut de réfugié, il a droit à une prise en charge médicale dans les mêmes conditions que les ressortissants grecs (art. 2 let. b et g et 30 par. 1 directive Qualification). Il n'est en effet nullement démontré qu'il ne pourra pas concrètement parvenir à surmonter les obstacles pratiques pour y avoir accès. Il sied à ce sujet de constater qu'il a par le passé déjà bénéficié en Grèce d'un suivi psychologique, lequel lui aurait, selon ses dires, été bénéfique (cf. rapport médical succinct du 13 juin 2025). Cela vient confirmer qu'il pourra également avoir accès à des soins adéquats à l'avenir. L'intéressé aura aussi la possibilité d'obtenir en cas de besoin une aide au retour sous la forme d'une fourniture de médicaments (art. 93 al. 1 let. d LAsi) ou d'une prise en charge du traitement pour la période initiale suivant son renvoi (art. 75 de l'ordonnance 2 du 11 août 1999 sur l'asile [OA 2, RS 142.312]). Quant aux raisons d'ordre général invoquées par l'intéressé afin de s'opposer à l'exécution de son renvoi, dont notamment les difficultés des conditions de vie en Grèce, elles ne suffisent pas en soi à réaliser une mise en danger concrète au sens de la loi et de la jurisprudence (cf. arrêt du Tribunal D-4380/2023 précité consid. 8.5 et jurisp. cit.) et ne constituent dès lors pas non plus un obstacle sous l'angle de l'exigibilité de l'exécution du renvoi.</w:t>
      </w:r>
    </w:p>
    <w:p>
      <w:r>
        <w:rPr>
          <w:b/>
        </w:rPr>
        <w:t>E. 7.4</w:t>
      </w:r>
    </w:p>
    <w:p>
      <w:r>
        <w:t>Pour ces motifs, l'exécution du renvoi doit aussi être considérée comme raisonnablement exigible.</w:t>
      </w:r>
    </w:p>
    <w:p>
      <w:r>
        <w:rPr>
          <w:b/>
        </w:rPr>
        <w:t>E. 8</w:t>
      </w:r>
    </w:p>
    <w:p>
      <w:r>
        <w:t>L'exécution du renvoi est enfin possible (art. 83 al. 2 LEI), les autorités grecques ayant expressément donné leur accord à la réadmission de l'intéressé, qui s'est vu reconnaître le statut de réfugié dans cet Etat, où il dispose d'un permis de séjour valable jusqu'au (...) 2027.</w:t>
      </w:r>
    </w:p>
    <w:p>
      <w:r>
        <w:rPr>
          <w:b/>
        </w:rPr>
        <w:t>E. 9</w:t>
      </w:r>
    </w:p>
    <w:p>
      <w:r>
        <w:t>Il ressort de ce qui précède que la décision attaquée ne viole pas le droit fédéral et que l'état de fait pertinent a aussi été établi de manière exacte et complète (art. 106 al. 1 LAsi) ; dans la mesure où ce grief peut être examiné (art. 49 PA, cf. ATAF 2014/26 consid. 5), ce prononcé n'est pas non plus inopportun. Partant, le recours doit être rejeté en totalité et la décision attaquée confirmée.</w:t>
      </w:r>
    </w:p>
    <w:p>
      <w:r>
        <w:rPr>
          <w:b/>
        </w:rPr>
        <w:t>E. 10.1</w:t>
      </w:r>
    </w:p>
    <w:p>
      <w:r>
        <w:t>S'avérant manifestement infondé, le recours est rejeté dans une procédure à juge unique, avec l'approbation d'un second juge (art. 111 let. e LAsi), sans échange d'écritures (art. 111a al. 1 LAsi).</w:t>
      </w:r>
    </w:p>
    <w:p>
      <w:r>
        <w:rPr>
          <w:b/>
        </w:rPr>
        <w:t>E. 10.2</w:t>
      </w:r>
    </w:p>
    <w:p>
      <w:r>
        <w:t>Le prononcé immédiat du présent arrêt implique que la requête de dispense de versement d'une avance de frais est sans objet.</w:t>
      </w:r>
    </w:p>
    <w:p>
      <w:r>
        <w:rPr>
          <w:b/>
        </w:rPr>
        <w:t>E. 10.3</w:t>
      </w:r>
    </w:p>
    <w:p>
      <w:r>
        <w:t>Cela étant, attendu que les conclusions du recours étaient d'emblée vouées à l'échec, la requête d'assistance judiciaire partielle (art. 65 al. 1 PA) doit être rejetée.</w:t>
      </w:r>
    </w:p>
    <w:p>
      <w:r>
        <w:rPr>
          <w:b/>
        </w:rPr>
        <w:t>E. 10.4</w:t>
      </w:r>
    </w:p>
    <w:p>
      <w:r>
        <w:t>Au vu de l'issue de la cause, il convient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