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D-7249/2024 vom 8. November 2024</w:t>
      </w:r>
    </w:p>
    <w:p>
      <w:r>
        <w:t>Bundesverwaltungsgericht, 2024-11-08, DE</w:t>
      </w:r>
    </w:p>
    <w:p>
      <w:r>
        <w:rPr>
          <w:b/>
        </w:rPr>
        <w:t xml:space="preserve">Quelle: </w:t>
      </w:r>
      <w:r>
        <w:t>https://mcp.opencaselaw.ch/entscheid/bvger_D-7249_2024_d20241108</w:t>
      </w:r>
    </w:p>
    <w:p>
      <w:r>
        <w:t>FR: TAF D-7249/2024 du 8 novembre 2024</w:t>
      </w:r>
    </w:p>
    <w:p>
      <w:r>
        <w:t>IT: TAF D-7249/2024 del 8 novembre 2024</w:t>
      </w:r>
    </w:p>
    <w:p>
      <w:pPr>
        <w:pStyle w:val="Heading2"/>
      </w:pPr>
      <w:r>
        <w:t>Regeste</w:t>
      </w:r>
    </w:p>
    <w:p>
      <w:r>
        <w:t>Vollzug der Wegweisung (Art. 40 i.V.m. Art. 6a Abs. 2 AsylG) | Vollzug der Wegweisung (Nichteintreten auf Asylgesuch); Verfügung des SEM vom 8.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Die Rüge, das SEM hätte anstelle einer fünftägigen eine dreissigtägige Beschwerdefrist ansetzen müssen (vgl. Beschwerde S. 3 f.), ist unbegrün- det. Der Beschwerdeführer verkennt, dass die Vorinstanz einen Nichtein- tretensentscheid gestützt auf Art. 31a Abs. 3 AsylG und nicht einen materi- ellen Entscheid gestützt auf Art. 40 AsylG i.V.m. Art. 6a Abs. 2 Bst. a AsylG erlassen hat, weshalb die fünftägige Beschwerdefrist im Sinne von Art. 108 Abs. 3 AsylG (vgl. E. 1.3) nicht zu beanstanden ist. Bei den vom Beschwer- deführer angeführten Verfahren waren materielle Entscheide des SEM an- gefochten worden.</w:t>
      </w:r>
    </w:p>
    <w:p>
      <w:r>
        <w:rPr>
          <w:b/>
        </w:rPr>
        <w:t>E. 2</w:t>
      </w:r>
    </w:p>
    <w:p>
      <w:r>
        <w:t>Der Beschwerdeführer beantragt zwar die Aufhebung der gesamten Verfü- gung, indes beschränkt sich sein Hauptbegehren auf die Anordnung der vorläufigen Aufnahme und die Beschwerdebegründung richtet sich nur ge- gen die Zulässigkeit und Zumutbarkeit des Wegweisungsvollzugs. Es ist daher davon auszugehen, dass einzig der Vollzug der Wegweisung Ge- genstand des vorliegenden Beschwerdeverfahrens bildet. Die Dispositiv- ziffern 1 (Nichteintreten auf das Asylgesuch) und 2 (Anordnung der</w:t>
      </w:r>
    </w:p>
    <w:p>
      <w:r>
        <w:t>D-7249/2024 Seite 5 Wegweisung) der Verfügung vom 8. November 2024 sind damit unange- fochten in Rechtskraft erwachsen.</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in formeller Hinsicht, das SEM habe die Frage allfälliger zukünftiger palliativer Behandlungsmöglichkeiten und de- ren Finanzierung im Heimatsstaat sowie die Zumutbarkeit, diese Behand- lungen in Anspruch zu nehmen, nicht rechtsgenügend abgeklärt und damit den Untersuchungsgrundsatz verletzt.</w:t>
      </w:r>
    </w:p>
    <w:p>
      <w:r>
        <w:rPr>
          <w:b/>
        </w:rPr>
        <w:t>E. 4.2</w:t>
      </w:r>
    </w:p>
    <w:p>
      <w:r>
        <w:t>Der Beschwerdeführer begründet seinen Einwand (vgl. Beschwerde S. 14) nicht weiter, vielmehr ergibt sich aus der Beschwerdebegründung insgesamt, dass er mit der vorinstanzlichen Einschätzung der palliativen Behandlungsmöglichkeiten und deren Finanzierung in Georgien nicht ein- verstanden ist. Der Umstand, dass das SEM auf der Basis der Aktenlage die Vorbringen des Beschwerdeführers anders einschätzt, als von diesem gewünscht, lässt nicht auf eine ungenügende oder unvollständige Abklä- rung des Sachverhalts schliessen. Vielmehr ist diese Frage nachfolgend in materieller Hinsicht zu prüfen.</w:t>
      </w:r>
    </w:p>
    <w:p>
      <w:r>
        <w:rPr>
          <w:b/>
        </w:rPr>
        <w:t>E. 4.3</w:t>
      </w:r>
    </w:p>
    <w:p>
      <w:r>
        <w:t>Nach dem Gesagten erweisen sich die verfahrensrechtliche Rüge als unbegründet. Der Eventualantrag zur Rückweisung der Sache an die Vor- instanz zur Neubeurteilung ist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D-7249/2024 Seite 6</w:t>
      </w:r>
    </w:p>
    <w:p>
      <w:r>
        <w:rPr>
          <w:b/>
        </w:rPr>
        <w:t>E. 6.1</w:t>
      </w:r>
    </w:p>
    <w:p>
      <w:r>
        <w:t>Das SEM führte in der angefochtenen Verfügung im Wesentlichen aus, den Aussagen des Beschwerdeführers und den Medizinalakten sei zu ent- nehmen, dass er seit der Ankunft in der Schweiz zweimal im Universitäts- spital B._______ notfallmässig betreffend eine lebensbedrohliche (…) Blu- tung hospitalisiert gewesen und medizinisch behandelt worden sei. Er leide an einem hochgradigen fortgeschrittenen (…)karzinom mit ossärer und he- patischer Metastasierung, an einem (…), an einer arteriellen Hypertonie und befinde sich im Zustand nach (St.n.) einer Hepatitis C. Zur Beurteilung der vom zuständigen Spital gestellten Kostengutsprachegesuche sei die Einschätzung des behandelnden medizinischen Fachpersonals betreffend die ungefähr verbleibende Überlebenszeit des Beschwerdeführers einge- holt worden. Aus der ärztlichen Einschätzung gehe hervor, dass sich eine allfällig weitere (…) Blutung bei deren Nichtbehandlung akut lebensbedroh- lich auswirken und zum Tod führen würde. Diese Erkrankung wirke sich aber nicht auf die Überlebenszeit des Beschwerdeführers aus, sofern sie behandelt werde. Letztere begrenze sich durch die Tumorerkrankung. Ohne deren Behandlung verfüge der Beschwerdeführer aus heutiger Sicht über eine prognostizierte Überlebenszeit von maximal vier bis sechs Mo- naten, mit Behandlung über eine solche von maximal sechs bis acht Mo- naten. Die Vorinstanz erachtete den Vollzug der Wegweisung als zulässig, zumut- bar, technisch möglich und praktisch durchführbar. Bezüglich Art. 83 Abs. 4 AlG führte sie aus, dies stelle eine restriktiv auszulegende Ausnahmebe- stimmung dar und könne nicht vorgebracht werden, um einen Wegwei- sungsentscheid einzig mit dem Argument zu verhindern, die stationäre Inf- rastruktur und das medizinische Know-how in der Schweiz würde einem hohen, im Herkunfts- oder Wohnsitzstaat nicht zur Verfügung stehenden Standard entsprechen. Aus den Aussagen des Beschwerdeführers und den eingereichten Medizinalakten aus Georgien gehe klar hervor, dass er in seinem Heimatstaat hinsichtlich seines Krankheitsbildes medizinisch be- handelt worden und eine Diagnosestellung erfolgt sei. Auch seien in Geor- gien weitere medizinische Untersuchungen in Aussicht gestellt worden. So- mit habe der Beschwerdeführer in seinem Heimatland Zugang zu medizin- scher Versorgung gehabt und hätte auch weitere medizinische Untersu- chungsmassnahmen in Anspruch nehmen können. Auch der Umstand, dass er nicht mehr für die medizinischen Behandlungskosten in seinem Heimatland habe aufkommen können, sowie die Hoffnung, in der Schweiz Zugang zu qualitativ besserer medizinischer Versorgung zu erhalten, stell- ten keine medizinische Notlage im Sinne von Art. 83 Abs. 4 AlG und folglich</w:t>
      </w:r>
    </w:p>
    <w:p>
      <w:r>
        <w:t>D-7249/2024 Seite 7 auch kein Vollzugshindernis dar. Das SEM äusserte sich sodann ausführ- lich zum gesundheitlichen Zustand des Beschwerdeführers seit seiner An- kunft in der Schweiz und hielt fest, der ärztlichen Einschätzung sei zu ent- nehmen, dass er an einer hochpalliativen Krebserkrankung im fortgeschrit- tenen Stadium leide und sich die Überlebenszeit voraussichtlich nur noch auf wenige Monate beschränke. Es sei indessen davon auszugehen, dass er im Rahmen des Möglichen aufgrund des gut qualifizierten Gesundheits- und Krankenversicherungssystems im Heimatland die notwendige pallia- tive Behandlung erhalten werde. Das georgische Gesundheitssystem ver- füge über Palliativpflegeleistungen im Rahmen von stationären wie ambu- lanten Behandlungen sowie im Rahmen von Aufenthalten in spezialisierten Institutionen. Insofern liege ebenfalls keine medizinische Notlage im Sinne von Art. 83 Abs. 4 AlG vor. Dies zumal gestützt auf verschiedene Quellen und die Rechtsprechung auch von der Finanzierbarkeit der Behandlung auszugehen sei. So existiere in Georgien etwa das staatliche Programm «Palliativpflege für unheilbar kranke Patienten», wobei bei Rentnern und Personen unter der Armutsgrenze 90 % beziehungsweise 100 % der an- fallenden Kosten vom Staat übernommen würden.</w:t>
      </w:r>
    </w:p>
    <w:p>
      <w:r>
        <w:rPr>
          <w:b/>
        </w:rPr>
        <w:t>E. 6.2</w:t>
      </w:r>
    </w:p>
    <w:p>
      <w:r>
        <w:t>In der Beschwerde wird im Wesentlichen vorgebracht, entgegen der vorinstanzlichen Einschätzung verfüge Georgien nicht über ein funktionie- rendes Gesundheitssystem. In Wiederholung des aktenkundigen Sachver- halts führte der Beschwerdeführer weiter aus, er habe seinen Heimatstaat verlassen müssen, weil die medizinische Behandlung in Georgien nicht zur Verbesserung seiner Krankheit beigetragen habe. Nachdem ihm die geor- gischen Ärzte drei verschiedene Varianten von Diagnosen gegeben hätten, sei er verwirrt gewesen und habe sich nicht auf die Diagnosen verlassen können. Deshalb habe er sich in der Folge in der D._______ untersuchen lassen. Die georgischen Ärzte hätten jedoch die Diagnose des (…) Arztes nicht anerkannt, weshalb er sich verloren gefühlt habe. In Georgien sei eine (…) Bestrahlung seiner Geschwüre durchgeführt worden. Doch anstatt der erhofften Verkleinerung seien die Geschwüre grösser geworden. Die geor- gischen Ärzte hätten keinen Plan gehabt, wie die Krebserkrankung weiter behandelt werden sollte, und ihm empfohlen, für eine weitere Behandlung ins Ausland zu gehen. Vor diesem Hintergrund sei eine weitere medizini- sche Behandlung in Georgien als nicht gesichert zu erachten, weshalb es sich im vorliegenden Fall um eine medizinische Notlage im Sinne von Art. 83 Abs. 4 AlG handle. Auch sei die Finanzierung von weiteren Behand- lungsmassnahmen im Heimatsstaat, entgegen der vorinstanzlichen An- sicht, nicht gesichert. Er verfüge nicht über genügend finanzielle Mittel, um eine palliative Behandlung sicherzustellen, auch habe er keine private</w:t>
      </w:r>
    </w:p>
    <w:p>
      <w:r>
        <w:t>D-7249/2024 Seite 8 Krankenversicherung. Anders als von der Vorinstanz behauptet, sei es ihm nicht zuzumuten, weitere ihm nicht bekannte Organisationen aufzusuchen, die seine Behandlung finanzieren könnten. Er leide an einer Krebserkran- kung im Endstadium. Eine allfällig weitere (…) Blutung würde sich akut le- bensbedrohlich auswirken und zum Tod führen. Ohne Behandlung der Tu- morerkrankung verfüge er über eine prognostizierte Überlebenszeit von maximal vier bis sechs Monaten. Eine Wegweisung nach Georgien würde seine gesundheitliche Situation arg verschlechtern. Es müsste damit ge- rechnet werden, dass er die Mühen eines Krankentransports nach Geor- gien nicht überleben würde. Mit einer Rückführung gehe eine erhebliche Verschlechterung seines medizinischen Zustands einher. Aufgrund der be- nötigten hohen Dosis an Schmerzmitteln sei es schlicht nicht möglich, den Beschwerdeführer nach Georgien zu transportieren. Die Anordnung der vorläufigen Aufnahme sei notwendig, um dem Beschwerdeführer dadurch ein menschenwürdiges Dasein gewähren zu können.</w:t>
      </w:r>
    </w:p>
    <w:p>
      <w:r>
        <w:rPr>
          <w:b/>
        </w:rPr>
        <w:t>E. 6.3</w:t>
      </w:r>
    </w:p>
    <w:p>
      <w:r>
        <w:t>In seiner Vernehmlassung führt das SEM ergänzend aus, die geltend gemachten gesundheitlichen Beschwerden würden nicht gegen die Zuläs- sigkeit des Wegweisungsvollzugs im Sinne von Art. 3 EMRK sprechen. Es sei nicht zu verkennen, dass es sich beim Beschwerdeführer um eine schwerwiegend erkrankte Person in einem terminalen Krankheitsstadium handle, die Erkrankung beschränke die verbleibende Überlebenszeit vo- raussichtlich – gemäss Einschätzung der schweizerischen Ärzte mit und ohne Behandlung – auf wenige Monate. Ohne den Schweregrad der Er- krankung zu verkennen, könnten der aktuellen Aktenlage keine Hinweise entnommen werden, die zu bezeugen vermöchten, dass sich der Be- schwerdeführer zurzeit in einer derart akuten medizinischen Notlage be- finde, welche einen Vollzug der Wegweisung als unzulässig qualifizieren würde. Bei einer Rückkehr nach Georgien würde sich der Gesundheitszu- stand des Beschwerdeführers nicht auf Basis mangelnder angemessener medizinischer Behandlung im Heimatstaat verschlechtern, sondern eine Verschlechterung des Gesundheitszustands wäre auf den natürlichen Ver- lauf der Erkrankung zurückzuführen. Die hohe Schwelle von Art. 3 EMRK sei nicht überschritten, womit eine Rückführung des Beschwerdeführers in sein Heimatland keine Verletzung des Art. 3 EMRK darstelle und somit zu- lässig sei. Schliesslich erachtete das SEM den Zugang zu einer weiteren (palliativen) medizinischen Behandlung im Heimatstaat sowohl in materiel- ler als auch finanzieller Hinsicht als gesichert, womit der Vollzug der Weg- weisung sowohl zulässig als auch zumutbar sei. Abschliessend stellte das SEM unter Verweis auf die entsprechende Rechtsprechung fest, das Bun- desverwaltungsgericht habe in vergleichbaren Fallkonstellationen und</w:t>
      </w:r>
    </w:p>
    <w:p>
      <w:r>
        <w:t>D-7249/2024 Seite 9 unter Berücksichtigung der medizinischen Versorgungslage in Georgien zuletzt wiederholt die Zulässigkeit und die Zumutbarkeit des Vollzugs von Wegweisungen gesundheitlich beeinträchtigter abgewiesener asylsuchen- der Personen festgestellt.</w:t>
      </w:r>
    </w:p>
    <w:p>
      <w:r>
        <w:rPr>
          <w:b/>
        </w:rPr>
        <w:t>E. 6.4</w:t>
      </w:r>
    </w:p>
    <w:p>
      <w:r>
        <w:t>In der Replik wird unter Hinweis auf ein Urteil des Europäischen Ge- richtshofs für Menschrechte (EGMR) vom 6. Februar 2001 geltend ge- macht, dass aussergewöhnliche Umstände wie z.B. der kurz bevorste- hende Tod ohne adäquate Behandlungsmöglichkeiten im Heimatstaat ei- nen Verstoss gegen Art. 3 EMRK darstellen könnten. Da eine sachgerechte medizinische Behandlung in Georgien unter den gegenwärtigen Umstän- den nicht möglich sei, der Beschwerdeführer keinen individuell gesicherten Zugang zur medizinischen Versorgung in Georgien habe und das Risiko einer massiven Verschlechterung seines Gesundheitszustandes bestehe, würde eine vollzogene Ausweisung nach Georgien gegen Art. 3 EMRK verstossen. Zusammenfassend wird ausgeführt, dass eine Abschiebung des Beschwerdeführers nach Georgien ein reales Risiko einer ernsthaften, raschen und unwiederbringlichen Verschlechterung des Gesundheitszu- standes und somit immenses Leid und eine erhebliche Verringerung der Lebenserwartung verursachen würden.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7.1.1</w:t>
      </w:r>
    </w:p>
    <w:p>
      <w:r>
        <w:t>Vorliegend wurde rechtskräftig festgestellt, dass der Beschwerdefüh- rer kein Asylgesuch im Sinne von Art. 18 AsylG gestellt hat. Dementspre- chend ist das in Art. 5 AsylG verankerte Prinzip des flüchtlingsrechtlichen Non-Refoulement und das flüchtlingsrechtliche Rückschiebungsverbot von</w:t>
      </w:r>
    </w:p>
    <w:p>
      <w:r>
        <w:t>D-7249/2024 Seite 10 Art. 33 Abs. 1 FK nicht anwendbar. Sodann sind keine Anhaltspunkte für eine in Georgien drohende menschenrechtswidrige Behandlung im Sinne von Art. 25 Abs. 3 BV und von Art. 3 FoK ersichtlich. Auch die allgemeine Menschenrechtssituation im Heimatstaat lässt den Wegweisungsvollzug nicht als unzulässig erscheinen.</w:t>
      </w:r>
    </w:p>
    <w:p>
      <w:r>
        <w:rPr>
          <w:b/>
        </w:rPr>
        <w:t>E. 7.1.2</w:t>
      </w:r>
    </w:p>
    <w:p>
      <w:r>
        <w:t>Das Bundesverwaltungsgericht geht in Bezug auf die Zulässigkeit des Wegweisungsvollzugs davon aus, dass eine zwangsweise Wegwei-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bestätigt durch Savran gegen Däne- mark vom 7. Dezember 2021, Grosse Kammer 57467/15, §§ 121 ff., und zum Ganzen auch BVGE 2017 VI/7 E. 6). Der Beschwerdeführer leidet – wie bereits erwähnt – gemäss den in den Akten liegenden ärztlichen Berichten an einer hochpalliativen Krebserkran- kung im fortgeschrittenem Krankheitsstadium ([…] mit ossärer und hepati- scher Metastasierung). Den Medizinalakten ist zu entnehmen, dass eine palliative Chemotherapie als hochwahrscheinlich zu bezeichnen sei. Aus den eigenen Angaben des Beschwerdeführers sowie den Akten geht her- vor, dass im Heimatland zahlreiche Behandlungen durchgeführt worden sind. So erfolgten eine Untersuchung des (…)und der (…), eine Biopsie der (…), mehrere medizinische Behandlungsmassnahmen (zwei Bluttrans- fusionen, eine Operation am (…), eine Behandlung der Hepatitis C-Erkran- kung sowie drei Bestrahlungen der Geschwüre). Auch wenn diese Behand- lungen nicht den erhofften Erfolg brachten oder allenfalls nicht in der ge- wünschten Geschwindigkeit durchgeführt worden sind, ist mit Blick auf eine Rückkehr ins Heimatland mit der Vorinstanz davon auszugehen, dass hin- sichtlich der Zulässigkeit des Wegweisungsvollzugs nicht von einem</w:t>
      </w:r>
    </w:p>
    <w:p>
      <w:r>
        <w:t>D-7249/2024 Seite 11 Vollzugshindernis auszugehen ist. Um unnötige Wiederholungen zu ver- meiden, kann auf die ausführlichen und zutreffenden Darlegungen des SEM in der Vernehmlassung vom 13. Dezember 2024 verwiesen werden. Wie die Vorinstanz verkennt auch das Bundesverwaltungsgericht weder den Schweregrad der Erkrankung des Beschwerdeführers noch die damit verbundene Tragik der – mit oder ohne Behandlung – nur noch sehr be- schränkten Überlebenszeit. Angesichts der – entgegen den Ausführungen des Beschwerdeführers – bestehenden (palliativen) Behandlungsmöglich- keiten im Heimatland ist die hohe Schwelle von Art. 3 EMRK im vorliegen- den Fall nicht überschritten, so dass die gesundheitliche Situation des Be- schwerdeführers nicht zur Unzulässigkeit des Wegweisungsvollzugs führt (vgl. zur diesbezüglichen Rechtsprechung auch etwa Urteil des BVGer D-585/2024 vom 23. April 2024 E. 7.2.6 m.w.H.).</w:t>
      </w:r>
    </w:p>
    <w:p>
      <w:r>
        <w:rPr>
          <w:b/>
        </w:rPr>
        <w:t>E. 7.1.3</w:t>
      </w:r>
    </w:p>
    <w:p>
      <w:r>
        <w:t>Nach dem Gesagten ist der Vollzug der Wegweisung als zulässig zu qualifizieren.</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Die allgemeine Lage in Georgien ist weder von Bürgerkrieg noch von allgemeiner Gewalt gekennzeichnet. Georgien gilt als verfolgungssicherer Heimat- oder Herkunftsstaat im Sinne von Art. 6a Abs. 2 Bst. a AsylG. Dies bedeutet, dass für abgewiesene Asylsuchende eine Rückkehr nach Geor- gien in der Regel als zumutbar gilt (Art. 83 Abs. 5 AIG). Die aktuelle Situa- tion vermag daran nichts zu ändern (vgl. statt vieler Urteil des BVGer E-5767/2024 vom 6. Dezember 2024 E. 7.2.1).</w:t>
      </w:r>
    </w:p>
    <w:p>
      <w:r>
        <w:rPr>
          <w:b/>
        </w:rPr>
        <w:t>E. 7.2.2</w:t>
      </w:r>
    </w:p>
    <w:p>
      <w:r>
        <w:t>Das SEM hat sich in der angefochtenen Verfügung (vgl. S. 5–11) aus- führlich und zutreffend mit der Frage der Zumutbarkeit des Wegweisungs- vollzugs vor dem individuellen Hintergrund des Beschwerdeführers und der Situation im Heimatland auseinandergesetzt. Es hat die aktuelle gesund- heitliche Situation des Beschwerdeführers differenziert dargelegt und die in Georgien vorhandene Gesundheitsversorgung, insbesondere die Pallia- tivpflege und deren finanzielle Aspekte sowie die neusten vorliegenden medizinischen Berichte aus der Schweiz in die Beurteilung einbezogen. Auf diese Ausführungen kann vollumfänglich verwiesen werden. Die</w:t>
      </w:r>
    </w:p>
    <w:p>
      <w:r>
        <w:t>D-7249/2024 Seite 12 Vorbringen in der Beschwerde sind nicht geeignet, zu einer anderen Beur- teilung zu führen. Es ist nachvollziehbar, dass sich der Beschwerdeführer eine bestmögliche Gesundheitsversorgung wünscht, insbesondere sich die diagnostizierte Krebserkrankung in einem fortgeschrittenen Stadium befin- det. Indessen vermag der Umstand, dass die diesbezüglichen Möglichkei- ten in Georgien denjenigen in der Schweiz allenfalls nicht vollumfänglich entsprechen und sein Wunsch, seinen Angehörigen das Miterleben seines Leidens zu ersparen (vgl. SEM-Akten 1360635-31/15, F67), keine Unzu- mutbarkeit des Wegweisungsvollzugs zu begründen. Ein Anspruch auf eine medizinische Behandlung analog dem schweizerischen Standard be- steht nicht.</w:t>
      </w:r>
    </w:p>
    <w:p>
      <w:r>
        <w:rPr>
          <w:b/>
        </w:rPr>
        <w:t>E. 7.2.3</w:t>
      </w:r>
    </w:p>
    <w:p>
      <w:r>
        <w:t>Bezüglich der Finanzierung der medizinischen Leistung ist in Über- einstimmung mit dem SEM auf das in Georgien existierende Sozialhilfe- programm für Personen unter der Armutsgrenze sowie das staatliche Pro- gramm «Palliativpflege für unheilbare kranke Patienten» zu verweisen, welche den Zugang zu medizinischer Versorgung gewährleisten und es dem Beschwerdeführer dadurch ermöglichen, die Behandlung in Georgien fortzusetzen.</w:t>
      </w:r>
    </w:p>
    <w:p>
      <w:r>
        <w:rPr>
          <w:b/>
        </w:rPr>
        <w:t>E. 7.2.4</w:t>
      </w:r>
    </w:p>
    <w:p>
      <w:r>
        <w:t>Schliesslich bleibt mit dem SEM auf die Möglichkeit des Bezugs me- dizinischer Rückkehrhilfe hinzuweisen, ebenso darauf, dass die tatsächli- che Reise- und Transportfähigkeit unmittelbar vor der Überstellung durch die kantonale Vollzugsbehörde abgeklärt wird. Zudem besteht die Möglich- keit einer Begleitung durch medizinisches Fachpersonal und der Abgabe dringend benötigter Medikamente.</w:t>
      </w:r>
    </w:p>
    <w:p>
      <w:r>
        <w:rPr>
          <w:b/>
        </w:rPr>
        <w:t>E. 7.2.5</w:t>
      </w:r>
    </w:p>
    <w:p>
      <w:r>
        <w:t>Nach dem Gesagten erweist sich der Vollzug der Wegweisung als zumutbar.</w:t>
      </w:r>
    </w:p>
    <w:p>
      <w:r>
        <w:rPr>
          <w:b/>
        </w:rPr>
        <w:t>E. 7.3</w:t>
      </w:r>
    </w:p>
    <w:p>
      <w:r>
        <w:t>Der Beschwerdeführer ist im Besitz einer gültigen georgischen Identi- tätskarte. Darüber hinaus obliegt es ihm, sich – falls nötig – bei der zustän- digen Vertretung des Heimatstaates die für eine Rückkehr im Bedarfsfall zusätzlich notwendigen Reisedokumente zu beschaffen (vgl. Art. 8 Abs. 4 AsylG und dazu auch BVGE 2008/34 E. 12), weshalb der Vollzug der Weg- weisung auch möglich ist (Art. 83 Abs. 2 AIG).</w:t>
      </w:r>
    </w:p>
    <w:p>
      <w:r>
        <w:rPr>
          <w:b/>
        </w:rPr>
        <w:t>E. 7.4</w:t>
      </w:r>
    </w:p>
    <w:p>
      <w:r>
        <w:t>Zusammenfassend hat die Vorinstanz den Wegweisungsvollzug des Beschwerdeführers zu Recht als zulässig, zumutbar und möglich bezeich- net. Eine Anordnung der vorläufigen Aufnahme fällt somit ausser Betracht (Art. 83 Abs. 1–4 AIG).</w:t>
      </w:r>
    </w:p>
    <w:p>
      <w:r>
        <w:t>D-7249/2024 Seite 13</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Nachdem mit Zwischenver- fügung vom 6. Dezember 2024 das Gesuch um Gewährung der unentgelt- lichen Prozessführung gutgeheissen wurde und keine Anhaltspunkte dafür vorliegen, dass sich seine finanzielle Lage seither verändert hätte, ist auf die Auflage von Verfahrenskosten zu verzichten.</w:t>
      </w:r>
    </w:p>
    <w:p>
      <w:r>
        <w:rPr>
          <w:b/>
        </w:rPr>
        <w:t>E. 9.2</w:t>
      </w:r>
    </w:p>
    <w:p>
      <w:r>
        <w:t>Mit Instruktionsverfügung vom 6. Dezember 2024 wurde auch der An- trag auf amtliche Rechtsverbeiständung gutgeheissen und der rubrizierte Rechtsvertreter als amtlicher Rechtsbeistand beigeordnet. Der Rechtsvertreter reichte mit der Replik eine Kostennote ein. Er machte einen Stundenaufwand vom 12.25 Stunden und Barauslagen von Fr. 84.– geltend. Dieser Aufwand ist als angemessen zu qualifizieren. Der geltend gemachte Stundenansatz ist indessen, wie in der Verfügung vom 6. De- zember 2024 angeführt, auf Fr. 150.– zu reduzieren. Demnach ist dem amtlichen Rechtsbeistand vom Bundesverwaltungsgericht ein Honorar in der Höhe von Fr. 1'921.50 (inklusive Auslagen; kein Mehrwertsteuerzu- schlag) zuzusprechen.</w:t>
      </w:r>
    </w:p>
    <w:p>
      <w:r>
        <w:t>(Dispositiv nächste Seite)</w:t>
      </w:r>
    </w:p>
    <w:p>
      <w:r>
        <w:t>D-7249/2024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