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D-7107/2024 vom 8. September 2025</w:t>
      </w:r>
    </w:p>
    <w:p>
      <w:r>
        <w:t>Bundesverwaltungsgericht, 2025-09-08, DE</w:t>
      </w:r>
    </w:p>
    <w:p>
      <w:r>
        <w:rPr>
          <w:b/>
        </w:rPr>
        <w:t xml:space="preserve">Quelle: </w:t>
      </w:r>
      <w:r>
        <w:t>https://mcp.opencaselaw.ch/entscheid/bvger_D-7107_2024</w:t>
      </w:r>
    </w:p>
    <w:p>
      <w:r>
        <w:t>FR: TAF D-7107/2024 du 8 septembre 2025</w:t>
      </w:r>
    </w:p>
    <w:p>
      <w:r>
        <w:t>IT: TAF D-7107/2024 del 8 settembre 2025</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welche von einer Vorinstanz im Sinne von Art. 33 Bst. d VGG erlassen wurde. Da keine Aus- nahme im Sinne von Art. 32 VGG vorliegt, ist das Bundesverwaltungsge- richt zur Beurteilung der Beschwerde zuständig (Art. 31 VGG).</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 Auf die im Übrigen frist- und formgerecht eingereichte Beschwerde (Art. 37 VGG i.V.m. Art. 50 Abs. 1 und Art. 52 VwVG) ist einzutreten.</w:t>
      </w:r>
    </w:p>
    <w:p>
      <w:r>
        <w:rPr>
          <w:b/>
        </w:rPr>
        <w:t>E. 2.1</w:t>
      </w:r>
    </w:p>
    <w:p>
      <w:r>
        <w:t>Nachdem das vorliegende Verfahren zur Datenänderung im ZEMIS D-7101/2024 mit Zwischenverfügung vom 15. November 2024 vom Asyl- und Wegweisungsverfahren D-6733/2024 getrennt wurde, beschränkt sich der Gegenstand des vorliegenden Verfahrens auf die Frage, ob die vom SEM im ZEMIS eingetragenen Personendaten zu bestätigen oder die von der Beschwerdeführerin geltend gemachten Personendaten im ZEMIS ein- zutragen sind (Dispositionsziffer 8 der angefochtenen Verfügung).</w:t>
      </w:r>
    </w:p>
    <w:p>
      <w:r>
        <w:rPr>
          <w:b/>
        </w:rPr>
        <w:t>E. 2.2</w:t>
      </w:r>
    </w:p>
    <w:p>
      <w:r>
        <w:t>Aufgrund des engen sachlichen Zusammenhangs zwischen der Rich- tigkeit der Personendaten im ZEMIS und der Beurteilung der Fragen be- treffend den Asyl- und Wegweisungspunkt rechtfertigt sich eine Behand- lung der beiden Verfahren im gleichen Spruchgremium. Das Beschwerde- verfahren betreffend Asyl und Wegweisung wird nach Abschluss des vor- liegenden Verfahrens behandelt.</w:t>
      </w:r>
    </w:p>
    <w:p>
      <w:r>
        <w:rPr>
          <w:b/>
        </w:rPr>
        <w:t>E. 3</w:t>
      </w:r>
    </w:p>
    <w:p>
      <w:r>
        <w:t>Das Bundesverwaltungsgericht entscheidet auf dem Gebiet der Berichti- gung von Personendaten im ZEMIS mit uneingeschränkter Kognition (Art. 37 VGG i.V.m. Art. 49 VwVG).</w:t>
      </w:r>
    </w:p>
    <w:p>
      <w:r>
        <w:t>D-7107/2024 Seite 10</w:t>
      </w:r>
    </w:p>
    <w:p>
      <w:r>
        <w:rPr>
          <w:b/>
        </w:rPr>
        <w:t>E. 4.1</w:t>
      </w:r>
    </w:p>
    <w:p>
      <w:r>
        <w:t>Am 1. September 2023 ist eine Totalrevision des Bundesgesetzes über den Datenschutz (DSG, SR 235.1) in Kraft getreten (AS 2022 491). Die an- gefochtene Verfügung datiert vom 26. September 2024, für das vorlie- gende Beschwerdeverfahren gilt folglich das neue Recht (Art. 70 DSG). Da die für Beschwerdeverfahren betreffend Datenänderung im ZEMIS wesent- lichen Bestimmungen inhaltlich gleichgeblieben sind, kann auch unter der Geltung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w:t>
      </w:r>
    </w:p>
    <w:p>
      <w:r>
        <w:t>D-7107/2024 Seite 11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Identitäten.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5.1</w:t>
      </w:r>
    </w:p>
    <w:p>
      <w:r>
        <w:t>Zur Begründung seiner Verfügung vom 26. September 2024 führte das SEM an, die durchgeführte LINGUA-Analyse habe ergeben, dass es sehr wahrscheinlich sei, dass die Beschwerdeführerin ausserhalb Tibets sozia- lisiert worden sei. Zwar habe sie einige Ortschaften in der Region nennen können, es seien ihr jedoch zwei Dörfer unbekannt gewesen, welche zur Gemeinde M._______ gehörten. Zudem habe sie angegeben, es gebe in ihrem Heimatkreis keine anderen Gemeinden ausser derjenigen, in der sie aufgewachsen sei, was objektiv nicht zutreffe. Ferner habe sie unzutref- fend angegeben, dass Lhasa dem Komitee ihrer Heimatgemeinde ange- höre, was ebenfalls unkorrekt und unerwartet sei. Zwar habe sie den Na- men des Flusses in Lhasa sowie einige Sehenswürdigkeiten gekannt und auch ihre Angaben betreffend Entfernungen in der Stadt seien ungefähr richtig gewesen, allerdings habe sie angegeben, dass eine grosse und wichtige Strasse durch das Stadtzentrum führe, was falsch sei. Des Weite- ren habe sie zwei bekannte Flüsse verwechselt, ein bekanntes Gebiet in</w:t>
      </w:r>
    </w:p>
    <w:p>
      <w:r>
        <w:t>D-7107/2024 Seite 12 der Nähe ihres Wohnortes nicht gekannt und auch nicht gewusst, an wel- cher Stelle in ihrem Tempel sich die wichtigste Statue Tibets befinde. Es sei ihr zwar zu Gute zuhalten, dass sie verschiedene Sehenswürdigkeiten in Lhasa gekannt habe, sie habe aber nicht angeben können, wo genau sich diese befinden würden. Auch sei es ihr nicht gelungen darzulegen, welche Sehenswürdigkeiten sich auf dem Rundweg befänden, obwohl sie verschiedene rituelle Umrundungen gemacht haben wolle. Sodann seien ihre Angaben zu einem Transportpreis nicht korrekt gewesen, sie habe aber von sich aus zutreffende Transportmöglichkeiten genannt. Allerdings seien ihre Angaben zum Bahnverkehr teilweise ungenau ausgefallen. Fer- ner habe sie die Voraussetzungen zur Ausstellung eines Personalauswei- ses gekannt, weitere diesbezügliche Auskünfte zu den Zuständigkeiten und Örtlichkeiten seien jedoch falsch beziehungsweise lückenhaft ausge- fallen. Eine Frage im Zusammenhang mit dem Auftreten des Coronavirus SARS-CoV-2 habe sie korrekt beantwortet, jedoch habe sie in Bezug auf die Covid-19-Impfung falsche Angaben gemacht. Zusammenfassend sei die sachverständige Person zum Schluss gelangt, dass die Beschwerdeführerin zwar einige landeskundlich-kulturelle Kennt- nisse habe nachweisen können; solches faktisches Wissen könne jedoch auch ausserhalb Tibets erworben werden. Die Lücken und Unstimmigkei- ten ihrer Angaben seien jedoch auch vor ihrem biografischen Hintergrund und ihrem Bildungsstand nicht erklärbar. Mit Blick auf ihren sprachlichen Ausdruck sei im LINGUA-Gutachten fest- gestellt worden, dass die Sprache der Beschwerdeführerin weitgehend dem Lhasa-Tibetischen entspreche, in einigen Punkten aber davon abwei- che. Es sei möglich, dass es sich dabei zum Teil um Einflüsse aus exiltibe- tischen Sprachen handle. Ihre gewählte Morphologie beziehungsweise der Morphosyntax entspreche grundsätzlich dem Lhasa-Tibetischen, wobei je- doch auch vereinfachende Elemente festgestellt worden seien, welche dem zentraltibetischen Dialekt fremd seien. Diese Vereinfachungen seien so oder in ähnlicher Form für das Exiltibetische nachgewiesen, und liessen sich nicht allesamt mit dem vorgebrachten Aufenthalt in Nepal erklären. Darüber hinaus verwende die Beschwerdeführerin drei Lexeme und ein in- disches Lehnwort, welche in Tibet nicht gebräuchlich seien. Im Übrigen wä- ren bei einer Person, die über zwanzig Jahre in Tibet gelebt haben soll, gute Kenntnisse des Chinesischen zu erwarten. Insgesamt erfülle ihr sprachlicher Ausdruck die Erwartungen nur teilweise. An dieser Einschät- zung vermöchten auch die im Rahmen der Wahrnehmung des rechtlichen Gehörs vom 31. Mai 2023 gemachten Vorbringen nichts zu ändern, zumal</w:t>
      </w:r>
    </w:p>
    <w:p>
      <w:r>
        <w:t>D-7107/2024 Seite 13 der fehlende Schulbesuch beziehungsweise der Analphabetismus der Be- schwerdeführerin dem mündlichen Erlernen ihrer Muttersprache nicht ent- gegenstehe und der sprachliche Einfluss der Familie, bei welcher sie gear- beitet habe, im Gutachten bereits mitberücksichtigt worden sei. Auch ihre geltend gemachte Unselbstständigkeit aufgrund ihrer Arbeit als Haushalts- hilfe vermöge diese Einschätzung nicht umzustossen, zumal es ihr offen- bar gelungen sei, in Lhasa eine Arbeit und eine Bleibe zu finden, Kontakte zu knüpfen und ihre Ausreise aus Nepal mithilfe eines Schleppers zu orga- nisieren. Im Übrigen sei mit Blick auf die Kritik am Gutachter «AS19» und der LIN- GUA-Analyse darauf zu verweisen, dass das Bundesverwaltungsgericht in seinem Referenzurteil D-2337/2021 vom 5. Juli 2023 festgestellt habe, dass Qualität und Aussagekraft der von «AS19» erstellten LINGUA-Analy- sen grundsätzlich nicht zu beanstanden seien. LINGUA-Analysen stellten jedoch lediglich ein Element zur Prüfung eines Asylgesuchs dar, welches im Einzelfall auf seine Aussagekraft zu überprüfen sei. Es bestünden je- doch keine Hinweise darauf, dass die Aussagekraft im vorliegenden Fall eingeschränkt sei, weshalb der Einwand der Unverwertbarkeit des Gutach- tens nicht gehört werden könne. An dieser Einschätzung vermöchten auch die eingereichte Kopie des Hu- kou und die chinesische Identitätskarte nichts zu ändern. Ein Hukou sei kein rechtsgenügliches Ausweispapier und habe lediglich geringe Beweis- kraft. Zwar habe die Dokumentenanalyse ergeben, dass die chinesische Identitätskarte keine objektiven Fälschungsmerkmale aufweise; dies spre- che jedoch für sich genommen noch nicht für die Echtheit eines Ausweis- papiers, mithin im vorliegenden Fall ein unrechtmässiger Erwerb möglich sei. Ausserdem bestünden offensichtliche Widersprüche zwischen dem Ausstellungsdatum der chinesischen Identitätskarte und den Angaben in den Unterlagen zur Beantragung eines Schengenvisums: So gehe aus dem Schreiben «Issuance of Visa to Short Term Visa» vom 27. Juni 2022 und dem Schreiben «Appointment Letter» vom 22. Juni 2022 hervor, dass die Beschwerdeführerin ihre Arbeitsstelle in Nepal bei (…) (nachfolgend […]) bereits am 24. Juni 2018 angetreten habe, obwohl die chinesische Identitätskarte erst am 9. Juli 2019 durch die chinesischen Behörden aus- gestellt worden sei. Sie habe sich somit zum Zeitpunkt der angeblichen Ausstellung der chinesischen Identitätskarte bereits über ein Jahr in Nepal aufgehalten.</w:t>
      </w:r>
    </w:p>
    <w:p>
      <w:r>
        <w:t>D-7107/2024 Seite 14 Ferner habe sich die Beschwerdeführerin anlässlich beider Anträge um Er- halt eines Schengenvisums mit zwei verschiedenen nepalesischen Reise- pässen, gültig vom 17. April 2011 bis zum 16. April 2021 beziehungsweise vom 5. Dezember 2021 bis zum 4. Dezember 2031, ausgewiesen. Offen- bar hätten sowohl die tschechischen wie auch die spanischen Behörden die jeweiligen nepalesischen Reisepässe als echt befunden; zudem stelle ein Reisepass grundsätzlich ein höherwertiges Dokument als eine Identi- tätskarte dar. Auch falle auf, dass das Ausstellungsdatum der chinesischen Identitätskarte kurz vor dem ersten, jedoch abgelehnten Schengenvisum- Antrag datiere, was auf einen Zusammenhang mit der beabsichtigten Reise nach Europa hindeute. An dieser Einschätzung vermöge ihr Ein- wand, wonach sämtliche Unterlagen betreffend den Schengenvisum-An- trag von ihrem Schlepper fabriziert worden seien, nichts zu ändern, zumal gemäss den diesbezüglichen Unterlagen ihr Leben in Nepal, und damit ihre nepalesische Identität, erheblich besser dokumentiert sei. Überdies er- staune, dass die Beschwerdeführerin über solche Mittel verfügt haben soll, zumal sie angegeben habe, fast ihr gesamtes Vermögen ihrer Familie über- mittelt zu haben. Folglich sei es der Beschwerdeführerin nicht gelungen, ihre Sozialisierung in Tibet glaubhaft zu machen. Sie habe das SEM über ihre wahre Identität im Ungewissen gelassen; es sei somit nicht auszuschliessen, dass sie aus Nepal stamme, Tibeterin sei und sowohl den nepalesischen Reisepass als auch die chinesische Identitätskarte unrechtmässig erworben habe. Nach dem Gesagten spreche mehr für die Richtigkeit der Personendaten ge- mäss den nepalesischen Reisepässen und den Unterlagen betreffend die Anträge auf Schengenvisa als den Personendaten gemäss der eingereich- ten chinesischen Identitätskarte und der Kopie des Hukou.</w:t>
      </w:r>
    </w:p>
    <w:p>
      <w:r>
        <w:rPr>
          <w:b/>
        </w:rPr>
        <w:t>E. 5.2</w:t>
      </w:r>
    </w:p>
    <w:p>
      <w:r>
        <w:t>In ihrer Beschwerde entgegnete die Beschwerdeführerin, das SEM habe nur unzureichend begründet, weshalb die von ihm im ZEMIS als Hauptidentität geführten Personendaten als richtig beziehungsweise wahr- scheinlicher zu erachten sein sollten. Die Vorinstanz stütze sich darauf, dass den nepalesischen Reisepässen höhere Beweiskraft zukomme als einer chinesischen Identitätskarte, dass die beiden Visaanträge mit nepa- lesischen Pässen gestellt worden seien und dass die Angaben im Zusam- menhang mit dem Visumsantrag vor den spanischen Behörden im Wider- spruch zu ihren Angaben anlässlich der Anhörung stehen würden. Eine ei- gentliche Gesamtwürdigung, welche sowohl positive als auch negative Ele- mente berücksichtige, habe jedoch nicht stattgefunden.</w:t>
      </w:r>
    </w:p>
    <w:p>
      <w:r>
        <w:t>D-7107/2024 Seite 15 Im Rahmen des Remonstrationsverfahrens habe das SEM sogar festge- stellt, dass ihr Schlepper die gesamte Dokumentation im Zusammenhang mit ihrem Antrag auf Schengenvisum organisiert habe, weshalb es plausi- bel erscheine, dass sie keine Kenntnis von den Umständen ihrer Reise und des Visums habe. Diesbezüglich sei auch zu berücksichtigen, dass sie an- lässlich der Anhörung nahvollziehbar beschrieben habe, wie die Organisa- tion ihrer Ausreise und der entsprechenden Papiere abgelaufen sei. Die Vorinstanz verhalte sich widersprüchlich, wenn sie nun – anders als noch im Dublin-Verfahren – feststelle, dass ihr Leben mit nepalesischer Identität wesentlich besser dokumentiert sei als ihr Leben in China. Damit habe die Vorinstanz den Beweiswert der offensichtlich von ihrem Schlepper fabri- zierten Biografie überhöht dargestellt, um einen Widerspruch zum Ausstel- lungszeitpunkt ihrer chinesischen Identitätskarte zu kreieren. Ferner würden die eingereichten Presseartikel belegen, dass Schlepper in Nepal durchaus in der Lage seien, Visa für den Schengenraum zu beschaf- fen. Somit spreche wenig für die Richtigkeit der im ZEMIS geführten Hauptidentität. Demgegenüber spreche viel für die Richtigkeit ihrer geltend gemachten Personendaten. So habe sie stets angegeben, dass sie aus Tibet stamme. Ihre Angaben habe sie mit der im Original eingereichten chinesischen Iden- titätskarte und einem Auszug aus ihrem Hukou untermauert. Sie habe be- richten können, wie sie die Identitätskarte beantragt und erlangt habe, dass sie diese habe erneuern lassen und sie sich bereits im Jahr 2007 eine erste Identitätskarte habe ausstellen lassen. Auch sei ihre Aussage, wonach sie das Original des Hukou nicht habe mitnehmen können, weil pro Familie nur eines ausgestellt werde, als detailliert, erlebnisbasiert und plausibel zu wer- ten. Die eingereichte Kopie des Übergangsdokuments bis zur Ausstellung der aktuellen Identitätskarte bestätige ihre Angaben und spreche zudem für ihre Sozialisierung in Tibet. Sodann enthielten ihre Angaben anlässlich der Anhörung spezifisches Län- derwissen, welches auf die Richtigkeit der ihrerseits gemachten Personen- daten hinweise. Insbesondere sei es ihr gelungen, ihre Asylgründe unter Verwendung von Realkennzeichen glaubhaft zu machen. Weiter würden auch die mit der Beschwerde eingereichten Fotos, die of- fensichtlich in Tibet aufgenommen worden seien, ihre Sozialisierung und die von ihr geltend gemachten Personendaten verdeutlichen. Dabei handle es sich um Fotos aus ihrer Kindheit sowie aus den Jahren 2009, 2011,</w:t>
      </w:r>
    </w:p>
    <w:p>
      <w:r>
        <w:t>D-7107/2024 Seite 16 2012, 2013, 2018, 2019, 2020 und 2021; bereits anlässlich der Anhörung habe sie angeboten, diese zur Stützung ihrer Vorbringen einzureichen. Auch mit Blick auf die Ergebnisse des LINGUA-Gutachtens würden ver- schiedene Elemente für die Richtigkeit ihrer vorgebrachten Personendaten sprechen. So sei das Gutachten zum Schluss gelangt, dass sie landes- kundlich-kulturelle Kenntnisse zur angegebenen Heimatregion habe nach- weisen können; die ihr vorgehaltenen Lücken und Unstimmigkeiten seien von der Vorinstanz indes nicht weiter ausgeführt worden. Darüber hinaus liessen auch die Resultate der linguistischen Analyse auf die Richtigkeit ihrer Angaben schliessen. Das Gutachten halte fest, dass sie grundsätzlich Lhasa-Tibetisch spreche, was sich mit ihren biografi- schen Angaben decke. Schliesslich sei es verwirrend, dass die Vorinstanz einerseits feststelle, so- wohl ihre chinesische wie auch ihre nepalesische Identität könnte unrecht- mässig erworben sein, andererseits aber die nepalesische Staatsangehö- rigkeit als wahrscheinlicher erachte und diese im ZEMIS eingetragen habe. Anhand einer Gesamtwürdigung stehe indes fest, dass ihre Angaben zu ihrer Identität wahrscheinlicher seien, als diejenigen, welche aktuell im ZEMIS eingetragen seien. Zur Stützung ihrer Vorbringen reichte die Beschwerdeführerin ein Bild- schirmfoto mit Kontaktangaben der Familie N._______, eine Zusammen- stellung verschiedener Presseartikel, eine Kopie eines chinesischen Doku- ments und mehrere Fotos ein.</w:t>
      </w:r>
    </w:p>
    <w:p>
      <w:r>
        <w:rPr>
          <w:b/>
        </w:rPr>
        <w:t>E. 5.3</w:t>
      </w:r>
    </w:p>
    <w:p>
      <w:r>
        <w:t>In seiner Vernehmlassung stellte das SEM zunächst fest, dass chine- sische Reisepässe und Identitätskarten als rechtsgenügende Ausweispa- piere im Sinn von Art. 1a Bst. c AsylV 1 gelten würden, zumal chinesische Identitätskarten der zweiten Generation schwer zu fälschen seien. Die ein- gereichte Identitätskarte erfülle jedoch die Kriterien einer Identitätskarte zweiter Generation nicht. Weiter entspreche die eingereichte Identitätskarte optisch nicht einer chi- nesischen Identitätskarte der ersten Generation. Chinesische Identitätskar- ten der zweiten Generation enthielten gemäss Behördenangaben einen Chip. Da die eingereichte Identitätskarte keinen Chip enthalte, sei von ei- ner Fälschung auszugehen.</w:t>
      </w:r>
    </w:p>
    <w:p>
      <w:r>
        <w:t>D-7107/2024 Seite 17 Ferner verfüge das SEM nicht über Mittel, wie etwa eine Software zur Ge- sichtserkennung und Geolokalisierung der Aufnahmeorte, um die einge- reichten Fotos entsprechend zu prüfen. Es sei ausländischen Personen je- doch möglich, touristische Reisen nach Tibet zu unternehmen; einen sol- chen Eindruck erweckten die eingereichten Fotos. Ausserdem würden die Fotos der Darstellung der Beschwerdeführerin widersprechen, wonach sie das Haus der Familie, wo sie gearbeitet habe, kaum verlassen habe. Des Weiteren gebe es in Nepal einen Schwarzmarkt für nepalesische Aus- weispapiere und andere behördliche Dokumente. Im Übrigen seien auch gefälschte chinesische Dokumente weit verbreitet. Sodann liessen die Unterlagen betreffend Gesuch um Schengenvisum we- der den Schluss zu, diese seien, beziehungsweise seien nicht von der Be- schwerdeführerin fabriziert worden; diesbezüglich sei jedoch festzustellen, dass auch eine hypothetische Anfrage bei dem in den Unterlagen genann- ten Arbeitgeber zu keinem eindeutigen Ergebnis führen würde, zumal auch die Auskunft, die Beschwerdeführerin habe nie dort gearbeitet, als Gefäl- ligkeit zu gelten hätte. Angesichts der Visumsanträge mit zwei verschiedenen nepalesischen Rei- sepässen, die von zwei Mitgliedstaaten der Europäischen Union nicht be- anstandet worden seien, sowie der zahlreichen weiteren nepalesischen Dokumente und der Resultate der LINGUA-Analyse sowie ihrer unglaub- haften Äusserungen seien die Angaben der Beschwerdeführerin betreffend ihre Biografie, Identität und Staatsangehörigkeit als nicht glaubhaft zu er- achten.</w:t>
      </w:r>
    </w:p>
    <w:p>
      <w:r>
        <w:rPr>
          <w:b/>
        </w:rPr>
        <w:t>E. 5.4</w:t>
      </w:r>
    </w:p>
    <w:p>
      <w:r>
        <w:t>In ihrer Replik vom 14. Januar 2025 machte die Beschwerdeführerin geltend, bei der eingereichten Identitätskarte handle es sich um eine Karte der zweiten Generation, zumal diese im Jahr 2019 – mithin sechs Jahre nachdem die Identitätskarten erster Generation ihre Gültigkeit verloren hät- ten – ausgestellt worden sei. Der in der chinesischen «Resident Identity Card» der zweiten Generation eingebaute Chip sei optisch nicht sichtbar, er sei in der Karte integriert. Die verschlüsselten Informationen auf dem sogenannten «non-contact IC Chip» würden über «Radio Frequency Iden- tification» (RFID) übermittelt. Die auf den Chips enthaltenen Informationen könnten nur mittels spezieller Kartenlesegeräte abgerufen werden.</w:t>
      </w:r>
    </w:p>
    <w:p>
      <w:r>
        <w:t>D-7107/2024 Seite 18 Sie habe eine originale chinesische Identitätskarte der zweiten Generation ins Recht gelegt; auch die Vorinstanz habe diesbezüglich festgestellt, dass keine objektiven Fälschungsmerkmale ersichtlich seien. Die Behauptung des SEM, die Identitätskarte würde die Voraussetzungen an eine Identitätskarte zweiter Generation nicht erfüllen, dürfte darauf zu- rückzuführen sein, dass das SEM aufgrund der optischen Unsichtbarkeit des Chips davon ausgegangen sein dürfte, dass die eingereichte Identi- tätskarte nicht über einen Chip verfüge. Dies dürfte ebenfalls der Grund sein, weshalb sich die Vorinstanz nicht dazu geäussert habe, ob die Iden- titätskarte biometrische Daten enthalte, die abgeglichen werden könnten. Die Vorinstanz betone jedoch selbst, dass chinesische Identitätskarten der zweiten Generation schwer zu fälschen seien. Der Umstand, dass sie – die Beschwerdeführerin – im Nachgang an den Ablauf ihrer früheren Identitäts- karte eine Bestätigung der chinesischen Behörden erhalten habe, um sich vorübergehend auszuweisen, spreche ebenfalls für die Echtheit der einge- reichten Identitätskarte. Somit stelle ihre chinesische Identitätskarte ein rechtsgenügliches Ausweispapier im Sinne von Art. 1a Bst. c AsylV 1 dar. Mit Blick auf die eingereichten Fotos sei festzuhalten, dass durchaus eru- iert werden könne, wo diese aufgenommen worden seien. Beispielsweise würden die erkennbaren Nummernschilder des abgebildeten Autos, die ge- zeigten Gebäude und Tempel sowie die weiteren sichtbaren Schriftzüge belegen, dass die Fotos in Tibet beziehungsweise China aufgenommen worden seien. Insofern stellten die Fotos ein weiteres Indiz für ihre chine- sische Identität dar. Zwar sei es grundsätzlich richtig, dass ausländische Personen Tibet berei- sen könnten; nepalesische Staatsangehörige müssten dafür jedoch über ein spezielles China-Gruppenvisum verfügen, welches nur über die chine- sische Botschaft in Kathmandu beantragt werden könne. Zusätzlich sei eine Sondergenehmigung für Tibet notwendig, welches das Tibet Tourism Bureau (TTB) ausstelle. Da die eingereichten Bilder – abgesehen von den- jenigen aus ihrer Kindheit – in den Jahren 2009, 2011, 2012, 2013, 2018, 2019, 2020 und 2021 aufgenommen worden seien, hätte sie insgesamt achtmal eine Sondergenehmigung erhalten, was sehr unrealistisch und schlicht nicht plausibel sei. Auch sei befremdlich, dass das SEM pauschal urteile, die eingereichten Fotos erweckten einen touristischen Eindruck, zumal darunter Fotos aus</w:t>
      </w:r>
    </w:p>
    <w:p>
      <w:r>
        <w:t>D-7107/2024 Seite 19 ihrer Kindheit oder mit Familienangehörigen seien, die keineswegs «touris- tischer» Natur seien. Ferner sei deutlich ersichtlich, dass es sich bei der auf den eingereichten Fotos und auf der chinesischen Identitätskarte abgebildeten Frau um sie – die Beschwerdeführerin – handle; der gegenteilige Einwand des SEM, es könne nicht festgestellt werden, ob sie den Fotos abgebildet sei, zumal die Fotos allenfalls manipuliert sein könnten und das SEM über keine Ge- sichtserkennungssoftware verfüge, sei haltlos, zumal hierfür keine Anhalts- punkte vorlägen. Sodann würden die eingereichten Fotos auch nicht im Widerspruch zu ih- ren Angaben anlässlich der Anhörung stehen. Aufgrund der Fotos lasse sich nicht eindeutig feststellen, wie eng das Verhältnis zu den abgebildeten Personen sei; auch sei es völlig realitätsfremd, davon auszugehen, dass sie in ihren über zwanzig Jahren Arbeit in Lhasa nie etwas von der Stadt gesehen habe. Demgegenüber sei es schlüssig, dass sie nur selten in die Stadt habe gehen können, und wenn, dann mit der Familie, für die sei ge- arbeitet habe. Folglich sei es auch nachvollziehbar, dass sie die wenigen Ausflüge jeweils fotografisch festgehalten habe. Dies – angesichts ihres Analphabetismus und ihres Bildungshintergrund – erkläre überdies auch die ihr vorgehaltenen Lücken betreffend ihr Länderwissen. Allerdings sei festzuhalten, dass die ihr vorgehaltenen Wissenslücken teils höchst fragwürdig seien; so habe das SEM etwa faktenwidrig behauptet, dass durch das Stadtzentrum von Lhasa keine Strasse verlaufe. Es sei be- kannt, dass der Barkhor-Gebetsweg durch das Stadtmitte verlaufe; inso- fern sei ihre diesbezügliche Angabe korrekt gewesen. Des Weiteren seien auch ihr Sprachgebrauch des Tibetischen erklärbar. So habe sie anlässlich der LINGUA-Abklärung angegeben, dass sie seit ihrer Kindheit Phenpo spreche, dies aber mit Khampa mische, da die Fa- milie, für welche sie seit dem 13. Lebensjahr gearbeitet habe, Khampa ge- sprochen habe. Auch habe sie dargelegt, im Fernsehen keine chinesi- schen, sondern Programme auf Exiltibetisch gesehen zu haben, was ihre Sprache ebenfalls beeinflusst habe. Ihr Gebrauch von indischen Lehnwör- tern erkläre sich dadurch, dass die Familie, bei der sie gearbeitet habe, teilweise in Indien aufgewachsen sei und entsprechend auch indische exil- tibetische Ausdrücke verwendet habe. Im Übrigen seien vor dem Hinter- grund ihrer Biografie auch ihre wenigen Kenntnisse des Chinesischen nachvollziehbar. Tibetische Kinder würden Mandarin in erster Linie in der</w:t>
      </w:r>
    </w:p>
    <w:p>
      <w:r>
        <w:t>D-7107/2024 Seite 20 Schule lernen, sie habe die Schule jedoch nicht besucht und sei bereits mit 13. Jahren einer Familie in Lhasa vermittelt worden, wo sie lediglich be- grenzten Kontakt mit der Aussenwelt gehabt habe. Wann und wo sie flies- send hätte Chinesisch lernen könne, sei somit ungeklärt geblieben. Ihre mangelnden Kenntnisse des Chinesischen und die exiltibetischen Merk- male in ihrem Sprachgebrauch liessen vor dem Hintergrund ihrer Biografie somit den Schluss nicht zu, sie sei ausserhalb Tibets sozialisiert worden; eine Sozialisierung in Tibet erscheine angesichts der Umstände plausibel und nachvollziehbar. Darüber hinaus habe sich das SEM mit der pauschalen Feststellung be- gnügt, wonach gefälschte chinesische Dokumente in Nepal weit verbreitet seien, weshalb der Erwerb einer chinesischen Identitätskarte in Nepal möglich erscheine. Dabei habe sich die Vorinstanz auf den Bericht des australischen Innenministeriums bezogen, welcher jedoch festhalte, dass Bankauszüge, akademische Zeugnisse, Arbeitsnachweise und andere Do- kumente viel leichter zu fälschen seien als chinesische Pässe und Identi- tätskarten. Der von der Vorinstanz angeführte Bericht spreche demnach für die Echtheit der eingereichten Identitätskarte. Mit Blick auf den Beweiswert der Schengenvisa-Unterlagen sei festzustel- len, dass es sich dabei um Dokumente handle, die der Schlepper für ihre Ausreise organisiert beziehungsweise fabriziert habe. So bestünden grosse Zweifel, ob die Unternehmung (…), bei welcher sie angestellt ge- wesen sein soll, einer operativen Tätigkeit nachgehe oder überhaupt exis- tiere. Eine Internetsuche würde, abgesehen von einer mit Schreibfehlern versehenen Homepage, keine Treffer ergeben; auch sei die angegebene Telefonnummer nicht in Betrieb, unter der vermerkten Adresse sei lediglich ein Frischfleischladen zu finden und das angebliche Management der Un- ternehmung werfe weitere Fragen auf. So würden weder der «Managing Director» Dr. O._______, welcher den angeblichen Brief unterschrieben haben soll, noch der «Executive Director/Radiologist» Dr. P._______ oder weitere Mitglieder des Managements Internettreffer ergeben, weshalb frag- lich erscheine, ob diese Personen tatsächlich existierten beziehungsweise einer Berufstätigkeit im angegebenen Feld nachgehen würden. Auch sei darauf zu verweisen, dass die Vorinstanz anlässlich des Remonstrations- verfahrens selbst davon ausgegangen sei, dass diese Dokumente zwecks Erlangung eines Schengenvisums von ihrem Schlepper fabriziert worden seien.</w:t>
      </w:r>
    </w:p>
    <w:p>
      <w:r>
        <w:t>D-7107/2024 Seite 21 Der ihr vorgehaltene Widerspruch zwischen dem angeblichen Antritt ihrer Arbeitsstelle bei (…) im Jahr 2018 und der Ausstellung der chinesischen Identitätskarte im Jahr 2019 sei demnach darauf zurückzuführen, dass es sich bei den Visumsunterlagen um eine Fabrikation ihres Schleppers handle. Schliesslich halte auch der vom SEM zitierte Länderbericht fest, dass Hin- weise auf gross angelegten Betrug bei der Ausstellung nepalesischer Iden- titätsdokumente bestünden, zumal wiederholt Berichte von Personen be- kannt geworden seien, die versucht hätten, mit gefälschten nepalesischen Dokumenten zu reisen. Die Schlussfolgerung der Vorinstanz, wonach die nepalesische Identität wahrscheinlicher als die chinesische sei, sei nicht nachvollziehbar, zumal nicht ersichtlich sei, inwiefern die nepalesische Identität besser dokumen- tiert sei. Insgesamt sei die Richtigkeit ihrer geltend gemachten chinesi- schen Identität wahrscheinlicher.</w:t>
      </w:r>
    </w:p>
    <w:p>
      <w:r>
        <w:rPr>
          <w:b/>
        </w:rPr>
        <w:t>E. 6.1</w:t>
      </w:r>
    </w:p>
    <w:p>
      <w:r>
        <w:t>Im Asylverfahren ist die Identität – der allgemeinen asylrechtlichen Be- weisregel folgend – von der asylsuchenden Person zumindest glaubhaft zu machen. Anders verhält es sich im vorliegenden datenschutzrechtlichen Verfahren betreffend die Berichtigung von Personendaten im ZEMIS. Hier wird – soweit die Richtigkeit des geltend gemachten Eintrages von keiner Partei bewiesen werden kann – verlangt, dass die wahrscheinlichsten – also die überwiegend wahrscheinlichen – Personendaten eingetragen wer- den (vgl. E. 4.4 und 4.5).</w:t>
      </w:r>
    </w:p>
    <w:p>
      <w:r>
        <w:rPr>
          <w:b/>
        </w:rPr>
        <w:t>E. 6.2</w:t>
      </w:r>
    </w:p>
    <w:p>
      <w:r>
        <w:t>Vorliegend obliegt es demnach grundsätzlich dem SEM zu beweisen, dass die aktuell im ZEMIS eingetragenen Personendaten der Hauptidenti- tät betreffend den Namen, das Geburtsdatum und die Nationalität der Be- schwerdeführerin – lautend auf A._______, geboren am (…) Oktober 1990, Nepal – korrekt ist. Die Beschwerdeführerin wiederum hat nachzuweisen, dass die von ihr geltend gemachte Identität – lautend auf Q._______ (Vor- name) R._______ (Nachname), geboren am (…) April 1986, Volkrepublik China – richtig beziehungsweise zumindest wahrscheinlicher ist als die von der Behörde geänderte und im ZEMIS erfasste (vgl. Urteil des BVGer A- 3051/2018 vom 12. März 2019 E. 5.5). Gelingt keiner Partei der Nachweis, sind diejenigen Personendaten im ZEMIS zu belassen oder einzutragen, deren Richtigkeit wahrscheinlicher ist.</w:t>
      </w:r>
    </w:p>
    <w:p>
      <w:r>
        <w:t>D-7107/2024 Seite 22</w:t>
      </w:r>
    </w:p>
    <w:p>
      <w:r>
        <w:rPr>
          <w:b/>
        </w:rPr>
        <w:t>E. 7.1</w:t>
      </w:r>
    </w:p>
    <w:p>
      <w:r>
        <w:t>Für die Feststellung der Identität einer asylsuchenden Person kommen in erster Linie von dieser Person selbst vorgelegte oder von den Behörden auf andere Weise erlangte und für echt befundene Identitätspapiere (Art. 1a Bst. b AsylV 1) in Betracht, das heisst Urkunden im Sinne von Art. 12 Bst. a VwVG. Ihnen kommt – ihre Echtheit vorausgesetzt – ein ho- her Beweiswert zu.</w:t>
      </w:r>
    </w:p>
    <w:p>
      <w:r>
        <w:rPr>
          <w:b/>
        </w:rPr>
        <w:t>E. 7.2</w:t>
      </w:r>
    </w:p>
    <w:p>
      <w:r>
        <w:t>Für die Bestimmung der Identität einer asylsuchenden Person ist so- dann eine Gesamtwürdigung vorzunehmen, bei der auch die protokollier- ten Aussagen zu den persönlichen Lebensumständen zu berücksichtigen sind (vgl. Entscheidungen und Mitteilungen der Schweizerischen Asylre- kurskommission [EMARK] 2004 Nr. 30 E. 6.4.1 [in Bezug auf das chrono- logische Lebensalter]).</w:t>
      </w:r>
    </w:p>
    <w:p>
      <w:r>
        <w:rPr>
          <w:b/>
        </w:rPr>
        <w:t>E. 8.1</w:t>
      </w:r>
    </w:p>
    <w:p>
      <w:r>
        <w:t>Es ist zunächst zu klären, ob die eingereichte chinesische Identitäts- karte der Beschwerdeführerin einen Identitätsausweis beziehungsweise ein Identitätspapier im Sinne von Art. 1a Abs. 1 Bst. c AsylV 1 darstellt.</w:t>
      </w:r>
    </w:p>
    <w:p>
      <w:r>
        <w:rPr>
          <w:b/>
        </w:rPr>
        <w:t>E. 8.1.1</w:t>
      </w:r>
    </w:p>
    <w:p>
      <w:r>
        <w:t>Hierzu führte das SEM aus, die eingereichte chinesische Identitäts- karte verfüge über keine objektiven Fälschungsmerkmale (vgl. SEM-eAk- ten […]-58/1, […]-59/1, […]-63/3 [nachfolgend A63/3] sowie die Abklärun- gen des SEM vom 26. November 2024). Chinesische Reisepässe und Identitätskarten der zweiten Generation gälten grundsätzlich als rechts- genügliche Identitätspapiere im Sinne der AsylV 1; die eingereichte Identi- tätskarte der Beschwerdeführerin entspreche optisch nicht einer chinesi- schen Identitätskarte der ersten Generation. Chinesische Identitätskarten der zweiten Generation würden einen Chip enthalten. Da die eingereichte Karte keinen Chip enthalte, sei von einer Fälschung auszugehen (vgl. Ver- nehmlassung vom 29. November 2024, Ziff. 1).</w:t>
      </w:r>
    </w:p>
    <w:p>
      <w:r>
        <w:rPr>
          <w:b/>
        </w:rPr>
        <w:t>E. 8.1.2</w:t>
      </w:r>
    </w:p>
    <w:p>
      <w:r>
        <w:t>Das Bundesverwaltungsgericht stellt diesbezüglich Folgendes fest: Laut der chinesischen Nachrichtenagentur Xinhua sind auf der Rückseite der zweiten Generation chinesischer Identitätskarten, der sogenannten Resident Identity Card (RIC) der Name, das Geschlecht, die Staatsange- hörigkeit, das Geburtsdatum, der Wohnort, die Ausweisnummer und das Foto des Karteninhabers beziehungsweise der Karteninhaberin angege- ben. Das Foto des Inhabers beziehungsweise der Inhaberin findet sich auf der rechten Seite der Karte, während die Ausweisnummer unten aufge- druckt ist. In der oberen linken Ecke der Vorderseite der Karte befindet sich</w:t>
      </w:r>
    </w:p>
    <w:p>
      <w:r>
        <w:t>D-7107/2024 Seite 23 ein Abbild des chinesischen Staatswappens. Die Vorderseite weist zudem dekorative Muster und ein Bild der Chinesischen Mauer auf. Auf dieser Seite der Karte sind auch die Gültigkeitsdauer und die ausstellende Be- hörde angegeben. Laut Shenzhen Daily besteht die ID-Nummer aus 18 Zif- fern, wobei die Ziffern 1 bis 6 für den Landkreis oder Bezirk stehen, in dem Inhaber beziehungsweise die Inhaberin gemeldet ist; die Ziffern 7 bis 14 stehen für das Geburtsdatum; die Ziffern 15 bis 17 sind eine Zahlenfolge für Personen, die das gleiche Geburtsdatum haben und im selben Land- kreis oder Bezirk gemeldet sind (ungerade Zahlen stehen für Männer und gerade Zahlen für Frauen); die 18. Ziffer schliesslich ist eine Zahl, die an- hand einer Formel aus den vorherigen 17 Ziffern berechnet wird. Die Karte ist zudem mit einer speziellen Beschichtung versehen, das als «strapazier- fähiger» Polyester-Kunststoff beschrieben wird (vgl. IRB, Appearance of the second-generation Resident Identity Card [RIC], including personal in- formation represented on the card; procedure for testing cards for authen- ticity [CHN103755.E] vom 07. Juli 2011, &lt; https://www.ecoi.net/de/doku- ment/1255711.html &gt;, abgerufen am 13.06.2025). Gemäss dem Immigration and Refugee Board of Canada (IRB) verfügt die zweite Generation chinesischer Identitätskarten über einen eingebauten di- gitalen Mikrochip, welcher Informationen wie Name, Geschlecht, Geburts- datum, Adresse und Wohnort enthält. Fingerabdrücke sollten ursprünglich auf dem Mikrochip gespeichert werden, diese Funktion sei indes anfangs nicht eingeführt worden. Der in den Karten integrierte Mikrochip könne nur mit autorisierten Kartenlesegeräten aufgerufen werden; die Entschlüsse- lung der Chip-Informationen könne gemäss den Angaben eines chinesi- schen Beamten bis zu 10 Millionen Jahre dauern (vgl. IRB, Appearance of the second-generation Resident Identity Card [RIC], a.a.O.). Die chinesi- sche Nachrichtenagentur Xinhua berichtete, dass ab Januar 2013 ein Ge- setz erlassen worden sei, wonach Fingerabdrücke auf Identitätskarten der zweiten Generation gespeichert würden (vgl. Xinhua, China moves toward registering citizens' fingerprints vom 4. November 2012, &lt; https://www.glo- baltimes.cn/content/742087.shtml &gt;, abgerufen am 13.06.2025). Im Gegensatz zum früheren laminierten Papierausweis sei eine ID-Karte der zweiten Generation mit einer Technologie ausgestattet, die schwer zu fälschen sei; die Authentizität eines Ausweises könne zudem in Echtzeit überprüft werden. Dabei werde die Karte in ein Kartenlesegerät gesteckt, einem Gerät, das einem Notebook ähnle, auf welchem sodann die auf der Karte gespeicherten Informationen angezeigt würden. Bei Verwendung ei- nes gefälschten Ausweises seien keine Informationen sichtbar (vgl. IRB,</w:t>
      </w:r>
    </w:p>
    <w:p>
      <w:r>
        <w:t>D-7107/2024 Seite 24 Appearance of the second-generation Resident Identity Card [RIC], a.a.O.). Die Verwendung der Lesegeräte sei Berichten zufolge «streng re- guliert» und nur zehn Produzenten in China seien zu ihrer Herstellung zu- gelassen (vgl. IRB, IRB, Appearance of the second-generation Resident Identity Card, a.a.O.). Gemäss dem australischen Aussenministerium (Department of Foreign Af- fairs and Trade, DFAT) sei die Verwendung der Identitätskarten der zweiten Generation ab dem Jahr 2013 obligatorisch geworden. Der eingebettete Mikrochip enthalte Identifizierungsinformationen sowie den beruflichen Werdegang, Bildungsweg, Religionszugehörigkeit, Vorstrafen, Kranken- versicherungsstatus, die Telefonnummer des Vermieters und Angaben zur Familienplanung (vgl. DFAT, DFAT Country Information Report China vom 27. Dezember 2024, S. 71, &lt; https://www.dfat.gov.au/sites/default/files/- country-information-report-china.pdf&gt;, abgerufen am 08.07.2025). Die Karten der zweiten Generation seien sehr schwierig zu fälschen. Gül- tige Identitätskarten seien erforderlich für die Hukou-Registrierung, die Auf- nahme einer Arbeitsstelle, die Eröffnung von Bankkonten, die Beantragung von Reisepässen und Führerscheinen, die Bewerbung um einen Studien- platz, Flug- und Bahnreisen, Eheschliessungen sowie für gerichtliche Ver- fahren; Internetcafés und einige Geschäfte würden ebenfalls einen Identi- tätsnachweis in der Form einer Identitätskarte verlangen (vgl. DFAT, DFAT Country Information Report China 2024, S. 71 a.a.O.).</w:t>
      </w:r>
    </w:p>
    <w:p>
      <w:r>
        <w:rPr>
          <w:b/>
        </w:rPr>
        <w:t>E. 8.1.3</w:t>
      </w:r>
    </w:p>
    <w:p>
      <w:r>
        <w:t>Nach dem Gesagten stellt das Gericht – zusammen mit der Vor- instanz – fest, dass chinesische Identitätskarten zweiter Generation auf- grund deren Sicherheitsmerkmalen sowie der Überprüfungsmöglichkeiten der Authentizität die Voraussetzungen an Art. 1a Abs. 1 Bst. c AsylV 1 er- füllen und demnach grundsätzlich rechtsgenügliche Identitätspapiere dar- stellen.</w:t>
      </w:r>
    </w:p>
    <w:p>
      <w:r>
        <w:rPr>
          <w:b/>
        </w:rPr>
        <w:t>E. 8.1.4</w:t>
      </w:r>
    </w:p>
    <w:p>
      <w:r>
        <w:t>Fraglich ist im vorliegenden Fall jedoch, ob es sich bei der eingereich- ten chinesischen Identitätskarte um eine echte und der Beschwerdeführe- rin zustehende Karte der zweiten Generation handelt. Optisch lässt sich zunächst zweifelsfrei feststellen, dass die eingereichte Karte einer Identi- tätskarte der zweiten Generation entspricht (vgl. etwa Global Times, Chan- ges of ID cards in Chinese mainland vom 4. Dezember 2012 &lt; https://www.globaltimes.cn/content/748154.shtml &gt;, abgerufen am 08.07.2025).</w:t>
      </w:r>
    </w:p>
    <w:p>
      <w:r>
        <w:t>D-7107/2024 Seite 25</w:t>
      </w:r>
    </w:p>
    <w:p>
      <w:r>
        <w:rPr>
          <w:b/>
        </w:rPr>
        <w:t>E. 8.1.5</w:t>
      </w:r>
    </w:p>
    <w:p>
      <w:r>
        <w:t>Die Argumentation des SEM, wonach ein Widerspruch zwischen dem Ausstellungsdatum der Identitätskarte und ihrem Stellenantritt in Nepal be- stehe, vermag das Gericht nicht zu überzeugen. Es erscheint wahrschein- licher, dass die Unterlagen im Zusammenhang mit den Schengenvisa-Un- terlagen fabriziert worden sind. So fällt auf – wie von der Beschwerdefüh- rerin zutreffend geltend gemacht –, dass sich, abgesehen vom Internetauf- tritt, kaum Informationen zu einer allfälligen Geschäftstätigkeit der angebli- chen Unternehmung (…) und zum Management finden lassen; zudem ist augenfällig, dass ein weiterer Internetauftritt einer angeblichen Unterneh- mung mit ähnlicher Bezeichnung, ähnlicher Tätigkeit sowie teilweise dem- selben Management existiert (vgl. &lt; […] &gt;), wobei denselben Personen teilweise abweichende Funktionen zukommen sollen (beispielweise wird S._______ einmal als Auditor sowie Buchhalter und einmal als Direktor aufgeführt, vgl. &lt; […] &gt; und &lt; […] &gt;). Zudem wirken die Unterschriften der angeblich verschiedenen Personen im Visumsdossier teilweise überra- schend ähnlich in Hinblick auf Stil, Schwung und Druck (vgl. etwa die Un- terschriften auf dem Formular «Application for Schengen Visa», «Appoint- ment Letter», «Re-Leave Approval Letter» und die Unterschrift des ausstel- lenden Beamten des nepalesischen Reisepasses).</w:t>
      </w:r>
    </w:p>
    <w:p>
      <w:r>
        <w:rPr>
          <w:b/>
        </w:rPr>
        <w:t>E. 8.1.6</w:t>
      </w:r>
    </w:p>
    <w:p>
      <w:r>
        <w:t>In Bezug auf die Möglichkeit der Erlangung einer gefälschten Identi- tätskarte führte das SEM an, gemäss dem Bericht des australischen Aus- senministeriums seien gefälschte chinesische Dokumente weit verbreitet (vgl. Abklärungen des SEM vom 26. November 2024, Vernehmlassung vom 29. November 2024). Der vom SEM als Quelle angeführte Bericht hält fest, dass in China gefälschte Dokumente weit verbreitet seien und das Ausmass des Betrugs weltweit einzigartig sei; die Qualität der gefälschten Dokumente seien hochstehend (DFAT, DFAT Country Information Report China vom 22. Dezember 2021, S. 42 &lt; https://www.ecoi.net/en/file/lo- cal/2067346/country-information-report-china-22122021.pdf &gt;, abgerufen am 08.07.2025). Der aktualisierte Bericht des DFAT stellt darüber hinaus fest, dass Bankauszüge, akademische Zeugnisse, Arbeitsbescheinigun- gen und andere Dokumente zwar viel einfacher zu fälschen seien als Rei- sepässe oder Identitätskarten der zweiten Generation; dies bedeute jedoch nicht, dass gefälschte Reisepässe oder Identitätskarten nicht erhältlich seien, sondern lediglich, dass sie wahrscheinlich erst ausserhalb Chinas vorgelegt würden (vgl. DFAT, DFAT Country Information Report China 2024, S. 72 a.a.O.). Diesbezüglich ist festzuhalten, dass die von der Be- schwerdeführerin vorgelegte ID-Karte ihr Foto zeigt und die von ihr im Asyl- verfahren vorgebrachten Angaben enthält.</w:t>
      </w:r>
    </w:p>
    <w:p>
      <w:r>
        <w:t>D-7107/2024 Seite 26</w:t>
      </w:r>
    </w:p>
    <w:p>
      <w:r>
        <w:rPr>
          <w:b/>
        </w:rPr>
        <w:t>E. 8.1.7</w:t>
      </w:r>
    </w:p>
    <w:p>
      <w:r>
        <w:t>Nach heutigem Wissensstand und bei aktueller Sachlage lässt sich für das Bundesverwaltungsgericht nicht feststellen, ob die Beschwerdefüh- rerin eine echte oder eine gefälschte Identitätskarte der zweiten Genera- tion vorgelegt hat. Insbesondere ist nicht klar, ob die ID-Karte – wie in der Replik behauptet – über einen eingebetteten, optisch nicht sichtbaren Microchip verfügt, oder ob ein solcher nicht vorhanden ist. Zwar behauptet das SEM das Fehlen eines Microchips, allerdings bleibt unklar, ob ein sol- cher von blossem Auge erkennbar wäre oder andernfalls auf welcher wis- senschaftlichen Grundlage oder Untersuchung diese Behauptung basiert. Somit ist festzuhalten, dass es der Beschwerdeführerin zwar nicht gelingt, den Nachweis der von ihr behaupteten Identität mittels rechtsgenüglichem Ausweisdokument zu erbringen. Allerdings gelingt dem SEM im heutigen Zeitpunkt auch der Nachweis einer Fälschung nicht.</w:t>
      </w:r>
    </w:p>
    <w:p>
      <w:r>
        <w:rPr>
          <w:b/>
        </w:rPr>
        <w:t>E. 8.2.1</w:t>
      </w:r>
    </w:p>
    <w:p>
      <w:r>
        <w:t>Für die Richtigkeit der von der Beschwerdeführerin geltend gemach- ten Personendaten sprechen allerdings die von ihr eingereichten Fotogra- fien. Zwar ist der Vorinstanz insofern recht zu geben, als keine abschlies- senden Aussagen gemacht werden können, ob die Beschwerdeführerin in den Fotos tatsächlich abgebildet ist, wo die Fotos aufgenommen und ob diese manipuliert worden sind. Allerdings deutet ein optischer Abgleich mit dem Lichtbild auf der eingereichten Identitätskarte auch ohne Verwendung einer spezialisierten Software zur Gesichtserkennung deutlich darauf hin, dass es sich dabei um die Beschwerdeführerin handelt (vgl. die Beschwer- debeilagen B–K). Auch ist zusammen mit der Beschwerdeführerin davon auszugehen, dass zumindest etliche Fotos tatsächlich in der Autonomen Region Tibet beziehungsweise in China aufgenommen worden sind, zumal darauf etwa der Potala-Palast (vgl. Beilagen B und D), eine tibetische Au- tonummer (vgl. Beilage B), die Barkhor Kora (vgl. Beilage I) oder das Hotel Makye Ame Lhasa (Beilage K) abgebildet sind. Diesbezüglich ist im Übri- gen festzuhalten, dass die Fotos auch nicht als nachgeschoben bezeichnet werden können, zumal die Beschwerdeführerin bereits anlässlich der An- hörung angeboten hatte, Fotos aus Tibet einzureichen (vgl. SEM-eAkte […]-29/22 [nachfolgend A29/22] F26 f.). Über den jeweiligen Aufnahmezeit- punkt geben die Fotografien indessen keine Auskunft.</w:t>
      </w:r>
    </w:p>
    <w:p>
      <w:r>
        <w:rPr>
          <w:b/>
        </w:rPr>
        <w:t>E. 8.2.2</w:t>
      </w:r>
    </w:p>
    <w:p>
      <w:r>
        <w:t>Zum Einwand des SEM, wonach die Fotos einen touristischen Ein- druck erweckten und es ausländischen Staatsangehörigen möglich sei, touristische Reisen nach Tibet zu unternehmen, ist Folgendes festzuhal- ten: Gemäss einem Bericht des IRB werden Personen tibetischer Ethnie mit nicht-chinesischer Staatsangehörigkeit bei einer Einreise befragt und</w:t>
      </w:r>
    </w:p>
    <w:p>
      <w:r>
        <w:t>D-7107/2024 Seite 27 überwacht (IRB, China: Whether Tibetans who were born in India between 26 January 1950 and 1 July 1987 to former Tibetan residents are consi- dered by Chinese authorities to have acquired foreign nationality at birth, or whether they are considered to be stateless; whether individuals born in this time period in India are eligible for Chinese citizenship; the status in China of Tibetans who left Tibet after 1959, including whether they have any status and whether Chinese authorities consider themt o be citizens of China (2017–December 2021) vom 10. Januar 2022, &lt; https://www.irb- cisr.gc.ca/en/country-information/rir/Pages/index.aspx?-doc=458527 &gt;, abgerufen am 08.07.2025). Ausserdem benötigen nepalesische Staatsan- gehörige ein Gruppenvisum für die Einreise nach Tibet, ein sog. Tibet Tra- vel Permit, welches vom Tibet Tourism Bureau (TTB) ausgestellt wird (vgl. &lt; https://www.tibettravel.org/tibet-travel-permit/enter-tibet-from-ne- pal.html &gt;; &lt; https://www.wondersoftibet.com/visa-free-travel-to-china- and-tibet/#:~:text=Important!,Kathmandu%2C%20regardless%- 20of%20your%20nationality &gt;). Obwohl nicht mit Sicherheit festgestellt werden kann, zu welchem Zeitpunkt die eingereichten Fotos aufgenom- men wurden, ist ersichtlich, dass die Beschwerdeführerin auf den Fotos, die mit neueren Jahrzahlen gekennzeichnet wurden, erkennbar reifer aus- sieht. In der Folge ist davon auszugehen, dass die Fotos nicht allesamt zum selben Zeitpunkt, sondern über mehrere Jahre hinweg aufgenommen worden sind. Aufgrund der hohen bürokratischen Hürden für die Einreise nach Tibet ist vorliegend nicht ohne Weiteres davon auszugehen, dass die Beschwerdeführerin mit nepalesischem Reisepass und Gruppenvisa wie- derholt nach Tibet reisen konnte, um die eingereichten Fotos aufzuneh- men. Dieser Umstand spricht ebenfalls eher für die Darstellung der Be- schwerdeführerin, wonach sie sich für eine längere Zeitdauer in Tibet auf- gehalten habe. Insofern sind die eingereichten Fotos ein – wenn auch nur ein schwaches – Indiz für die Richtigkeit der von ihr geltend gemachten Identität.</w:t>
      </w:r>
    </w:p>
    <w:p>
      <w:r>
        <w:rPr>
          <w:b/>
        </w:rPr>
        <w:t>E. 8.3.1</w:t>
      </w:r>
    </w:p>
    <w:p>
      <w:r>
        <w:t>Mit Blick auf die Ergebnisse der LINGUA-Analyse ist Folgendes fest- zustellen: Bei LINGUA-Analysen handelt es sich zwar nicht um Sachver- ständigengutachten (Art. 12 Bst. e VwVG; Art. 57 ff. BZP [SR 273] i.V.m. Art. 19 VwVG), sondern um schriftliche Auskünfte einer Drittperson (Art. 12 Bst. c VwVG; Art. 49 BZP i.V.m. Art. 19 VwVG), die nach dem Grundsatz der freien Beweiswürdigung zu berücksichtigen sind (Art. 19 VwVG i.V.m. Art. 40 BZP; vgl. EMARK 2003 Nr. 14 E. 7). Sofern bestimmte Anforderun- gen an die fachliche Qualifikation, Objektivität und Neutralität des Analys- ten und an die inhaltliche Schlüssigkeit und Nachvollziehbarkeit der</w:t>
      </w:r>
    </w:p>
    <w:p>
      <w:r>
        <w:t>D-7107/2024 Seite 28 Analysen erfüllt sind, ist ihnen ein erhöhter Beweiswert beizumessen (vgl. Referenzurteil D-2337/2021 vom 5. Juli 2023 E. 7.3 m.V.a. BVGE 2015/10 E. 5.1, 2014/12 E. 4.2.1).</w:t>
      </w:r>
    </w:p>
    <w:p>
      <w:r>
        <w:rPr>
          <w:b/>
        </w:rPr>
        <w:t>E. 8.3.2</w:t>
      </w:r>
    </w:p>
    <w:p>
      <w:r>
        <w:t>Gegenstand der LINGUA-Analyse im vorliegenden Länderkontext bil- det die Frage, ob die Probandin in Tibet sozialisiert wurde (so auch vorlie- gend, vgl. SEM-eAkte […]-45/13 S. 1); Gegenstand des vorliegenden Ver- fahrens betreffend Daten-Berichtigung im ZEMIS bildet jedoch die Frage nach der korrekten Identität (Name, Vorname, Geburtsdatum und Staats- angehörigkeit) der Beschwerdeführerin. Insofern liegt der LINGUA-Analyse ein anderes Beweisobjekt als dem Verfahren auf ZEMIS-Berichtigung zu- grunde, weshalb den Ergebnissen des Gutachtens im vorliegenden Ver- fahren keine erhöhte Beweiskraft zukommt, und diese der Beschwerdefüh- rerin grundsätzlich nicht entgegengehalten werden können. Die Ergeb- nisse der LINGUA-Analyse können demgegenüber – bei einer Verletzung der Mitwirkungspflicht betreffend die Identität beziehungsweise bei Ver- schleiern der wahren Herkunft (vgl. BVGE 2014/12 insb. E. 5.8–5.10) – für Asyl- und Wegweisungsverfahren von Bedeutung sein.</w:t>
      </w:r>
    </w:p>
    <w:p>
      <w:r>
        <w:rPr>
          <w:b/>
        </w:rPr>
        <w:t>E. 8.3.3</w:t>
      </w:r>
    </w:p>
    <w:p>
      <w:r>
        <w:t>Dennoch – insbesondere mit Blick auf den Grundsatz der freien Be- weiswürdigung gemäss Art. 19 VwVG i.V.m. Art. 40 BZP – können die Er- gebnisse der LINGUA-Analyse im vorliegenden Verfahren insofern heran- gezogen werden, als dass aus ihnen Rückschlüsse auf die Wahrschein- lichkeit der Richtigkeit beziehungsweise Unrichtigkeit eines ZEMIS-Ein- trags zulassen. In diesem Zusammenhang stellt das Gericht fest, dass aus dem LINGUA-Gutachten nichts hervorgeht, was gegen die von der Be- schwerdeführerin genannte Identität sprechen würde (vgl. hierzu die Aus- führungen der Beschwerdeführerin in E. 5.2 und 5.4).</w:t>
      </w:r>
    </w:p>
    <w:p>
      <w:r>
        <w:rPr>
          <w:b/>
        </w:rPr>
        <w:t>E. 8.4</w:t>
      </w:r>
    </w:p>
    <w:p>
      <w:r>
        <w:t>Im Übrigen ist festzustellen, dass die Beschwerdeführerin ihre chinesi- sche Identität von Anfang an geltend machte, wenn auch die Schreibweise in lateinischen Schriftzeichen anders ausgefallen ist (vgl. SEM-eAkten […]- 1/2, […]-10/8, […]-14/2, A29/22 F10 ff.). Insofern kann ihr auch nicht vor- gehalten werden, während des Asylverfahrens unterschiedliche Angaben gemacht zu habe.</w:t>
      </w:r>
    </w:p>
    <w:p>
      <w:r>
        <w:rPr>
          <w:b/>
        </w:rPr>
        <w:t>E. 8.5.1</w:t>
      </w:r>
    </w:p>
    <w:p>
      <w:r>
        <w:t>Demgegenüber stützt sich die Einschätzung des SEM betreffend die Identität der Beschwerdeführerin zum einen massgeblich auf den Um- stand, dass sie zwei Mal ein Schengenvisum mit zwei verschiedenen Rei- sepässen beantragt hat sowie zum anderen auf die Unterlagen, die im</w:t>
      </w:r>
    </w:p>
    <w:p>
      <w:r>
        <w:t>D-7107/2024 Seite 29 Zusammenhang mit dem Visumsantrag gegenüber den spanischen Behör- den eingereicht worden sind.</w:t>
      </w:r>
    </w:p>
    <w:p>
      <w:r>
        <w:rPr>
          <w:b/>
        </w:rPr>
        <w:t>E. 8.5.2</w:t>
      </w:r>
    </w:p>
    <w:p>
      <w:r>
        <w:t>Mit Blick auf den Visumsantrag an die tschechischen Behörden, den die Beschwerdeführerin gemäss dem Eintrag im VIS mit einem nepalesi- schen Reisepass mit der Passnummer (…) gestellt hat, ist festzustellen, dass weder der Pass, noch eine Passkopie oder ein Visumsdossier Ein- gang in die Akten gefunden haben. Eine Überprüfung der entsprechenden Dokumente ist daher im vorliegenden datenschutzrechtlichen Verfahren nicht möglich.</w:t>
      </w:r>
    </w:p>
    <w:p>
      <w:r>
        <w:rPr>
          <w:b/>
        </w:rPr>
        <w:t>E. 8.5.3</w:t>
      </w:r>
    </w:p>
    <w:p>
      <w:r>
        <w:t>In Bezug auf das von den spanischen Behörden am 13. Juli 2022 erteilte Visum hält das Gericht Folgendes fest: Der nepalesische Reise- pass mit der Nummer (…) liegt weder der Vorinstanz noch dem Bundes- verwaltungsgericht im Original vor. Eine Überprüfung der Echtheit des Rei- sepasses und eine Feststellung, ob es sich dabei um ein rechtsgenügen- des Identitätsdokument gemäss Art. 1a Abs. 1 Bst. c AsylV 1 handelt, ist vorliegend nicht möglich. Vielmehr ist festzustellen, dass die Kopie des ne- palesischen Reisepasses im Visumsdossier von derart schlechter Qualität ist, dass selbst ein optischer Abgleich mit der Beschwerdeführerin unmög- lich erscheint (vgl. Visumsdossier, S. 34). Es fällt jedoch auf, dass die Un- terschrift des ausstellenden Beamten («Signatur of the Issuing Officer») in Ausrichtung, Schwung, Druck und Stil derjenigen Unterschriften der ver- meintlichen Gesuchstellerin (vgl. «Application for Schengen Visa» und «Issuance of Visa to Short Term Visa») sowie dem angeblichen Arbeitgeber der Beschwerdeführerin ähnelt (vgl. «Appointment Letter» und «No Objec- tion to Certificate for Mrs. A._______»).</w:t>
      </w:r>
    </w:p>
    <w:p>
      <w:r>
        <w:rPr>
          <w:b/>
        </w:rPr>
        <w:t>E. 8.6</w:t>
      </w:r>
    </w:p>
    <w:p>
      <w:r>
        <w:t>Betreffend die Möglichkeit, in Nepal gefälschte Dokumente bezie- hungsweise authentische Dokumente unrechtmässig zu erlangen, ist Fol- gendes festzustellen: Laut dem DFAT besteht in Nepal ein Schwarzmarkt für Staatsbürgerschaftsdokumente und andere amtliche Dokumente; mit den entsprechenden Kontakten und finanziellen Mitteln könnten sowohl gefälschte Dokumente als auch durch Betrug erlangte echte Dokumente beschafft werden. Während gefälschte Dokumente durch interne Korrup- tion beschafft werden könnten, erschwere das Fehlen einer zentralen Re- gistrierung für zivile Dokumente die genauen Umstände der Ausstellung von Dokumenten. Insbesondere in ländlichen Gebieten werde nach wie vor häufig auf manuelle Aufzeichnungen zurückgegriffen. Biometrische Daten würden im Rahmen der Bearbeitung von Dokumenten selten erfasst, und Dokumente wiesen, wenn überhaupt, nur minimale Sicherheitsmerkmale</w:t>
      </w:r>
    </w:p>
    <w:p>
      <w:r>
        <w:t>D-7107/2024 Seite 30 auf (vgl. DFAT, DFAT Country Information Report Nepal vom 1. März 2024 &lt; https://www.dfat.gov.au/sites/default/files/country-information-report-ne- pal.pdf &gt;, abgerufen am 13.06.2024). Das Gericht stellt fest, dass im Län- derkontext nicht gänzlich ausgeschlossen werden kann, dass identitätsbe- legenden Dokumente käuflich erworben oder gegen Geld ausgestellt wer- den können.</w:t>
      </w:r>
    </w:p>
    <w:p>
      <w:r>
        <w:rPr>
          <w:b/>
        </w:rPr>
        <w:t>E. 8.7</w:t>
      </w:r>
    </w:p>
    <w:p>
      <w:r>
        <w:t>Nach dem Gesagten ist weder dem SEM noch der Beschwerdeführerin der Nachweis gelungen, dass die aktuell im ZEMIS eingetragenen Perso- nendaten beziehungsweise die von der Beschwerdeführerin beantragten Personendaten korrekt sind. Anhand einer Gesamtschau der zu berück- sichtigenden Elemente (vgl. E. 8.1–8.6) erscheint jedoch die Richtigkeit der von der Beschwerdeführerin gemachten Angaben betreffend ihre Identität wahrscheinlicher als die vom SEM im ZEMIS eingetragenen Personenda- ten.</w:t>
      </w:r>
    </w:p>
    <w:p>
      <w:r>
        <w:rPr>
          <w:b/>
        </w:rPr>
        <w:t>E. 9.1</w:t>
      </w:r>
    </w:p>
    <w:p>
      <w:r>
        <w:t>Die Beschwerde ist somit gutzuheissen und die Verfügung des SEM vom 26. September 2024 aufzuheben. Das SEM ist anzuweisen, folgende Personendaten als Hauptidentität der Beschwerdeführerin im ZEMIS zu er- fassen: Q._______ (Vorname) R._______ (Nachname), geboren am (…) April 1986, Volkrepublik China.</w:t>
      </w:r>
    </w:p>
    <w:p>
      <w:r>
        <w:rPr>
          <w:b/>
        </w:rPr>
        <w:t>E. 9.2</w:t>
      </w:r>
    </w:p>
    <w:p>
      <w:r>
        <w:t>Angesichts der Gutheissung des Hauptantrags auf Berichtigung der Personendaten im ZEMIS erübrigt sich eine Prüfung des eventualiter ge- stellten Antrags auf Rückweisung der Sache an die Vorinstanz.</w:t>
      </w:r>
    </w:p>
    <w:p>
      <w:r>
        <w:rPr>
          <w:b/>
        </w:rPr>
        <w:t>E. 10</w:t>
      </w:r>
    </w:p>
    <w:p>
      <w:r>
        <w:t>Bei diesem Ausgang des Verfahrens sind keine Kosten zu erheben (Art. 63 Abs. 1 und 2 VwVG).</w:t>
      </w:r>
    </w:p>
    <w:p>
      <w:r>
        <w:rPr>
          <w:b/>
        </w:rPr>
        <w:t>E. 11</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w:t>
      </w:r>
    </w:p>
    <w:p>
      <w:r>
        <w:t>D-7107/2024 Seite 31 – infolge der Trennung des vorliegenden ZEMIS-Verfahrens vom Be- schwerdeverfahren D-6733/2024 betreffend Asyl- und Wegweisung (vgl. Zwischenverfügung vom 15. November 2024) – hälftige Parteientschädi- gung von insgesamt Fr. 2’500.– zuzusprechen.</w:t>
      </w:r>
    </w:p>
    <w:p>
      <w:r>
        <w:t>(Dispositiv nächste Seite)</w:t>
      </w:r>
    </w:p>
    <w:p>
      <w:r>
        <w:t>D-7107/2024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