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D-6934/2023 vom 22. März 2024</w:t>
      </w:r>
    </w:p>
    <w:p>
      <w:r>
        <w:t>Bundesverwaltungsgericht, 2024-03-22, DE</w:t>
      </w:r>
    </w:p>
    <w:p>
      <w:r>
        <w:rPr>
          <w:b/>
        </w:rPr>
        <w:t xml:space="preserve">Quelle: </w:t>
      </w:r>
      <w:r>
        <w:t>https://mcp.opencaselaw.ch/entscheid/bvger_D-6934_2023</w:t>
      </w:r>
    </w:p>
    <w:p>
      <w:r>
        <w:t>FR: TAF D-6934/2023 du 22 mars 2024</w:t>
      </w:r>
    </w:p>
    <w:p>
      <w:r>
        <w:t>IT: TAF D-6934/2023 del 22 marzo 2024</w:t>
      </w:r>
    </w:p>
    <w:p>
      <w:pPr>
        <w:pStyle w:val="Heading2"/>
      </w:pPr>
      <w:r>
        <w:t>Regeste</w:t>
      </w:r>
    </w:p>
    <w:p>
      <w:r>
        <w:t>Asyl (ohne Wegweisungsvollzug) (beschleunigtes Verfahren)</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 Das Verfahren richtet sich nach dem VwVG und dem VGG, soweit das AsylG nichts anderes bestimmt (Art. 37 VGG und Art. 6 AsylG).</w:t>
      </w:r>
    </w:p>
    <w:p>
      <w:r>
        <w:rPr>
          <w:b/>
        </w:rPr>
        <w:t>E. 1.2</w:t>
      </w:r>
    </w:p>
    <w:p>
      <w:r>
        <w:t>Die Beschwerdeführenden sind als Verfügungsadressaten zur Be- schwerdeführung legitimiert (Art. 48 Abs. 1 VwVG). Die Beschwerde ist frist- und formgerecht eingereicht worden (Art. 108 Abs. 1 AsylG i.V.m. Art. 10 der Verordnung vom 1. April 2020 über Massnahmen im Asylbe- reich im Zusammenhang mit dem Coronavirus [Covid-19-Verordnung Asyl, SR 142.318, aufgehoben per 15. Dezember 2023] sowie Übergangsbe- stimmung der Aufhebungsverordnung vom 22. November 2023 [AS 2023 694] e contrario und Art. 52 Abs. 1 VwVG). Auf die Beschwerde ist einzu- 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t>D-6934/2023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der angefochtenen Verfügung aus, die vom Beschwerdeführer vorgebrachte Wehrdienstverweigerung bei der syrischen Armee entfalte keine flüchtlingsrechtliche Relevanz. Gemäss Rechtsprechung vermöge eine Wehrdienstverweigerung nicht per se die Flüchtlingseigenschaft zu begründen, sondern nur dann, wenn damit eine Verfolgung verbunden sei. lm syrischen Kontext sei dann eine flüchtlings- rechtlich beachtliche Verfolgung anzunehmen, wenn die Dienstverweige- rung als Ausdruck der Regimefeindlichkeit aufgefasst werde. Beim Be- schwerdeführer würden keine zusätzlichen Risikofaktoren vorliegen, die den Schluss zulassen würden, dass ihm eine Wehrdienstverweigerung als oppositionspolitische Stellungnahme eingestuft und entsprechend schwer bestraft würde. An dieser Einschätzung vermöchten auch die eingereichten Beweismittel nichts zu ändern. Weiter würden auch die geltend gemachten Rekrutierungsbemühungen der YPG mangels Verfolgungsmotivs und mangels hinreichender Intensität keine flüchtlingsrechtliche Relevanz ent- falten. Es sei nicht davon auszugehen, dass eine Weigerung flüchtlings- rechtlich relevante Sanktionen nach sich ziehe. Es bestünden auch keine Hinweise auf eine Intensivierung der Rekrutierungsversuche durch die YPG. So seien die einschneidendsten Ereignisse im Zusammenhang mit der YPG, namentlich die Entführung der Schwester des Beschwerdefüh- rers sowie dessen kurzzeitige Gefangenschaft, im Jahr (…) vorgefallen. Die Beschwerdeführenden hätten sich anschliessend noch über (…) Jahre in Syrien aufgehalten. Auch beim letzten Hausbesuch habe die YPG vom Beschwerdeführer abgelassen, nachdem die Familie laut geschrien habe. Sodann seien der Beschwerdeführer nicht im Zusammenhang mit einer Zwangsrekrutierung verhaftet worden, sondern nach einer körperlichen</w:t>
      </w:r>
    </w:p>
    <w:p>
      <w:r>
        <w:t>D-6934/2023 Seite 7 Auseinandersetzung mit der YPG. Nach (…) Tagen in Gewahrsam sei er freigelassen und nicht in den Dienst eingezogen worden. Ferner lasse sich bezüglich des Vorfalls mit der unbekannten Bande anlässlich des Flucht- versuchs kein relevantes Verfolgungsinteresse an den Beschwerdeführen- den ableiten. Der Zusammenstoss mit der Bande habe zufällig stattgefun- den und die Beschwerdeführenden seien nicht gezielt von der Bande auf- gesucht worden. Zudem habe es sich um eine Behelligung mit einem fi- nanziellen Motiv gehandelt. Weiter könne zwischen der Tötung des Vaters der Beschwerdeführerin durch den Daesh vor (…) Jahren und der aktuel- len Ausreise kein kausaler Zusammenhang festgestellt werden. Zudem würden die befürchteten Nachteile in einem allgemeinen Kriegszustand und keiner konkreten Verfolgung gründen. Soweit die Beschwerdeführen- den geltend machen würden, dass sie in Syrien keine Rechte hätten, sei festzuhalten, dass kriegerische Auseinandersetzungen und deren Auswir- kungen auf die Lebensbedingungen der lokalen Bevölkerung keine Verfol- gungsmassnahmen im Sinne von Art. 3 AsylG darstellen würden.</w:t>
      </w:r>
    </w:p>
    <w:p>
      <w:r>
        <w:rPr>
          <w:b/>
        </w:rPr>
        <w:t>E. 5.2</w:t>
      </w:r>
    </w:p>
    <w:p>
      <w:r>
        <w:t>In der Beschwerde wird entgegnet, die YPG hätten eine reale Absicht, den Beschwerdeführer zu rekrutieren. Die Rekrutierungsmassnahmen der YPG würden einerseits eine Intensität aufweisen, die flüchtlingsrechtlich relevant sei. So hätten sie die Schwester des Beschwerdeführers mitge- nommen, den Beschwerdeführer (…) Tage lang einsperrt und geschlagen sowie seiner Mutter den Arm gebrochen. Andererseits befürchte der Be- schwerdeführer, dass er das gleiche Schicksal wie sein Bruder erleide, der im Krieg gefallen sei. Weiter sei die Beschwerdeführerin aufgrund ihrer Angst, der Beschwerdeführer könnte mitgenommen werden, und infolge des Todes ihres Vaters einem unerträglichen psychischen Druck ausge- setzt gewesen. Sie leide psychisch und sei in ärztlicher Behandlung. Sie werde so schnell wie möglich ein Formular zum Gesundheitszustand ein- reichen.</w:t>
      </w:r>
    </w:p>
    <w:p>
      <w:r>
        <w:rPr>
          <w:b/>
        </w:rPr>
        <w:t>E. 6.1</w:t>
      </w:r>
    </w:p>
    <w:p>
      <w:r>
        <w:t>Das Gericht kommt zum Schluss, dass die Vorinstanz die Asylrelevanz der Vorbringen der Beschwerdeführenden zu Recht und mit überzeugen- der Begründung verneint hat. Hierzu ist vollumfänglich auf die vorinstanz- liche Verfügung zu verweisen (vgl. Verfügung Ziff. II und Zusammenfas- sung oben E. 5.1).</w:t>
      </w:r>
    </w:p>
    <w:p>
      <w:r>
        <w:rPr>
          <w:b/>
        </w:rPr>
        <w:t>E. 6.2</w:t>
      </w:r>
    </w:p>
    <w:p>
      <w:r>
        <w:t>Das Bundesverwaltungsgericht hat sich seit Ausbruch des Bürger- kriegs wiederholt mit der Asylrelevanz von Desertion und Refraktion im sy- rischen Kontext auseinandergesetzt und dazu eine gefestigte Praxis</w:t>
      </w:r>
    </w:p>
    <w:p>
      <w:r>
        <w:t>D-6934/2023 Seite 8 entwickelt.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 Von einer solchen, flüchtlingsrechtlich relevanten Motivation für eine allfäl- lige Bestrafung wegen Desertion ist im Fall des Beschwerdeführers nicht auszugehen. Selbst wenn der Beschwerdeführer wie dargelegt zum Leis- ten eines Reservedienst aufgefordert wurde und er dieser Aufforderung keine Folge leistete, sind den Akten keine hinreichenden Anhaltspunkte dafür zu entnehmen, dass er den syrischen Sicherheitskräften als Person mit einer oppositionellen Gesinnung aufgefallen sein könnte und sich in diesem Sinne besonders exponiert hätte, zumal weder er noch sonst je- mand von seiner Familie sich jemals politisch engagierte (vgl. SEM act. 1216487-52/14 F91). Der Beschwerdeführer setzt in diesem Zusammen- hang den zutreffenden Ausführungen in der angefochtenen Verfügung auch nichts entgegen (vgl. Beschwerde Seite 4 Ziffer 1.).</w:t>
      </w:r>
    </w:p>
    <w:p>
      <w:r>
        <w:rPr>
          <w:b/>
        </w:rPr>
        <w:t>E. 6.3</w:t>
      </w:r>
    </w:p>
    <w:p>
      <w:r>
        <w:t>Ferner ist eine Rekrutierung durch die YPG gemäss Rechtsprechung des Bundesverwaltungsgerichts grundsätzlich nicht als asylrelevant zu qualifizieren. Zwar können Rekrutierungsversuche durch die YPG erge- hen, eine Weigerung zieht aber – auch im heutigen Kontext – keine flücht- lingsrechtlich relevanten Sanktionen nach sich. Selbst unter der Annahme, es käme zu Bestrafungen erheblicher Schwere, wäre deren zugrundelie- gende Motivation nicht asylrelevant, zumal die Quellenlage nicht darauf hindeutet, Refraktäre im Zusammenhang mit den YPG würden als "Staats- feinde" betrachtet und daher einer politisch motivierten drakonischen Be- strafung zugeführt (vgl. Referenzurteil des BVGer D-5329/2014 vom</w:t>
      </w:r>
    </w:p>
    <w:p>
      <w:r>
        <w:t>D-6934/2023 Seite 9 23. Juni 2015 E. 5.3, bestätigt unter anderen im Urteil des BVGer E-4918/2021 vom 15. November 2023 E. 5.3; vgl. auch zur neueren Quel- lenlage: Danish Immigration Service [DIS], Syria – Military recruitment in Hasakah Governorate, Juni 2022, Ziff. 3). In Ermangelung eines asylrele- vanten Verfolgungsmotivs wäre eine drohende Bestrafung somit lediglich unter dem Aspekt der Unzulässigkeit respektive Unzumutbarkeit des Weg- weisungsvollzugs relevant, was aufgrund der in der angefochtenen Verfü- gung angeordneten vorläufigen Aufnahme hier allerdings nicht Prozessge- genstand ist.</w:t>
      </w:r>
    </w:p>
    <w:p>
      <w:r>
        <w:rPr>
          <w:b/>
        </w:rPr>
        <w:t>E. 6.4</w:t>
      </w:r>
    </w:p>
    <w:p>
      <w:r>
        <w:t>Anderweitiges ist letztlich auch den Vorbringen der Beschwerdeführen- den respektive den angeblichen Erlebnissen des Beschwerdeführers und seiner Familie im Zusammenhang mit den Rekrutierungsversuchen der Havala respektive der YPG nicht zu entnehmen, zumal es sich diesbezüg- lich nicht um politisch motivierte, die Schwelle zu ernsthaften Nachteilen erreichende Sanktionen gehandelt hat. Auch die von den Beschwerdefüh- renden eingereichten Beweismittel sind nicht tauglich, zu einer anderen Schlussfolgerung zu führen. Die Fotos bezüglich des angeblich im Krieg gestorbenen Bruders zielen einzig auf die Glaubhaftigkeit der Rekrutierung ab, welche vom SEM nicht in Abrede gestellt wurde, betreffen aber nicht deren Asylrelevanz.</w:t>
      </w:r>
    </w:p>
    <w:p>
      <w:r>
        <w:rPr>
          <w:b/>
        </w:rPr>
        <w:t>E. 6.5</w:t>
      </w:r>
    </w:p>
    <w:p>
      <w:r>
        <w:t>Es ist auch nicht davon auszugehen, die angeblichen Rekrutierungs- versuche gegenüber dem Beschwerdeführer hätten objektiv gesehen in ih- rer Gesamtheit zu einem unerträglichen psychischen Druck bei der Be- schwerdeführerin geführt oder würden bei einer – aufgrund der verfügten vorläufigen Aufnahme in der Schweiz hypothetischen – Rückkehr nach Sy- rien dazu führen. Ein unerträglicher psychischer Druck im Sinne von Art. 3 AsylG ist praxisgemäss dann anzunehmen, wenn einzelne Personen oder Teile einer Bevölkerung systematisch schweren oder wiederholten Eingrif- fen in ihre Menschenrechte durch den Staat ausgesetzt sind und diese Ein- griffe eine derartige Intensität erreichen, dass ein menschenwürdiges Le- ben nicht mehr möglich erscheint (Entscheidungen und Mitteilungen der Schweizerischen Asylrekurskommission EMARK 1996 Nr. 30 E. 4.d.; BVGE 2010/28 E. 3.3.1.1 m.w.H.; BVGE 2013/11 E. 5.4.2). Eine solche Situation ist hier offensichtlich nicht gegeben. Daran vermag auch ihr gel- tend gemachter psychischer Zustand nichts zu ändern, zumal die psychi- sche Befindlichkeit und wie die betroffene Person die Situation subjektiv erlebt hat, nicht ausschlaggebend ist. In antizipierter Würdigung besteht für das Gericht nach dem Gesagten auch keine Veranlassung, die in Aussicht gestellte Nachreichung eines Arztberichtes abzuwarten.</w:t>
      </w:r>
    </w:p>
    <w:p>
      <w:r>
        <w:t>D-6934/2023 Seite 10</w:t>
      </w:r>
    </w:p>
    <w:p>
      <w:r>
        <w:rPr>
          <w:b/>
        </w:rPr>
        <w:t>E. 6.6</w:t>
      </w:r>
    </w:p>
    <w:p>
      <w:r>
        <w:t>Die Vorinstanz hat die Flüchtlingseigenschaft der Beschwerdeführen- den daher zutreffend vereint und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17. November 2023 die Un- zumutbarkeit des Wegweisungsvollzugs festgestellt und die vorläufige Auf- nahme der Beschwerdeführenden in der Schweiz angeordnet hat, erübri- 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 (Dispositiv nächste Seite)</w:t>
      </w:r>
    </w:p>
    <w:p>
      <w:r>
        <w:t>D-6934/2023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