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D-6737/2024 vom 17. Oktober 2024</w:t>
      </w:r>
    </w:p>
    <w:p>
      <w:r>
        <w:t>Bundesverwaltungsgericht, 2024-10-17, DE</w:t>
      </w:r>
    </w:p>
    <w:p>
      <w:r>
        <w:rPr>
          <w:b/>
        </w:rPr>
        <w:t xml:space="preserve">Quelle: </w:t>
      </w:r>
      <w:r>
        <w:t>https://mcp.opencaselaw.ch/entscheid/bvger_D-6737_2024_d20241017</w:t>
      </w:r>
    </w:p>
    <w:p>
      <w:r>
        <w:t>FR: TAF D-6737/2024 du 17 octobre 2024</w:t>
      </w:r>
    </w:p>
    <w:p>
      <w:r>
        <w:t>IT: TAF D-6737/2024 del 17 ottobre 2024</w:t>
      </w:r>
    </w:p>
    <w:p>
      <w:pPr>
        <w:pStyle w:val="Heading2"/>
      </w:pPr>
      <w:r>
        <w:t>Regeste</w:t>
      </w:r>
    </w:p>
    <w:p>
      <w:r>
        <w:t>Vollzug der Wegweisung (beschleunigtes Verfahren) | Vollzug der Wegweisung (beschleunigtes Verfahren); Verfügung des SEM vom 17. Oktober 2024</w:t>
      </w:r>
    </w:p>
    <w:p>
      <w:pPr>
        <w:pStyle w:val="Heading2"/>
      </w:pPr>
      <w:r>
        <w:t>Volltext</w:t>
      </w:r>
    </w:p>
    <w:p>
      <w:r>
        <w:t>Bundesverwal tungsgeri cht T ri bunal admi ni strati f fédéral T ri bunal e amm ini strati vo federal e T ri bunal admi ni strati v federal</w:t>
      </w:r>
    </w:p>
    <w:p>
      <w:r>
        <w:t>Abteilung IV D-6737/2024</w:t>
      </w:r>
    </w:p>
    <w:p>
      <w:r>
        <w:t>U r t e i l v o m 1 . N o v e m b e r 2 0 2 4 Besetzung Einzelrichter Simon Thurnheer, mit Zustimmung von Richter Markus König; Gerichtsschreiberin Leslie Werne. Parteien A._______, geboren am (…), Türkei, (…), Beschwerdeführer,</w:t>
      </w:r>
    </w:p>
    <w:p>
      <w:r>
        <w:t>gegen Staatssekretariat für Migration (SEM), Quellenweg 6, 3003 Bern, Vorinstanz. Gegenstand Vollzug der Wegweisung (beschleunigtes Verfahren); Verfügung des SEM vom 17. Oktober 2024 / N (…).</w:t>
      </w:r>
    </w:p>
    <w:p>
      <w:r>
        <w:t>D-6737/2024 Seite 2 Das Bundesverwaltungsgericht stellt fest, dass der Beschwerdeführer am 20. September 2024 in der Schweiz um Asyl nachsuchte, dass er am 9. Oktober 2024 im Beisein seiner damaligen Rechtsvertretung zu seinen Gesuchsgründen angehört wurde, dass er geltend machte, er sei syrischer und türkischer Staatsangehöriger kurdischer Ethnie und habe vor seiner Ausreise in B._______ in der Tür- kei gelebt, wo er studiert und in verschiedenen Berufen gearbeitet habe, dass er zur Begründung seines Asylgesuchs im Wesentlichen geltend machte, er befürchte für den türkischen oder den syrischen Staat Militär- dienst leisten zu müssen, was er ablehne, dass die damalige Rechtsvertretung des Beschwerdeführers am 16. Okto- ber 2024 Stellung zum Entscheidentwurf der Vorinstanz nahm, dass die Vorinstanz mit Verfügung vom 17. Oktober 2024 – gleichentags eröffnet – die Flüchtlingseigenschaft des Beschwerdeführers verneinte, sein Asylgesuch ablehnte und die Wegweisung aus der Schweiz sowie den Vollzug anordnete, dass der Beschwerdeführer mit Eingabe vom 24. Oktober 2024 gegen diese Verfügung Beschwerde beim Bundesverwaltungsgericht erhob und beantragte, die angefochtene Verfügung sei aufzuheben und er sei vorläu- fig aufzunehmen, dass er in prozessualer Hinsicht um Gewährung der unentgeltlichen Pro- zessführung inklusive Kostenvorschussverzicht und (im Fliesstext der Be- schwerde) um Beiordnung eines amtlichen Rechtsbeistands ersuchte, dass er weiter die Wiederherstellung der aufschiebenden Wirkung bean- tragte und darum ersuchte, bis zum Abschluss des Verfahrens in der Schweiz verbleiben zu dürfen, dass die vorinstanzlichen Akten dem Bundesverwaltungsgericht am 28. Oktober 2024 in elektronischer Form vorlagen (vgl. Art. 109 Abs. 1 AsylG),</w:t>
      </w:r>
    </w:p>
    <w:p>
      <w:r>
        <w:t>D-6737/2024 Seite 3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auf die Prozessanträge, die aufschiebende Wirkung sei wiederherzu- stellen und dem Beschwerdeführer sei der Verbleib in der Schweiz bis zum Abschluss des Verfahrens zu gestatten, mangels Rechtsschutzinteresses nicht einzutreten ist, da der Beschwerde von Gesetzes wegen auf- schiebende Wirkung zukommt, diese von der Vorinstanz nicht entzogen worden ist und sich der Beschwerdeführer ohnehin gestützt auf Art. 42 AsylG bis zum Ausgang des Verfahrens in der Schweiz aufhalten darf, dass der Beschwerdeführer mit seinem ersten Rechtsbegehren zwar be- antragt, «die Verfügung des SEM sei aufzuheben», aus den übrigen Rechtsbegehren und deren Begründung jedoch hervorgeht, dass sich die vorliegende Beschwerde inhaltlich ausschliesslich gegen den angeordne- ten Vollzug der Wegweisung richtet, dass die Verfügung des SEM vom 17. Oktober 2024 demnach – soweit die Dispositivziffern 1 – 3 (Flüchtlingseigenschaft, Asyl und Wegweisung an sich) betreffend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w:t>
      </w:r>
    </w:p>
    <w:p>
      <w:r>
        <w:t>D-6737/2024 Seite 4 dass das SEM das Anwesenheitsverhältnis nach den gesetzlichen Bestim- mungen über die vorläufige Aufnahme regelt, wenn der Vollzug der Weg- weisung nicht zulässig, nicht zumutbar oder nicht möglich ist (Art. 44 AsylG; Art. 83 Abs. 1 AIG [SR 142.20]), dass Wegweisungsvollzugshindernisse zu beweisen und andernfalls we- 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dieser mass- geblichen völker- und landesrechtlichen Bestimmungen zulässig ist, da es sich beim Beschwerdeführer nicht um einen Flüchtling handelt, weshalb das in Art. 5 AsylG verankerte Prinzip des flüchtlingsrechtlichen Non-Re- foulement im vorliegenden Verfahren keine Anwendung findet und auch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hinsichtlich der Zumutbarkeit des Wegweisungsvollzugs im Übrigen vollumfänglich auf die angefochtene Verfügung (vgl. A18/8 S. 5) verwiesen werden kann, zumal der Beschwerdeführer die diesbezüglichen Ausfüh- rungen des SEM nicht bestreitet, womit sich der Vollzug der Wegweisung in allgemeiner wie auch in individueller Hinsicht als zumutbar erweist,</w:t>
      </w:r>
    </w:p>
    <w:p>
      <w:r>
        <w:t>D-6737/2024 Seite 5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D-6737/2024 Seite 6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