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D-6644/2024 vom 15. Oktober 2024</w:t>
      </w:r>
    </w:p>
    <w:p>
      <w:r>
        <w:t>Bundesverwaltungsgericht, 2024-10-15, FR</w:t>
      </w:r>
    </w:p>
    <w:p>
      <w:r>
        <w:rPr>
          <w:b/>
        </w:rPr>
        <w:t xml:space="preserve">Quelle: </w:t>
      </w:r>
      <w:r>
        <w:t>https://mcp.opencaselaw.ch/entscheid/bvger_D-6644_2024_d20241015</w:t>
      </w:r>
    </w:p>
    <w:p>
      <w:r>
        <w:t>FR: TAF D-6644/2024 du 15 octobre 2024</w:t>
      </w:r>
    </w:p>
    <w:p>
      <w:r>
        <w:t>IT: TAF D-6644/2024 del 15 ottobre 2024</w:t>
      </w:r>
    </w:p>
    <w:p>
      <w:pPr>
        <w:pStyle w:val="Heading2"/>
      </w:pPr>
      <w:r>
        <w:t>Regeste</w:t>
      </w:r>
    </w:p>
    <w:p>
      <w:r>
        <w:t>Asile et renvoi (proc&amp;eacute;dure acc&amp;eacute;l&amp;eacute;r&amp;eacute;e) | Asile et renvoi (procédure accélérée); décision du SEM du 15 octobre 2024</w:t>
      </w:r>
    </w:p>
    <w:p>
      <w:pPr>
        <w:pStyle w:val="Heading2"/>
      </w:pPr>
      <w:r>
        <w:t>Erwägungen</w:t>
      </w:r>
    </w:p>
    <w:p>
      <w:r>
        <w:rPr>
          <w:b/>
        </w:rPr>
        <w:t>E. 20</w:t>
      </w:r>
    </w:p>
    <w:p>
      <w:r>
        <w:t>avril 2023 consid. 6.3 et jurisp. cit.), qu’enfin, le recourant a reconnu qu’il s’était abstenu – pour des raisons pour le moins fantaisistes – de dénoncer aux autorités compétentes de son pays les menaces dont il aurait été la cible et, plus largement, de requérir auprès d’elles une quelconque intervention, notamment des mesures protectrices (cf. procès-verbal du 3 octobre 2024, Q122 à 124), qu’ainsi, faute pour l’intéressé de s’être employé à obtenir une protection adéquate des autorités tunisiennes et d’avoir établi que celles-ci la lui avaient refusée ou n’avaient pas été en mesure de la mettre en œuvre, les motifs d’asile invoqués ne sont pas pertinents, pour ces raisons également, qu’au vu de ce qui précède, le recours, en tant qu'il conteste le refus de reconnaître à l’intéressé la qualité de réfugié et de lui octroyer l'asile, doit être rejeté, et la décision attaquée confirmée sur ces points, qu'aucune des conditions de l'art. 32 de l'ordonnance 1 du 11 août 1999 sur l'asile (OA 1, RS 142.311) n'étant ici réalisée, en l'absence notamment d'un droit à une autorisation de séjour ou d'établissement, le Tribunal est tenu de confirmer le renvoi (art. 44 LAsi), que l'exécution du renvoi est ordonnée si elle est licite, raisonnablement exigible et possible ; que si ces conditions ne sont pas réunies, l'admission</w:t>
      </w:r>
    </w:p>
    <w:p>
      <w:r>
        <w:t>D-6644/2024 Page 6 provisoire doit être prononcée ; que celle-ci est réglée par les art. 83 et 84 LEI (RS 142.20), applicables par renvoi de l'art. 44 LAsi, que l’exécution du renvoi ne contrevient pas au principe de non-refoulement de l'art. 5 LAsi, le recourant n'ayant pas démontré qu'il serait, en cas de retour dans son pays, exposé à de sérieux préjudices au sens de l'art. 3 LAsi, que pour les mêmes raisons, il n'a pas non plus établi qu’il existerait pour lui un véritable risque concret et sérieux d'être victime, en cas de retour dans son pays d'origine, de traitements inhumains ou dégradants (art. 3 CEDH et art. 3 de la convention du 10 décembre 1984 contre la torture et autres peines ou traitements cruels, inhumains ou dégradants [Conv. torture, RS 0.105]), que l'exécution du renvoi s'avère donc licite (art. 83 al. 3 LEI ; cf. ATAF 2014/28 consid. 11), qu'elle est également raisonnablement exigible (art. 83 al. 4 LEI ; cf. ATAF 2011/50 consid. 8.1 à 8.3 et jurisp. cit.), dans la mesure où elle ne fait pas apparaître, en l'espèce, une mise en danger concrète du recourant, qu’il est notoire que la Tunisie ne connaît pas, sur l’ensemble de son territoire, une situation de guerre, de guerre civile ou de violence généralisée qui permettrait d'emblée – et indépendamment des circonstances du cas d'espèce – de présumer, à propos de tous les ressortissants du pays, l'existence d'une mise en danger concrète au sens de l'art. 83 al. 4 LEI, que l’intéressé est dans la pleine force de l’âge, sans charge de famille et au bénéfice d’une expérience professionnelle, que son état de santé ne saurait faire obstacle à son retour en Tunisie, étant précisé que le requérant a déclaré bien se porter, tant psychiquement que physiquement (cf. procès-verbal précité, Q48 s.) ; que pour le surplus, il peut être renvoyé aux considérants topiques de la décision attaquée (pt. III ch. 2, p. 5), que bien que cela ne soit pas décisif en l’occurrence, l’intéressé pourra aussi compter, lors de son retour, sur l’aide des membres de sa famille résidant en Tunisie,</w:t>
      </w:r>
    </w:p>
    <w:p>
      <w:r>
        <w:t>D-6644/2024 Page 7 que l'exécution du renvoi est enfin possible (art. 83 al. 2 LEI ; cf. ATAF 2008/34 consid. 12 et jurisp. cit.), le recourant étant tenu de collaborer à l'obtention de documents de voyage lui permettant de retourner dans son pays d'origine (art. 8 al. 4 LAsi), qu’en conséquence, le recours est rejeté, que par le présent prononcé, la demande de dispense du versement de l'avance des frais de procédure est sans objet (art. 63 al. 4 PA), que s'avérant manifestement infondé, le recours est rejeté dans une procédure à juge unique, avec l'approbation d'une second juge (art. 111 let. e LAsi), que pour les mêmes motifs, la requête d’assistance judiciaire totale doit être rejetée (art. 65 al. 1 PA), que compte tenu de l'issue de la cause, il y a lieu de mettre les frais de procédure d’un montant de 750 francs à la charge du recourant, conformément aux art. 63 al. 1 PA ainsi que 2 et 3 let. a du règlement du</w:t>
      </w:r>
    </w:p>
    <w:p>
      <w:r>
        <w:rPr>
          <w:b/>
        </w:rPr>
        <w:t>E. 21</w:t>
      </w:r>
    </w:p>
    <w:p>
      <w:r>
        <w:t>février 2008 concernant les frais, dépens et indemnités fixés par le Tribunal administratif fédéral (FITAF [RS 173.320.2]),</w:t>
      </w:r>
    </w:p>
    <w:p>
      <w:r>
        <w:t>(dispositif : page suivante)</w:t>
      </w:r>
    </w:p>
    <w:p>
      <w:r>
        <w:t>D-6644/2024 Page 8 le Tribunal administratif fédéral prononce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