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D-6581/2018 vom 17. Mai 2021</w:t>
      </w:r>
    </w:p>
    <w:p>
      <w:r>
        <w:t>Bundesverwaltungsgericht, 2021-05-17, DE</w:t>
      </w:r>
    </w:p>
    <w:p>
      <w:r>
        <w:rPr>
          <w:b/>
        </w:rPr>
        <w:t xml:space="preserve">Quelle: </w:t>
      </w:r>
      <w:r>
        <w:t>https://mcp.opencaselaw.ch/entscheid/bvger_D-6581_2018</w:t>
      </w:r>
    </w:p>
    <w:p>
      <w:r>
        <w:t>FR: TAF D-6581/2018 du 17 mai 2021</w:t>
      </w:r>
    </w:p>
    <w:p>
      <w:r>
        <w:t>IT: TAF D-6581/2018 del 17 maggio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1.4</w:t>
      </w:r>
    </w:p>
    <w:p>
      <w:r>
        <w:t>Anfechtungsobjekte der zu beurteilenden Beschwerde sind vorliegend die Zwischenverfügung der Vorinstanz vom 3. August 2018 betreffend Akteneinsichtsgesuch und die Verfügung vom 12. Oktober 2018 betreffend Entscheid über das Mehrfachgesuch. Die Beschwerde ist insoweit frist- und formgerecht eingereicht (aArt. 108 Abs. 1 AsylG; Art. 105 AsylG i.V.m. Art. 37 VGG und Art. 52 Abs. 1 VwVG). Demgegenüber ist die angefochtene Verfügung hinsichtlich des Nichteintretens auf das qualifizierte Wiedererwägungsgesuch unangefochten geblieben.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 unter Vorbehalt der Erwägung 1.5 - einzutreten.</w:t>
      </w:r>
    </w:p>
    <w:p>
      <w:r>
        <w:rPr>
          <w:b/>
        </w:rPr>
        <w:t>E. 1.5</w:t>
      </w:r>
    </w:p>
    <w:p>
      <w:r>
        <w:t>Im Zusammenhang mit der Spruchkörperbildung beantragt der Beschwerdeführer vorab im Wesentlichen, dass Auskunft darüber zu erteilen sei, ob die Bildung des Spruchkörpers zufällig erfolgt sei oder in den Automatismus der Spruchkörperbildung eingegriffen wurde. Die automatisierte Geschäftsverteilung und Verfahrensabwicklung am Bundesverwaltungsgericht betreffen gerichtsinterne Arbeitsschritte. Diesbezüglich ist auf die geltende Praxis (Teilurteil des BVGer D-1549/2017 vom 2. Mai 2018 E. 4.3) und die betreffenden Bestimmungen des Geschäftsreglements vom 17. April 2008 für das Bundesverwaltungsgericht (VGR; SR. 173.320.1) zu verweisen. Auf diesen Antrag ist daher praxisgemäss nicht einzutreten. Bei dieser Ausgangslage ist auch auf den weiteren Teilantrag, im Falle eines Eingriffs die objektiven Kriterien bekannt zu geben, nicht einzutreten (vgl. statt vieler: Urteil des BVGer E-2110/2020 vom 11. Juni 2020 E. 2).</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w:t>
      </w:r>
    </w:p>
    <w:p>
      <w:r>
        <w:t>Der Antrag auf Mitteilung des Spruchgremiums ist mit dem vorliegenden Urteil gegenstandslos geworden.</w:t>
      </w:r>
    </w:p>
    <w:p>
      <w:r>
        <w:rPr>
          <w:b/>
        </w:rPr>
        <w:t>E. 5</w:t>
      </w:r>
    </w:p>
    <w:p>
      <w:r>
        <w:t>Zu prüfen ist zunächst die Rüge des Beschwerdeführers, die angefochtene Verfügung sei wegen Befangenheit/Voreingenommenheit des für den vorliegenden Entscheid verantwortlichen Fachspezialisten Asyl G._______ aufzuheben und zur korrekten Behandlung an die Vorinstanz zurückzuweisen.</w:t>
      </w:r>
    </w:p>
    <w:p>
      <w:r>
        <w:rPr>
          <w:b/>
        </w:rPr>
        <w:t>E. 5.1</w:t>
      </w:r>
    </w:p>
    <w:p>
      <w:r>
        <w:t>Der Anspruch auf unbefangene Entscheidträger der Verwaltung ergibt sich aus Art. 29 Abs. 1 BV (SR 101; vgl. hierzu und zum Folgenden: Urteil des Bundesverwaltungsgerichts B-1583/2011 vom 8. Juni 2011 E. 2.1 - 2.6). Danach hat jede Person in Verfahren vor Gerichts- und Verwaltungsinstanzen Anspruch auf gleiche und gerechte Behandlung sowie auf Beurteilung innert angemessener Frist. Art. 29 Abs. 1 BV wird durch Art. 10 Abs. 1 VwVG konkretisiert (vgl. Breitenmoser/Spori Fedail, in: Waldmann/Weissenberger, VwVG, Praxiskommentar, 2016, N. 17 zu Art. 10 VwVG).</w:t>
      </w:r>
    </w:p>
    <w:p>
      <w:r>
        <w:rPr>
          <w:b/>
        </w:rPr>
        <w:t>E. 5.2</w:t>
      </w:r>
    </w:p>
    <w:p>
      <w:r>
        <w:t>Mit den Ausstandsregeln soll die objektive Beurteilung durch eine unparteiische und unvoreingenommene Behörde gewährleistet werden. Die Ausstandsvorschriften sind sowohl auf Personen anwendbar, welche einen Entscheid alleine oder zusammen mit anderen zu fällen haben, als auch auf Personen, welche an einem Entscheid in irgendeiner Form mitwirken und auf den Ausgang des Verfahrens Einfluss nehmen können, sei es beratend oder instruierend (vgl. Benjamin Schindler, Die Befangenheit der Verwaltung, 2002, S. 74; Reto Feller/Pandora Kunz-Notter, in: Auer/Müller/Schindler [Hrsg.], Kommentar zum Bundesgesetz über das Verwaltungsverfahren [VwVG], Zürich 2018 N. 5 zu Art. 10 VwVG). Für die Annahme von Zweifeln an der Unparteilichkeit genügen nach gefestigter bundesgerichtlicher Rechtsprechung Umstände, welche objektiv geeignet sind, den Anschein einer Voreingenommenheit oder einer Gefährdung der Unparteilichkeit aufkommen zu lassen. Das Misstrauen in die Unparteilichkeit muss objektiv und durch vernünftige Gründe gerechtfertigt sein (vgl. BGE 127 I 196 E. 2b, BGE 119 V 456 E. 5b; SCHINDLER, a.a.O., S. 91 f.). Eine tatsächliche Befangenheit wird laut bundesgerichtlicher Rechtsprechung für den Ausstand nicht verlangt. Es genügt, wenn Umstände vorliegen, die bei objektiver Betrachtung den Anschein der Befangenheit zu begründen vermögen (vgl. Urteil des Bundesgerichts 1B_234/2007 vom 31. Januar 2008 E. 4.3, mit Hinweisen; Urteil des Bundesverwaltungsgerichts B-4632/2010 vom 21. April 2011 E. 3.2).</w:t>
      </w:r>
    </w:p>
    <w:p>
      <w:r>
        <w:rPr>
          <w:b/>
        </w:rPr>
        <w:t>E. 5.3</w:t>
      </w:r>
    </w:p>
    <w:p>
      <w:r>
        <w:t>Der Rechtsvertreter des Beschwerdeführers bringt in diesem Zusammenhang vor, der erwähnte Fachspezialist Asyl gehe im angefochtenen Asylentscheid vom 12. Oktober 2018 davon aus, dass es sich bei den Vorbringen bezüglich die aktuellen Entwicklungen in Sri Lanka und dem Urteil des High Court Vavuniya (vom Juli 2017) um einen Revisionsgrund im Sinne von Art. 66 Abs. a lit. a VwVG handle, was insofern völlig falsch sei, als im vorliegenden Fall gar kein materielles Beschwerdeurteil des Bundesverwaltungsgerichts, sondern lediglich ein Nichteintretensentscheid vom 16. Januar 2017 vorliege und sich die vorgenannten Revisionsgründe nicht auf die Nichteintretensmotive beziehen würden. Hiermit sei offensichtlich, dass der Fachspezialist Asyl G._______ den Einzelfall völlig ignoriere, indem er bei unterschiedlichsten Grundlagen dieselben Textblöcke verwende, welche vorliegend klar unzutreffend seien. Dies zeige, dass er sich jenseits jeglicher Objektivität bewege und offensichtlich voreingenommen und befangen entscheide (vgl. Beschwerde S. 8 Ziff. 3, Abs. 2).</w:t>
      </w:r>
    </w:p>
    <w:p>
      <w:r>
        <w:rPr>
          <w:b/>
        </w:rPr>
        <w:t>E. 5.4</w:t>
      </w:r>
    </w:p>
    <w:p>
      <w:r>
        <w:t>Diesbezüglich ist klarzustellen, dass der zuständige Sachbearbeiter des SEM in seinem Entscheid vom 12. Oktober 2018 die vom Rechtsvertreter thematisierten aktuellen Entwicklungen in Sri Lanka sowie das Urteil des High Court Vavuniya von Ende Juli 2017 lediglich als sinngemäss geltend gemachte Revisionsgründe taxierte, stellte er doch unmissverständlich klar, dass nachträglich (d.h. nach Abschluss des ordentlichen Verfahrens beim Bundesverwaltungsgericht) entstandene Beweismittel, welche vorbestandene Tatsachen belegen sollen und erheblich sind, nicht revisionstauglich, sondern von der Vorinstanz als qualifiziertes Wiedererwägungsgesuch zu prüfen sind, wobei er auf die einschlägige Rechtsprechung des Bundesverwaltungsgerichts (BVGE 2013/22) verwies und die Vorbringen in der Folge korrekterweise unter dem Aspekt qualifizierter Wiedererwägungsgründe prüfte (vgl. Verfügung des SEM vom 12. Oktober 2018 S. 8 f.). Die Vorwürfe des Rechtsvertreters in Bezug auf die (undifferenzierte) Arbeitsweise des Fachspezialisten Asyl G._______ entbehren nach dem Gesagten jeglicher Grundlage.</w:t>
      </w:r>
    </w:p>
    <w:p>
      <w:r>
        <w:rPr>
          <w:b/>
        </w:rPr>
        <w:t>E. 5.5</w:t>
      </w:r>
    </w:p>
    <w:p>
      <w:r>
        <w:t>Der Beschwerdeführer bringt weiter vor, G._______ habe am 24. August, 21. September und 24. September 2018 in insgesamt acht Verfahren Verfügungen erlassen, die seinen Rechtsvertreter betroffen hätten. Die Daten seien dabei in schikanöser Absicht so gewählt worden, dass die Beschwerdefristen nach Möglichkeit auf den 1. Oktober 2018 fallen sollten, um ihn auf diese Weise persönlich unter Druck zu setzen. Ausserdem habe die besagte Person dem Rechtsvertreter die drei Verfügungen vom 21. September 2018 per Paket mit zahlreichen Akten des erstinstanzlichen Verfahrens zugestellt, um auf diese Weise eine Zustellung per Rückschein zu vermeiden. Damit sei offensichtlich, dass G._______ den Rechtsvertreter in schon fast als pathologisch zu bezeichnendem Drang schikaniere und dabei jegliche Objektivität verloren habe.</w:t>
      </w:r>
    </w:p>
    <w:p>
      <w:r>
        <w:rPr>
          <w:b/>
        </w:rPr>
        <w:t>E. 5.6</w:t>
      </w:r>
    </w:p>
    <w:p>
      <w:r>
        <w:t>Das auf Beschwerdeebene beschriebene Vorgehen des Fachspezialisten lässt nicht auf eine Befangenheit desselben schliessen. Das gewählte Vorgehen, die Behandlung der vom Rechtsvertreter genannten Geschäfte zeitlich und personell zu koordinieren, erscheint angesichts der inhaltlich weitgehend deckungsgleichen Eingaben vielmehr als nachvollziehbar, wenn nicht gar prozessökonomisch geboten. Ausserdem ist nicht ersichtlich, inwiefern die Zustellung dreier Verfügungen mit N-Akten in einem Paket per Einschreiben anstatt einer Zustellung per Rückschein für den Rechtsvertreter mit Rechtsnachteilen verbunden gewesen sein sollte, gestatten doch beide Zustellungsmethoden gleichermassen, den Zeitpunkt der effektiven Eröffnung gegenüber dem Empfänger via das Internet (track &amp; trace) nachzuverfolgen. Das vom Rechtsvertreter geäusserte Misstrauen in die Unparteilichkeit von G._______ ist insofern weder objektiv noch durch vernünftige Gründe gerechtfertigt. Für das Gericht besteht kein Anschein der Befangenheit von G._______, so dass der diesbezügliche Kassationsantrag des Beschwerdeführers abzuweisen ist.</w:t>
      </w:r>
    </w:p>
    <w:p>
      <w:r>
        <w:rPr>
          <w:b/>
        </w:rPr>
        <w:t>E. 6</w:t>
      </w:r>
    </w:p>
    <w:p>
      <w:r>
        <w:t>In der Beschwerde werden weitere formelle Rügen erhoben, die ebenfalls vorab zu beurteilen sind, da sie allenfalls geeignet wären, eine Kassation der vorinstanzlichen Verfügung zu bewirken (Rechtsbegehren Ziff. 4 sowie Ziffn. 8-10 der Beschwerde).</w:t>
      </w:r>
    </w:p>
    <w:p>
      <w:r>
        <w:rPr>
          <w:b/>
        </w:rPr>
        <w:t>E. 6.1</w:t>
      </w:r>
    </w:p>
    <w:p>
      <w:r>
        <w:t>Beim Antrag auf Feststellung der Fehlerhaftigkeit des vorinstanzlichen Lagebildes vom 16. August 2016 (Beschwerde Antrag 4) handelt es sich sinngemäss um den vom Rechtsvertreter des Beschwerdeführers in anderen Verfahren bereits öfters gestellten und vom Gericht abgewiesenen Antrag auf Offenlegung aller nicht öffentlich zugänglichen Quellen des besagten Lagebilds. Der Antrag ist folglich unter Verweis auf die Begründung eines früheren Urteils abzuweisen (vgl. Urteil des BVGer D-109/2018 vom 16. Mai 2018 E. 6.3).</w:t>
      </w:r>
    </w:p>
    <w:p>
      <w:r>
        <w:rPr>
          <w:b/>
        </w:rPr>
        <w:t>E. 6.2.1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6.2.2</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6.2.3</w:t>
      </w:r>
    </w:p>
    <w:p>
      <w:r>
        <w:t>Der Beschwerdeführer sieht seinen Anspruch auf rechtliches Gehör als verletzt an, weil die Vorinstanz ihn nicht erneut zu seinen Asylgründen angehört habe. Diesbezüglich ist festzuhalten, dass das SEM nicht verpflichtet war, den Beschwerdeführer erneut anzuhören. Der Entscheid über sein erstes Asylgesuch ist am 16. Januar 2017 mit dem Urteil D-7801/2016 des BVGer in Rechtskraft erwachsen. Das zweite Asylgesuch wurde innerhalb der Fünfjahresfrist von Art. 111c AsylG eingereicht. Bei dieser Konstellation ist eine Anhörung gemäss Art. 29 AsylG grundsätzlich nicht vorgesehen (vgl. BVGE 2014/39 E. 4.3). Aufgrund der ihm obliegenden Mitwirkung (vgl. Art. 8 AsylG) war er verpflichtet, seine (neuen) Asylgründe bei der Einreichung des Mehrfachgesuchs substanziiert darzutun und mit entsprechenden Beweismitteln zu belegen. Dies hat der anwaltlich vertretene Beschwerdeführer denn auch auf 26 Seiten schriftlich getan. Die Rüge erweist sich als unbegründet.</w:t>
      </w:r>
    </w:p>
    <w:p>
      <w:r>
        <w:rPr>
          <w:b/>
        </w:rPr>
        <w:t>E. 6.2.4</w:t>
      </w:r>
    </w:p>
    <w:p>
      <w:r>
        <w:t>Der Beschwerdeführer moniert weiter, die Vorinstanz habe die Begründungspflicht verletzt, indem sie seine familiären Verbindungen zu ehemaligen LTTE-Unterstützern, namentlich zu einem Cousin, der Mitglied der LTTE gewesen und in diesem Zusammenhang getötet worden sei, nicht hinlänglich gewürdigt habe. Diesbezüglich bleibt festzuhalten, dass die Vorinstanz die Tatsache, dass ein Cousin des Beschwerdeführers für die LTTE im bewaffneten Kampf gefallen sei, in der angefochtenen Verfügung unter dem Titel eines qualifizierten Wiedererwägungsgesuchs durchaus gewürdigt hat, diesem Vorkommnis aber in Bezug auf eine allfällige Gefährdung des Beschwerdeführers die Erheblichkeit abgesprochen und darüber hinaus auch darauf hingewiesen hat, seine Vorbringen bezüglich dieses Cousins seien bereits Gegenstand des erstinstanzlichen Verfahrens (recte wohl: des ersten Asylverfahrens) gewesen. Damit hat die Vorinstanz ihrer Begründungspflicht Genüge getan.</w:t>
      </w:r>
    </w:p>
    <w:p>
      <w:r>
        <w:rPr>
          <w:b/>
        </w:rPr>
        <w:t>E. 6.2.5</w:t>
      </w:r>
    </w:p>
    <w:p>
      <w:r>
        <w:t>Im Weiteren bemängelt der Beschwerdeführer, der rechtserhebliche Sachverhalt sei in Bezug auf seine individuellen Vorbringen unvollständig und unrichtig abgeklärt worden. Die Vorinstanz habe eine unvollständige Würdigung der Asylvorbringen und der diesbezüglichen Beweismittel (insbesondere in Bezug auf den Reichtum seiner Familie sowie seine familiären LTTE-Verbindungen) vorgenommen und dementsprechend bei der Entscheidung nicht berücksichtigt. Darüber hinaus habe die Vorinstanz die aktuelle Situation in Sri Lanka unvollständig und nicht korrekt abgeklärt. Namentlich habe sie die asylrelevante Gefährdung aufgrund seiner tamilischen Ethnie, des hinduistischen Glaubens, der Herkunft aus dem Vanni-Gebiet, der familiären LTTE-Verbindungen, des längeren Aufenthalts in einem tamilischen Diasporaland, der exilpolitischen Aktivitäten, des Nichtvorhandenseins gültiger Reisepapiere sowie der zwangsweisen Rückschaffung nach Sri Lanka nicht richtig abgeklärt. Das vorinstanzliche Lagebild vom 16. August 2016 genüge den Anforderungen an korrekt erhobene Länderinformationen nicht. Die Sachverhaltsabklärungen betreffend die allgemeine Verbesserung der Menschenrechtslage in Sri Lanka durch die Vorinstanz seien ebenfalls falsch. Ferner werden in der Beschwerdeschrift die Relevanz eines Urteils des High Court Vavuniya vom 25. Juli 2017 und eines Verfahrens vor dem High Court in Colombo hervorgehoben, wobei sich das Bundesverwaltungsgericht bereits zum genannten Urteil des High Court Vavuniya geäussert habe, ohne jedoch den Sachverhalt richtig erfasst zu haben. Sodann würden politische Interessen in der Schweiz einer objektiven und neutralen Betrachtung der Lage in Sri Lanka entgegenstehen. Zunächst ist festzuhalten, dass der Beschwerdeführer die formellen Aspekte einer unvollständigen oder unrichtigen Feststellung des rechtserheblichen Sachverhalts mit der Frage der materiellen Würdigung vermengt. Die Vorinstanz hielt in der angefochtenen Verfügung alle wesentlichen Sachverhaltselemente fest und würdigte die Ausführungen des Beschwerdeführers vor dem Hintergrund der aktuellen Lage in Sri Lanka. Allein der Umstand, dass die Vorinstanz zum einen in ihrer Länderpraxis zu Sri Lanka einer anderen Linie folgt, als vom Beschwerdeführer vertreten, und sie zum anderen aus sachlichen Gründen auch zu einer anderen Würdigung der Vorbringen gelangt, als vom Beschwerdeführer verlangt, spricht nicht für eine ungenügende Sachverhaltsfeststellung; vielmehr stellt dies eine inhaltliche Kritik des Beschwerdeführers an der materiellen Würdigung seiner Vorbringen durch die Vorinstanz dar. Soweit er schliesslich Verfügungen der Vorinstanz sowie Urteile des Bundesverwaltungsgerichts zu anderen Verfahren kritisiert, ist darauf nicht näher einzugehen. Auch aus dem Verweis auf die Vernehmlassung der Vorinstanz im Verfahren D-4794/2017 vermag der Beschwerdeführer nichts zu seinen Gunsten abzuleiten. Der rechtserhebliche Sachverhalt wurde richtig und vollständig festgestellt (Rechtsbegehren Ziff. 10 der Beschwerde). Wie bereits erwähnt, war die Vorinstanz nicht verpflichtet, den Beschwerdeführer erneut anzuhören.</w:t>
      </w:r>
    </w:p>
    <w:p>
      <w:r>
        <w:rPr>
          <w:b/>
        </w:rPr>
        <w:t>E. 6.3</w:t>
      </w:r>
    </w:p>
    <w:p>
      <w:r>
        <w:t>Die formellen Rügen erweisen sich angesichts dieser Sachlage als unbegründet, weshalb keine Veranlassung besteht, die Sache aus formellen Gründen aufzuheben und an die Vorinstanz zurückzuweisen. Die dies-bezüglichen Rechtsbegehren sind somit abzuweisen (Rechtsbegehren Ziff. 4 und Ziffn. 8-10).</w:t>
      </w:r>
    </w:p>
    <w:p>
      <w:r>
        <w:rPr>
          <w:b/>
        </w:rPr>
        <w:t>E. 7.1</w:t>
      </w:r>
    </w:p>
    <w:p>
      <w:r>
        <w:t>In der Beschwerdeeingabe werden sodann verschiedene Rügen im Zusammenhang mit der Reisepapierbeschaffung auf Grundlage des Migrationsabkommens zwischen der Schweiz und Sri Lanka und damit zusammenhängenden Datenschutzbestimmungen erhoben.</w:t>
      </w:r>
    </w:p>
    <w:p>
      <w:r>
        <w:rPr>
          <w:b/>
        </w:rPr>
        <w:t>E. 7.2</w:t>
      </w:r>
    </w:p>
    <w:p>
      <w:r>
        <w:t>Der Beschwerdeführer führt aus, in Art. 97 Abs. 3 AsylG und Art. 16 Bst. c Migrationsabkommen sei abschliessend aufgelistet, welche Daten über ihn an Sri Lanka übermittelt werden dürften. Es sei davon auszugehen, dass über das Migrationsabkommen Daten von der Schweiz an Sri Lanka übermittelt würden, die in Sri Lanka eine Verfolgung der jeweils betroffenen Person auszulösen vermögen. Dies widerspreche dem Zweck des Abkommens. Gestützt auf Art. 16 Bst. f des Migrationsabkommens werde beantragt, dass die Schweiz die in der genannten Bestimmung vorgesehenen Massnahmen wahrnehme. Sie solle von den zuständigen sri-lankischen Behörden verlangen, dass die Informationen über die besuchten Schulen und anderweitige Informationen, welche nicht ausschliesslich der Identifikation der betroffenen Person dienen, gelöscht würden. Zudem werde beantragt, dass die Schweiz gemäss Art. 16 Bst. f Migrationsabkommen ihr Recht wahrnehme und jede weitere Übermittlung von nicht relevanten Informationen beziehungsweise Informationen, die der Verfolgung der betroffenen Person dienten, sperre. Sodann stelle die Übermittlung von Personendaten des Beschwerdeführers an die sri-lankischen Behörden eine Verletzung von Art. 6 DSG sowie Art. 97 AsylG dar, da Sri Lanka keinen dem Schweizer Schutzniveau entsprechenden Datenschutz aufweise und die übermittelten Daten zweckentfremdet würden. Da die ihn betreffenden Personendaten bereits an die sri-lankischen Behörden übermittelt worden seien, sei die Widerrechtlichkeit dieser Übermittlung gemäss Art. 25 Abs. 1 Bst. c DSG festzustellen. Im Rahmen seines neuen Asylgesuchs habe er zudem beantragt, dass die Schweizer Behörden gestützt auf Art. 6 und 8 DSG ihr aus Art. 16 Bst. g Migrationsabkommen erwachsendes Recht und ihre Pflicht wahrzunehmen und sich bei den zuständigen sri-lankischen Behörden danach zu erkundigen hätten, inwiefern die ihn betreffenden und übermittelten Daten verwendet, wo diese und zu welchem Zweck gespeichert seien, welche Behörden zu diesen Informationen Zugang hätten und welche Ergebnisse damit erzielt würden. Diese Informationen seien in der notwendigen Übersetzung offenzulegen. Sodann werde beantragt, die Vorinstanz sei anzuweisen, zu erläutern, wie der Beschwerdeführer gegenüber den sri-lankischen Behörden vorzugehen habe, um Auskunft über die ihn betreffenden Daten zu erhalten. Auch werde beantragt, dass die Vorinstanz zu erläutern habe, welche Konsequenzen eine Erkundigung durch einen abgewiesenen tamilischen Asylsuchenden bei den sri-lankischen Terrorbekämpfungsbehörden nach dem Vorhandensein der ihn betreffenden Daten nach sich ziehen würde.</w:t>
      </w:r>
    </w:p>
    <w:p>
      <w:r>
        <w:rPr>
          <w:b/>
        </w:rPr>
        <w:t>E. 7.3</w:t>
      </w:r>
    </w:p>
    <w:p>
      <w:r>
        <w:t>Wie dem Rechtsvertreter des Beschwerdeführers bereits aus zahl-reichen Verfahren bekannt ist, hat das Bundesverwaltungsgericht sich in BVGE 2017 VI/6 mit den Rügen im Zusammenhang mit dem Migrationsabkommen Schweiz-Sri Lanka betreffend die Datenweitergabe und damit möglicherweise verbundene Verpflichtungen der Schweizer Migrationsbehörden ausführlich auseinandergesetzt und eine Verletzung der angerufenen Bestimmungen durch das Vorgehen der Vorinstanz bei der Papierbeschaffung verneint. Insoweit kann auf die entsprechenden Erwägungen verwiesen werden (a.a.O. E. 2.5.2 und 2.4.3) und ein näheres Eingehen erübrigt sich. Sämtliche in diesem Zusammenhang gestellten Anträge sind abzuweisen. Ebenso ist der Antrag auf Feststellung der Widerrechtlichkeit der Übermittlung der Personendaten des Beschwerdeführers abzuweisen (Rechtsbegehren Ziff. 6 der Beschwerde).</w:t>
      </w:r>
    </w:p>
    <w:p>
      <w:r>
        <w:rPr>
          <w:b/>
        </w:rPr>
        <w:t>E. 7.4</w:t>
      </w:r>
    </w:p>
    <w:p>
      <w:r>
        <w:t>Folglich sind die Anträge des Beschwerdeführers um Einsicht in die gesamten Akten der sri-lankischen Behörden im Zusammenhang mit der Ersatzreisepapierbeschaffung, um Übersetzung dieser Akten sowie Frist-ansetzung zur Einreichung einer Beschwerdeergänzung ebenfalls abzuweisen (Rechtsbegehren Ziff. 5 der Beschwerde). An dieser Stelle ist zudem festzustellen, dass die Zwischenverfügung der Vorinstanz vom 3. August 2018 nicht zu beanstanden ist.</w:t>
      </w:r>
    </w:p>
    <w:p>
      <w:r>
        <w:rPr>
          <w:b/>
        </w:rPr>
        <w:t>E. 8.1</w:t>
      </w:r>
    </w:p>
    <w:p>
      <w:r>
        <w:t>Der Beschwerdeführer stellt für den Fall einer materiellen Beurteilung seiner Beschwerde durch das Bundesverwaltungsgericht folgende Beweisanträge (vgl. Beschwerde S. 57 Ziffn. 10.1 bis 10.4): Er sei erneut anzuhören, dies unter Berücksichtigung seiner drohenden Reflexverfolgung, unter Beizug einer qualifizierten Übersetzungsperson und durch einen Sachbearbeiter, welcher über die vollständigen Länderhintergrundinformationen zu Sri Lanka verfüge (Beweisantrag 1). Ihm sei vollständige Einsicht in die Vollzugsakten der Vorinstanz zu gewähren. Insbesondere sei ihm Einsicht in diejenigen Akten zu gewähren, welche von den Schweizer und den sri-lankischen Behörden im Zusammenhang mit ihrer Ersatzreisepapierbeschaffung auf dem sri-lankischen Generalkonsulat angelegt worden seien (Beweisantrag 2). Die Vorinstanz sei anzuweisen, darzulegen, inwiefern die sri-lankische Gesetzgebung im Bereich Datenschutzgesetz dem schweizerischen Schutzniveau entspreche und ob "in diesem Zusammenhang die [ihn] betreffenden und an die sri-lankischen Behörden überwiesenen Daten im Sinne des Schweizer Datenschutzrechtes beziehungsweise dem Schweizer Datenschutzrecht entsprechenden Schutzniveau behandelt" würden (Beweisantrag 3). Die Vorinstanz sei anzuweisen, detailliert zu erläutern, wie er gegenüber den sri-lankischen Behörden vorzugehen habe, um Auskunft über die ihn betreffenden Daten zu erhalten. Auch werde beantragt, dass die Vorinstanz zu erläutern habe, welche Konsequenzen eine Erkundigung durch einen abgewiesenen tamilischen Asylsuchenden bei den sri-lankischen Terrorbekämpfungsbehörden nach dem Vorhandensein ihn betreffender Daten nach sich ziehen würde (Beweisantrag 4).</w:t>
      </w:r>
    </w:p>
    <w:p>
      <w:r>
        <w:rPr>
          <w:b/>
        </w:rPr>
        <w:t>E. 8.2.1</w:t>
      </w:r>
    </w:p>
    <w:p>
      <w:r>
        <w:t>Eine erneute Anhörung des Beschwerdeführers erübrigt sich, ist doch der Sachverhalt, wie vorstehend aus der Erwägung 6.2.5 hervorgeht, hinreichend erstellt. Ohnehin besteht - wie ebenfalls bereits erwähnt - im Rahmen eines Mehrfachgesuches kein Anspruch auf eine erneute Anhörung (vgl. BVGE 2014/39 E. 4.3). Der Beschwerdeführer hat zudem seine neuen Asylvorbringen im Gesuch vom 5. September 2017 auf 26 Seiten dargelegt. Darüber hinaus handelt es sich beim Rechtsvertreter des Beschwerdeführers um einen patentierten Rechtsanwalt mit langerjähriger Erfahrung auf dem Gebiet des Asylrechts, dem nun bereits in vielen von ihm geführten Verfahren dargelegt wurde, dass gemäss schweizerischem Asylrecht Mehrfachgesuche schriftlich einzureichen sind und kein Anspruch auf eine nochmalige Anhörung besteht. Somit ist Beweisantrag 1 abzuweisen.</w:t>
      </w:r>
    </w:p>
    <w:p>
      <w:r>
        <w:rPr>
          <w:b/>
        </w:rPr>
        <w:t>E. 8.2.2</w:t>
      </w:r>
    </w:p>
    <w:p>
      <w:r>
        <w:t>Aus den Asylakten ist ersichtlich, dass die Vorinstanz dem Beschwerdeführer mit Verfügung vom 3. August 2018 sämtliche Akten im Zusammenhang mit der Ersatzreisepapierbeschaffung zugestellt hat; es existieren keine weiteren Akten. Soweit er Einsicht in die Unterlagen der sri-lankischen Behörden verlangt, ist auf die Ausführungen in Erwägung 7 hiervor zu verweisen. Beweisantrag 2 ist ebenfalls abzuweisen.</w:t>
      </w:r>
    </w:p>
    <w:p>
      <w:r>
        <w:rPr>
          <w:b/>
        </w:rPr>
        <w:t>E. 8.2.3</w:t>
      </w:r>
    </w:p>
    <w:p>
      <w:r>
        <w:t>Die Frage, inwiefern die sri-lankische Gesetzgebung dem schweizerischen Datenschutzniveau entspricht, kann für vorliegendes Verfahren offen bleiben (Beweisantrag 3; vgl. Urteil BVGer E-1931/2018 vom 10. Juli 2018 E. 8.1 und 8.2).</w:t>
      </w:r>
    </w:p>
    <w:p>
      <w:r>
        <w:rPr>
          <w:b/>
        </w:rPr>
        <w:t>E. 8.2.4</w:t>
      </w:r>
    </w:p>
    <w:p>
      <w:r>
        <w:t>Betreffend Beweisantrag 4 kann ebenfalls auf die vorstehende Erwägung 7 verwiesen werden. Der Antrag ist abzuweisen.</w:t>
      </w:r>
    </w:p>
    <w:p>
      <w:r>
        <w:rPr>
          <w:b/>
        </w:rPr>
        <w:t>E. 9.1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Art. 54 AsylG (subjektive Nachfluchtgründe) wird Flüchtlingen kein Asyl gewährt, wenn sie erst durch ihre Ausreise aus dem Heimat- oder Herkunftsstaat oder wegen ihres Verhaltens nach der Ausreise Flüchtlinge im Sinne von Art. 3 AsylG wurden.</w:t>
      </w:r>
    </w:p>
    <w:p>
      <w:r>
        <w:rPr>
          <w:b/>
        </w:rPr>
        <w:t>E. 9.2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10.1</w:t>
      </w:r>
    </w:p>
    <w:p>
      <w:r>
        <w:t>Einleitend zur materiellen Prüfung der Gesamtvorbingen des Beschwerdeführers ist an dieser Stelle nochmals darauf hinzuweisen, dass der Rechtsvertreter des Beschwerdeführers die Verfügung des SEM vom 12. Oktober 2018 mit seiner Eingabe vom 19. November 2018 lediglich hinsichtlich der Abweisung seines Mehrfachgesuchs, nicht aber bezüglich des Nichteintretens der Vorinstanz auf sein qualifiziertes Wiedererwägungsgesuchs angefochten hat. Die Verfügung des SEM ist somit hinsichtlich des Nichteintretensentscheids auf das qualifizierte Wiedererwägungsgesuch des Beschwerdeführers rechtskräftig geworden. Damit sind die unter dem Aspekt qualifizierter Wiedererwägungsgründe erfolgten Ausführungen der Vorinstanz in Bezug auf den (angeblichen) Reichtum der Familie des Beschwerdeführers, dessen exilpolitische Aktivitäten in der Schweiz im Zeitraum seines ersten Asylverfahrens sowie die Frage seiner allfälligen Gefährdung wegen eines im bewaffneten Kampfe für die Ideale der LTTE verstorbenen Cousins namens E._______ als res iudicata zu betrachten und im Rahmen des vorliegenden Beschwerdeverfahrens nicht mehr zu überprüfen.</w:t>
      </w:r>
    </w:p>
    <w:p>
      <w:r>
        <w:rPr>
          <w:b/>
        </w:rPr>
        <w:t>E. 10.2</w:t>
      </w:r>
    </w:p>
    <w:p>
      <w:r>
        <w:t>Die Vorinstanz lehnte das Folgeasylgesuch des Beschwerdeführers zunächst mit der Begründung ab, bei der Beantragung der Ausstellung eines sri-lankischen Ersatzreisepapiers handle es sich um ein standardisiertes und langjährig bewährtes Verfahren, welches seit dem 24. Dezember 2016 zusätzlich durch das Migrationsabkommen geregelt sei. Dabei würden die Datenschutzbestimmungen nach Art. 97 AsylG und Art. 106 AuG vollumfänglich eingehalten. Weder in Art. 97 Abs. 3 AsylG noch in Art. 16 Bst. c des Migrationsabkommens erfolge eine abschliessende Aufzählung von Daten. Neue Gefährdungselemente würden durch die Übermittlung von Daten im gesetzlich vorgesehenen Rahmen nicht geschaffen. Das Vorliegen einer begründeten Furcht vor Verfolgungsmassnahmen wegen der Ersatzreisepapierbeschaffung sei somit zu verneinen.</w:t>
      </w:r>
    </w:p>
    <w:p>
      <w:r>
        <w:rPr>
          <w:b/>
        </w:rPr>
        <w:t>E. 10.3</w:t>
      </w:r>
    </w:p>
    <w:p>
      <w:r>
        <w:t>Der Beschwerdeführer wandte hiergegen ein, durch die vom SEM eingeleitete Ersatzreisepapierbeschaffung sei er in den Fokus der sri-lankischen Sicherheitskräfte geraten. In der Vernehmlassung im Verfahren D-4794/2017 habe das SEM eingestanden, dass jeder zurückgeschaffte Tamile am Flughafen einer mehrstufigen intensiven Überprüfung und Befragung unterzogen werde und die von der Schweiz im Rahmen der Papierbeschaffung übermittelten Daten zur Vorbereitung der Verfolgung verwendet würden, was eine massive Verletzung des Migrationsabkommens bedeute. Eine begründete Furcht vor Verfolgungsmassnahmen sei alleine wegen der Bekanntgabe der Personendaten somit klar zu bejahen. Durch die Angabe der N-Nummer seien die sri-lankischen Behörden zudem darüber informiert, dass es sich bei ihm um einen abgewiesenen Asylsuchenden aus der Schweiz handle.</w:t>
      </w:r>
    </w:p>
    <w:p>
      <w:r>
        <w:rPr>
          <w:b/>
        </w:rPr>
        <w:t>E. 10.4</w:t>
      </w:r>
    </w:p>
    <w:p>
      <w:r>
        <w:t>Das Bundesverwaltungsgericht hat sich in BVGE 2017 VI/6 zur Frage geäussert, ob (allein) aufgrund einer Datenweitergabe im Zusammenhang mit dem Migrationsabkommen zwischen der Schweiz und Sri Lanka von einer Gefährdung auszugehen sei. Es hielt fest, dass es sich bei Art. 97 Abs. 3 AsylG und Art. 16 Bst. c Migrationsabkommen um eine nicht abschliessende Aufzählung der Daten handle, die einer ausländischen Behörde für die Organisation der Ausreise der betroffenen Person übermittelt werden dürften (E. 2.5.2). Bei der Ersatzreisepapierbeschaffung handle es sich um ein standardisiertes, lang erprobtes und gesetzlich geregeltes Verfahren. Nur aufgrund der Datenübermittlung der schweizerischen Behörden an die sri-lankischen Behörden sei bei einer Rückkehr nach Sri Lanka nicht mit einer asylrelevanten Verfolgung zu rechnen (E. 4.3.3). Auch an dieser Einschätzung ist vorliegend festzuhalten, zumal sich den diesbezüglichen Ausführungen des Beschwerdeführers keine konkreten Anhaltspunkte dafür entnehmen lassen, dass er aufgrund der Datenübermittlung bei einer Rückkehr nach Sri Lanka mit Nachteilen asylrelevanten Ausmasses zu rechnen hat.</w:t>
      </w:r>
    </w:p>
    <w:p>
      <w:r>
        <w:rPr>
          <w:b/>
        </w:rPr>
        <w:t>E. 10.5</w:t>
      </w:r>
    </w:p>
    <w:p>
      <w:r>
        <w:t>Der Beschwerdeführer bringt weiter vor, er erfülle mehrere der im Referenzurteil E-1866/2016 vom 15. Juli 2016 definierten Risikofaktoren, namentlich aufgrund seiner familiären Verbindungen zu den LTTE, insbesondere durch seinen für die LTTE im Kampfe gefallenen Cousin, seiner behördlichen Suche durch den CID in den Jahren 2014 und 2015 wegen Unterstützungsleistungen zugunsten der TNA, seines exilpolitischen Engagements, fehlender gültiger Reisepapiere und des langen Aufenthaltes in der Schweiz (vgl. Beschwerde S. 80 Ziff. 13.2.2).</w:t>
      </w:r>
    </w:p>
    <w:p>
      <w:r>
        <w:rPr>
          <w:b/>
        </w:rPr>
        <w:t>E. 10.6</w:t>
      </w:r>
    </w:p>
    <w:p>
      <w:r>
        <w:t>Das Bundesverwaltungsgericht hat im Urteil E-1866/2015 vom 15. Juli 2016 (als Referenzurteil publiziert) festgehalten,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Internationale Organisation für Migration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 Dass sich darüber hinaus aufgrund der vom Rechtsvertreter in der Beschwerde und in der Eingabe vom 6. Mai 2020 erwähnten und dokumentierten Ereignisse, welche seit der Ausreise des Beschwerdeführers eingetreten sind, in Sri Lanka das Risiko für tamilische Rückkehrer, im Falle der Rückkehr Menschenrechtsverletzungen zu erleiden, generell verschärft hätte, lässt sich entgegen den in den Eingaben prognostizierten Gefährdungsszenarien nicht feststellen. Die darin dokumentierte Entwicklung verdeutlicht vielmehr, dass die im Referenzurteil E-1866/2015 vom 15. Juli 2016 erwähnten Risikofaktoren, die zu einer asylrechtlich relevanten Gefährdung von nach Sri Lanka zurückkehrenden tamilischen Personen führen können, nach wie vor aktuell und dementsprechend weiterhin zu prüfen sind.</w:t>
      </w:r>
    </w:p>
    <w:p>
      <w:r>
        <w:rPr>
          <w:b/>
        </w:rPr>
        <w:t>E. 10.7</w:t>
      </w:r>
    </w:p>
    <w:p>
      <w:r>
        <w:t>Vorab ist hinsichtlich der Prüfung der Flüchtlingseigenschaft auf die erstmals im Rahmen des Mehrfachgesuchs vorgebrachte exilpolitische Tätigkeit des Beschwerdeführers nach Abschluss des ersten ordentlichen Asylverfahrens einzugehen, die allerdings nur wenig substanziiert dargetan worden ist. Aus den beiden mit dem Mehrfachgesuch eingereichten Fotos, die ihn als Träger einer LTTE-Fahne an einer Massenkundgebung vom 18. Mai 2017 in G._______ zeigen, wird nicht erkennbar, dass und inwiefern dem Beschwerdeführer von den sri-lankischen Behörden unterstellt werden sollte, er wolle den tamilischen Separatismus wiederaufleben lassen (vgl. a.a.O. E. 8.5.4). Bei dieser Aktenlage sind keine subjektiven Nachfluchtgründe gemäss Art. 54 AsylG gegeben.</w:t>
      </w:r>
    </w:p>
    <w:p>
      <w:r>
        <w:rPr>
          <w:b/>
        </w:rPr>
        <w:t>E. 10.8</w:t>
      </w:r>
    </w:p>
    <w:p>
      <w:r>
        <w:t>Nach Auffassung des Gerichts bestehen nach wie vor keine stichhaltigen Gründe zur Annahme, dass der Beschwerdeführer einer der im zitierten Referenzurteil genannten Risikogruppen zuzurechnen ist. Nachdem die Fluchtgründe des Beschwerdeführers (namentlich auch seine angebliche mehrfache Behelligung durch Angehörige des CID wegen Unterstützung der TNA) im ersten Asylverfahren als unglaubhaft beurteilt wurden, er selbst persönlich keine Verbindung zu den LTTE aufweist, und seine exilpolitischen Aktivitäten in jeder Hinsicht niederschwellig erscheinen, erfüllt er keine der oben erwähnten stark risikobegründenden Faktoren. Allein aus der mehrjährigen Landesabwesenheit und temporären Reisepapieren kann er keine Gefährdung ableiten. Insgesamt ist aufgrund der Aktenlage auch im Rahmen des vorliegenden Mehrfachgesuches nicht anzunehmen, dass dem Beschwerdeführer persönlich im Falle einer Rückkehr nach Sri Lanka ernsthafte Nachteile im Sinne von Art. 3 AsylG drohen würden. Zudem ist darauf hinzuweisen, dass die Erfüllung von Risikofaktoren nicht per se ernsthafte Nachteile im Sinne von Art. 3 AsylG zur Folge haben (vgl. a.a.O. E. 8.5.1 Satz 1).</w:t>
      </w:r>
    </w:p>
    <w:p>
      <w:r>
        <w:rPr>
          <w:b/>
        </w:rPr>
        <w:t>E. 10.9</w:t>
      </w:r>
    </w:p>
    <w:p>
      <w:r>
        <w:t>Die im Beschwerdeverfahren eingereichten Beweismittel, sofern sie überhaupt rechtserheblich sind, vermögen an dieser Einschätzung nichts zu ändern. Dabei handelt es sich grossmehrheitlich um Dokumente, welche die allgemeine Lage und die politische Situation in Sri Lanka beschreiben. Der Beschwerdeführer kann daraus keine individuelle Verfolgung ableiten. Das vorgebrachte Urteil des High Court Vavuniya (Verurteilung eines rehabilitierten LTTE-Mitglieds zu lebenslanger Haft wegen Zwangsrekrutierung einer jungen Frau für die LTTE) und die Verfahren vor dem High Court Colombo (Finanzierung der LTTE) sind nicht ansatzweise mit der Situation des Beschwerdeführers vergleichbar und weisen keinen Bezug zu ihm auf; er vermag auch daraus nichts zu seinen Gunsten abzuleiten.</w:t>
      </w:r>
    </w:p>
    <w:p>
      <w:r>
        <w:rPr>
          <w:b/>
        </w:rPr>
        <w:t>E. 10.10</w:t>
      </w:r>
    </w:p>
    <w:p>
      <w:r>
        <w:t>Zusammenfassend hat der Beschwerdeführer nichts vorgebracht, was geeignet wäre, seine Flüchtlingseigenschaft nachzuweisen oder zumindest glaubhaft zu machen. Die Vorinstanz hat sein Mehrfachgesuch zu Recht abgelehnt.</w:t>
      </w:r>
    </w:p>
    <w:p>
      <w:r>
        <w:rPr>
          <w:b/>
        </w:rPr>
        <w:t>E. 10.11</w:t>
      </w:r>
    </w:p>
    <w:p>
      <w:r>
        <w:t>Nach dem soeben Gesagten ist auch der Antrag abzuweisen, angesichts der seit dem 26. Oktober 2018 entscheidend veränderten politischen Lage in Sri Lanka sei die angefochtene Verfügung aufzuheben und die Sache zur erneuten Beurteilung an die Vorinstanz zurückzuweisen (Rechtsbegehren Ziff. 2 der Beschwerde).</w:t>
      </w:r>
    </w:p>
    <w:p>
      <w:r>
        <w:rPr>
          <w:b/>
        </w:rPr>
        <w:t>E. 11.1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wiederum zu Recht angeordnet (Art. 44 AsylG; vgl. BVGE 2013/37 E. 4.4; 2009/50 E. 9, je m.w.H.).</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12.3</w:t>
      </w:r>
    </w:p>
    <w:p>
      <w:r>
        <w:t>Die Vorinstanz hat in der angefochtenen Verfügung zutreffend festgehalten, dass der in Art. 5 AsylG verankerte Grundsatz der Nichtrückschiebung mangels Erfüllung der Flüchtlingseigenschaft keine Anwendung findet und keine anderweitigen völkerrechtlichen Vollzugshindernisse erkennbar sind. Gemäss Rechtsprechung des Bundesverwaltungsgerichts lasse die allgemeine Menschenrechtssituation in Sri Lanka den Wegweisungsvollzug zum heutigen Zeitpunkt nicht als generell unzulässig erscheinen.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Weder aus seinen Aussagen noch aus den Akten ergeben sich konkrete Anhaltspunkte dafür, dass ihm bei einer Rückkehr nach Sri Lanka mit beachtlicher Wahrscheinlichkeit eine durch Art. 3 EMRK verbotene Strafe oder Behandlung drohe. Der Vollzug der Wegweisung ist somit zulässig.</w:t>
      </w:r>
    </w:p>
    <w:p>
      <w:r>
        <w:rPr>
          <w:b/>
        </w:rPr>
        <w:t>E. 12.4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12.4.1</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Referenzurteil des BVGer E-1866/2015 vom 15. Juli 2016 E. 13.2).</w:t>
      </w:r>
    </w:p>
    <w:p>
      <w:r>
        <w:rPr>
          <w:b/>
        </w:rPr>
        <w:t>E. 12.4.2</w:t>
      </w:r>
    </w:p>
    <w:p>
      <w:r>
        <w:t>Der Beschwerdeführer stammt aus Jaffna und lebte dort - abgesehen von einem vierjährigen Aufenthalt im Vanni-Gebiet - bis zur Ausreise (vgl. SEM-Akten A14/17 F10 bis F15). Seine Eltern und Geschwister sowie zahlreiche Onkel und Tanten leben noch in Sri Lanka (vgl. SEM-Akten A3/14 Ziff. 3.01 sowie A14/17 F20). Er habe elf Jahre lang die Schule besucht und diese mit O-Level abgeschlossen (vgl. SEM-Akten A3/14 Ziff. 1.17.04 und A14/17 F23). In beruflicher Hinsicht war der Beschwerdeführer vor der Ausreise als (...) tätig (vgl. SEM-Akten A3/14 Ziff. 1.17.04 und A14/17 F24 bis F26). Ausserdem soll sein Vater ein eigenes (...)geschäft besitzen. Insoweit ist davon auszugehen, dass sein Umfeld ihn bei der Rückkehr nach Sri Lanka wird unterstützen können und er aufgrund seiner Berufserfahrung auch eine neue Arbeitsstelle finden wird, er mithin nicht in eine existentielle Notlage geraten wird.</w:t>
      </w:r>
    </w:p>
    <w:p>
      <w:r>
        <w:rPr>
          <w:b/>
        </w:rPr>
        <w:t>E. 12.4.3</w:t>
      </w:r>
    </w:p>
    <w:p>
      <w:r>
        <w:t>Soweit der Beschwerdeführer im Rahmen der Zumutbarkeit des Vollzugs erneut Bezug auf die aktuellen Ereignisse in Sri Lanka nimmt, ist auf die vorstehenden Erwägungen zu verweisen. Nach dem Gesagten erweist sich der Vollzug der Wegweisung auch als zumutbar.</w:t>
      </w:r>
    </w:p>
    <w:p>
      <w:r>
        <w:rPr>
          <w:b/>
        </w:rPr>
        <w:t>E. 12.5.1</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12.5.2</w:t>
      </w:r>
    </w:p>
    <w:p>
      <w:r>
        <w:t>Hinsichtlich der allfälligen, aufgrund der Corona-Pandemie derzeit gegebenen Unmöglichkeit des Vollzugs ist Folgendes festzuhalten: Gemäss Praxis des Bundesverwaltungsgerichts ist die Unmöglichkeit des Vollzugs dann festzustellen, wenn sich sowohl eine freiwillige Ausreise als auch ein zwangsweiser Vollzug klarerweise und aller Wahrscheinlichkeit nach für die Dauer von mindestens einem Jahr als undurchführbar erweisen (vgl. Urteil des BVGer E-7575/2016 vom 28. Juli 2017 E. 6.2). Dies ist in Anbetracht der derzeitigen Entwicklung der Pandemie nicht anzunehmen. Der aktuellen Situation kann indessen im Rahmen der Ansetzung der Ausreisefrist Rechnung getragen werden.</w:t>
      </w:r>
    </w:p>
    <w:p>
      <w:r>
        <w:rPr>
          <w:b/>
        </w:rPr>
        <w:t>E. 12.6</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angefochtenen Verfügungen Bundesrecht nicht verletzen, den rechtserheblichen Sachverhalt richtig sowie vollständig feststellen (Art. 106 Abs. 1 AsylG) und - soweit diesbezüglich überprüfbar - angemessen sind. Die Beschwerde gegen den ablehnenden Asylentscheid vom 12. Oktober 2018 und die Zwischenverfügung vom 3. August 2018 ist abzuweisen, soweit darauf einzutreten ist.</w:t>
      </w:r>
    </w:p>
    <w:p>
      <w:r>
        <w:rPr>
          <w:b/>
        </w:rPr>
        <w:t>E. 14</w:t>
      </w:r>
    </w:p>
    <w:p>
      <w:r>
        <w:t>Bei diesem Ausgang des Verfahrens sind die Kosten dem Beschwerdeführer aufzuerlegen (Art. 63 Abs. 1 VwVG) und praxisgemäss auf insgesamt Fr. 1 500.-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