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D-6579/2015 vom 15. Juni 2017</w:t>
      </w:r>
    </w:p>
    <w:p>
      <w:r>
        <w:t>Bundesverwaltungsgericht, 2017-06-15, DE</w:t>
      </w:r>
    </w:p>
    <w:p>
      <w:r>
        <w:rPr>
          <w:b/>
        </w:rPr>
        <w:t xml:space="preserve">Quelle: </w:t>
      </w:r>
      <w:r>
        <w:t>https://mcp.opencaselaw.ch/entscheid/bvger_D-6579_2015</w:t>
      </w:r>
    </w:p>
    <w:p>
      <w:r>
        <w:t>FR: TAF D-6579/2015 du 15 juin 2017</w:t>
      </w:r>
    </w:p>
    <w:p>
      <w:r>
        <w:t>IT: TAF D-6579/2015 del 15 giugno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i.V.m.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1.4</w:t>
      </w:r>
    </w:p>
    <w:p>
      <w:r>
        <w:t>Die Vernehmlassung vom 13. April 2016 wurde dem Beschwerdeführer bis anhin nicht zur Kenntnis gebracht. Im Sinne der Transparenz und aus Gründen der Prozessökonomie ist ihm eine Kopie derselben mit dem vorliegenden Urteil zuzustellen.</w:t>
      </w:r>
    </w:p>
    <w:p>
      <w:r>
        <w:rPr>
          <w:b/>
        </w:rPr>
        <w:t>E. 2</w:t>
      </w:r>
    </w:p>
    <w:p>
      <w:r>
        <w:t>Die Kognition des Bundesverwaltungsgerichts und die zulässigen Rügen richten sich im Asylbereich nach Art. 106 Abs. 1 AsylG.</w:t>
      </w:r>
    </w:p>
    <w:p>
      <w:r>
        <w:rPr>
          <w:b/>
        </w:rPr>
        <w:t>E. 3</w:t>
      </w:r>
    </w:p>
    <w:p>
      <w:r>
        <w:t>Bei Beschwerden gegen Nichteintretensentscheide, mit denen es das SEM ablehnt, das Asylgesuch auf seine Begründetheit hin zu überprüfen, beschränkt sich die Beurteilungskompetenz der Beschwerdeinstanz grundsätzlich auf die Frage ist, ob die Vorinstanz zu Recht auf das Asylgesuch nicht eingetreten ist (vgl. BVGE 2011/9 E. 5 m.w.H.). Die Beschwerdeinstanz - sofern sie den Nichteintretensentscheid als unrechtmässig erachtet - enthält sich einer selbstständigen materiellen Prüfung, hebt die angefochtene Verfügung auf und weist die Sache zu neuer Entscheidung an die Vorinstanz zurück (vgl. BVGE 2007/8 E. 2.1 m.w.H.).</w:t>
      </w:r>
    </w:p>
    <w:p>
      <w:r>
        <w:rPr>
          <w:b/>
        </w:rPr>
        <w:t>E. 4.1</w:t>
      </w:r>
    </w:p>
    <w:p>
      <w:r>
        <w:t>Das Bundesverwaltungsgericht hat im Urteil D-7853/2015 vom 31. Mai 2017 (vorgesehen zur Publikation als Referenzurteil) eingehend die Entwicklung der Situation für Asylsuchende in Ungarn, insbesondere für jene, die in Anwendung der Dublin-III-VO nach Ungarn überstellt werden, analysiert, unter Berücksichtigung des bedeutenden Migrationsstroms, welchen das Land im Sommer 2015 zu gewärtigen hatte. Es hat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Es hat festgestellt, dass die Umsetzung dieses Aktes, welcher rückwirkend auf sämtliche laufende Asylverfahren anwendbar ist und eine wesentliche Verschärfung der ungarischen Gesetzgebung mit sich bringt, zahlreiche Unsicherheiten und Fragen nach sich zieht. Es könne daher namentlich nicht mit Sicherheit ermittelt werden, ob Asylsuchende, die nach Ungarn überstellt werden, als nicht aufenthaltsberechtigte Personen angesehen und deshalb in sogenannte "Prätransit"-Zonen abgeschoben werden, oder ob sie als asylsuchende Personen betrachtet werden, deren Gesuche in den Transitzonen zu behandeln sind. Angesichts der zahlreichen Unsicherheiten, die diese neue Gesetzesänderung hinsichtlich des Verfahrenszugangs und der Aufnahmebedingungen mit sich gebracht hat,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ans SEM zurückgewiesen. Es obliege der erstinstanzlichen Behörde, sämtliche Sachverhaltselemente zusammenzutragen, die zur Beurteilung dieser wesentlichen Fragen erforderlich seien, und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Erwägung 13 des Urteils).</w:t>
      </w:r>
    </w:p>
    <w:p>
      <w:r>
        <w:rPr>
          <w:b/>
        </w:rPr>
        <w:t>E. 4.2</w:t>
      </w:r>
    </w:p>
    <w:p>
      <w:r>
        <w:t>Nachdem sich die Beschwerde aufgrund des oben Gesagten zum heutigen Zeitpunkt als offensichtlich begründet erweist, ist sie im Einzelrichterverfahren mit Zustimmung eines zweiten Richters beziehungsweise einer zweiten Richterin gutzuheissen (Art. 111 Bst. e AsylG).</w:t>
      </w:r>
    </w:p>
    <w:p>
      <w:r>
        <w:rPr>
          <w:b/>
        </w:rPr>
        <w:t>E. 5.1</w:t>
      </w:r>
    </w:p>
    <w:p>
      <w:r>
        <w:t>Bei diesem Ausgang des Verfahrens sind keine Kosten zu erheben (Art. 63 Abs. 1 und 2 VwVG).</w:t>
      </w:r>
    </w:p>
    <w:p>
      <w:r>
        <w:rPr>
          <w:b/>
        </w:rPr>
        <w:t>E. 5.2</w:t>
      </w:r>
    </w:p>
    <w:p>
      <w:r>
        <w:t>Dem obsiegenden und vertretenen Beschwerdeführer ist zulasten der Vorinstanz eine Parteientschädigung für die ihm erwachsenen notwendigen Kosten des Beschwerdeverfahrens zuzusprechen (vgl. Art. 64 Abs. 1 VwVG i.V.m. Art. 7 des Reglements über die Kosten und Entschädigungen vor dem Bundesverwaltungsgericht vom 21. Februar 2008 [VGKE, SR 173.320.2]). Die Rechtsvertreterin des Beschwerdeführers reichte mit der Beschwerde eine Kostennote vom 14. Oktober 2015 zu den Akten, in welcher ein Rechnungsbetrag von Fr. 1'696.30 ausgewiesen wird. Dieser Betrag ist selbst unter Berücksichtigung der Tatsache, dass der Beschwerdeführer im Rahmen des Schriftenwechsels eine Replik einreichte, als zu hoch zu erachten und entsprechend auf Fr. 1'500.- zu kürzen. Somit hat das SEM dem Beschwerdeführer in Anwendung der genannten Bestimmungen sowie unter Berücksichtigung der massgeblichen Bemessungsfaktoren (Art. 8 ff. VGKE) eine Parteientschädigung von pauschal Fr. 1'500.- (inkl. MWSt und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