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D-6352/2019 vom 8. April 2022</w:t>
      </w:r>
    </w:p>
    <w:p>
      <w:r>
        <w:t>Bundesverwaltungsgericht, 2022-04-08, IT</w:t>
      </w:r>
    </w:p>
    <w:p>
      <w:r>
        <w:rPr>
          <w:b/>
        </w:rPr>
        <w:t xml:space="preserve">Quelle: </w:t>
      </w:r>
      <w:r>
        <w:t>https://mcp.opencaselaw.ch/entscheid/bvger_D-6352_2019</w:t>
      </w:r>
    </w:p>
    <w:p>
      <w:r>
        <w:t>FR: TAF D-6352/2019 du 8 avril 2022</w:t>
      </w:r>
    </w:p>
    <w:p>
      <w:r>
        <w:t>IT: TAF D-6352/2019 del 8 aprile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Inoltre, il 1° gennaio 2019 la legge federale sugli stranieri del 16 dicembre 2005 (LStr, RS 142.20) è stata in parte modificata e rino- minata quale legge federale sugli stranieri e la loro integrazione (LStrI).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egli è legittimato ad aggravarsi contro di essa.</w:t>
      </w:r>
    </w:p>
    <w:p>
      <w:r>
        <w:t>D-6352/2019 Pagina 7 I requisitivi relativi ai termini di ricorso (vecchio art. 108 cpv. 1 LAsi),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resistente ha in primo luogo denotato come i tre interrogatori del TID non sarebbero stati resi verosimili dall’in- sorgente. Invero, in particolare riguardo all’ultimo interrogatorio che sa- rebbe durato (…) ore, le sue dichiarazioni sarebbero state vaghe e poco particolareggiate per risultare credibili. Altresì, nell’audizione sui motivi d’asilo egli non avrebbe più citato l’evenienza che durante tali colloqui sa- rebbe stato picchiato, allorché invece è quanto avrebbe asserito nel corso dell’audizione sulle generalità, circostanza che ne avvalorerebbe ancor di più l’inverosimiglianza delle sue dichiarazioni in merito. In secondo luogo, la tesi esposta dall’insorgente in merito al fatto che la morte del cugino sia imputabile al TID, poiché il veicolo che avrebbe investito il medesimo sa- rebbe stato (…), secondo la presunta testimonianza di persone presenti sul luogo dei fatti, non potrebbe essere seguita. Tale ragionamento, si fon- derebbe difatti su mere allegazioni di parte, non supportante da alcun ele- mento concreto. Inoltre, il ricorrente non avrebbe comunque saputo sostan- ziare dei collegamenti tra il decesso del cugino e le ragioni che l’avrebbero indotto all’espatrio ed a chiedere l’asilo in Svizzera. L’insorgente non avrebbe neppure reso verosimile che nel suo Paese le autorità sospettino o lo accusino di avere dei legami con le LTTE, poiché le sue dichiarazioni sarebbero fondate unicamente su delle supposizioni molto fragili e non cir- costanziate. Invero, dopo il suo arresto nel (…), egli non avrebbe riscon- trato più alcuna problematica con le autorità srilankesi, e questo sino al giorno della manifestazione, ove però non è mai stato accusato formal- mente. Anche il padre, rimasto in patria, non sarebbe più stato arrestato od accusato. Altresì, da sue stesse allegazioni, l’insorgente non sarebbe mai stato attivo politicamente nel suo Paese d’origine. Da ultimo, la SEM ha</w:t>
      </w:r>
    </w:p>
    <w:p>
      <w:r>
        <w:t>D-6352/2019 Pagina 8 constatato che il ricorrente non sarebbe stato coerente nelle sue dichiara- zioni circa la tempistica trascorsa dalla manifestazione al suo trasferimento a D._______. In conclusione, l’autorità sindacata ha quindi ritenuto come le dichiarazioni dell’interessato non fossero verosimili ai sensi dell’art. 7 LAsi. Dal profilo dell’esecuzione, l’autorità inferiore ha ritenuto l’allontanamento dell’insorgente ammissibile – in particolare, dagli atti, non sussisterebbero indizi per ritenere che, in caso di ritorno in Sri Lanka, l’interessato rischie- rebbe di essere esposto concretamente ad una pena o ad un trattamento proscritti dall’art. 3 CEDU – esigibile, sia dal punto di vista della situazione del Paese d’origine che da quello personale, e possibile.</w:t>
      </w:r>
    </w:p>
    <w:p>
      <w:r>
        <w:rPr>
          <w:b/>
        </w:rPr>
        <w:t>E. 3.2</w:t>
      </w:r>
    </w:p>
    <w:p>
      <w:r>
        <w:t>Dal canto suo, nel ricorso, l’insorgente ritiene dal lato formale come la SEM non gli avrebbe dato la possibilità di esprimersi prima dell’emana- zione della decisione avversata, violando di conseguenza il suo diritto di essere sentito garantito dall’art. 29 cpv. 2 della Costituzione federale della Confederazione Svizzera del 18 aprile 1999 (Cost., RS 101). Dal profilo materiale, l’interessato contesta dapprima che la descrizione degli interro- gatori da lui adempiuta nel corso delle audizioni sia stata vaga. Aggiunge inoltre in merito come gli appartenenti al TID presenti avrebbero insistito in modo particolare per conoscere dove si trovassero gli altri membri delle LTTE ed allorché loro rispondevano che non avrebbero fatto parte della medesima organizzazione, sarebbero stati picchiati ed in seguito nuova- mente interrogati. Dinamica che, ad avviso degli affiliati del TID, avrebbe indotto gli stessi interrogati a parlare. Il ricorrente ha inoltre sottolineato come anche nel verbale inerente i suoi motivi d’asilo egli avrebbe indicato, a differenza di quanto sostenuto dalla SEM, di essere stato picchiato nel corso dei suoi interrogatori. Peraltro, poiché egli avrebbe subito delle vio- lenze, ciò avrebbe avuto un impatto diretto sul contenuto delle dichiarazioni rese, come sarebbe riconosciuto da dottrina e giurisprudenza. Infatti, trat- tandosi di traumi importanti, non si potrebbe pretendere che egli li esterni con facilità, in quanto ogni volta rivivrebbe tali momenti terribili. A mente del ricorrente, sussisterebbe nel suo caso un giustificato timore di essere per- seguitato nuovamente dalle autorità srilankesi in caso di un suo ritorno in patria. In un passo successivo, il ricorrente sostiene inoltre come la tesi secondo la quale la morte del cugino sia imputabile al TID, poiché il veicolo che avrebbe investito il cugino sarebbe stato (…), sia da ritenere verosi- mile, al contrario di quanto rimarcato nella decisione avversata. In propo- sito, egli ha addotto che si impegnerà a produrre delle dichiarazioni che confermerebbero quanto descritto. Proseguendo, l’insorgente asserisce come il TID lo accuserebbe di avere dei legami stretti con le LTTE, e per</w:t>
      </w:r>
    </w:p>
    <w:p>
      <w:r>
        <w:t>D-6352/2019 Pagina 9 questo lo avrebbero continuato a cercare presso il domicilio famigliare a B._______ anche dopo la sua partenza, ciò che verrà confermato con di- chiarazioni di parenti e vicini che intende produrre in causa. Le continue persecuzioni rivolte dal TID verso il ricorrente sarebbero quindi ascrivibili in modo centrale alla sua appartenenza politica. L’interessato ritiene inoltre di essere stato coerente nelle dichiarazioni rese in merito al lasso di tempo trascorso tra la manifestazione ed il trasferimento a D._______, in quanto avrebbe sempre asserito essere avvenuto dopo la manifestazione, confer- mando trattarsi di un periodo di (…) o (…). Peraltro tra le due audizioni sarebbero trascorsi quasi due anni, ciò che avrebbe reso più difficoltoso ricostruire tale circostanza. Ad ogni modo, egli non comprenderebbe per quale motivo, a mente della SEM, il momento della partenza verso D._______ sarebbe di fondamentale importanza. In ogni caso, il ricorrente rileva come il suo allontanamento non possa es- sere eseguito, in quanto inammissibile. Invero, le violenze che egli avrebbe subito in patria renderebbero applicabile al suo caso l’art. 5 cpv. 1 LAsi. Altresì, in caso di rimpatrio, egli rischierebbe di subire nuovamente perse- cuzioni da parte del TID, a causa della sua presunta appartenenza alle LTTE. La SEM avrebbe sorvolato completamente su tale aspetto, che avrebbe invece un ruolo fondamentale nell’esame dell’ammissibilità dell’al- lontanamento dell’insorgente. Infine egli sottolinea di essersi integrato su suolo elvetico, essendovi presente da oltre (…) anni. Pertanto egli si trove- rebbe in gravi difficoltà in caso di rientro nel suo paese d’origine.</w:t>
      </w:r>
    </w:p>
    <w:p>
      <w:r>
        <w:rPr>
          <w:b/>
        </w:rPr>
        <w:t>E. 3.3</w:t>
      </w:r>
    </w:p>
    <w:p>
      <w:r>
        <w:t>Nella sua risposta, l’autorità inferiore denota dapprima come né dalle audizioni, né dagli atti risulterebbe che l’insorgente abbia vissuto dei traumi così come allegato nel ricorso. Altresì, riguardo al supposto coinvolgimento del TID nell’incidente della circolazione che avrebbe investito il cugino dell’insorgente, nel gravame non verrebbe fornita alcuna delucidazione supplementare atta a fondarlo. A tal proposito, inoltre, nessuno dei mezzi di prova prodotti con lo scritto del 30 novembre 2020 supporterebbe tale tesi. Sorprenderebbe inoltre l’asserzione della rappresentante legale pre- sente nel ricorso, ove ha addotto che l’appartenenza politica dell’insor- gente sarebbe il problema centrale delle continue persecuzioni del mede- simo, in quanto nel corso delle audizioni lo stesso avrebbe dichiarato per ben due volte di non aver mai svolto attività politiche in patria, né che sa- rebbe membro di un partito o schierato in favore di uno di essi. Prose- guendo nell’analisi, la SEM rileva come le asserzioni rilasciate dall’insor- gente relative alla sua fuga sarebbe invero essenziali per stabilire la vero- simiglianza del nesso causale temporale tra la presunta persecuzione e l’espatrio. Apparirebbe poco credibile che il ricorrente, il quale temerebbe</w:t>
      </w:r>
    </w:p>
    <w:p>
      <w:r>
        <w:t>D-6352/2019 Pagina 10 la stessa sorte toccata al cugino in caso di rientro in Sri Lanka, abbia aspet- tato quasi (…) dopo la morte di suo cugino nonché l’ultimo interrogatorio del TID prima di espatriare. Per quanto attiene poi le dichiarazioni presen- tate quali mezzi di prova con lo scritto del 30 novembre 2020, il contenuto delle stesse si limiterebbe ad assunti generici, vaghi e non circostanziati e pertanto rappresenterebbero delle mere allegazioni di parte, inverosimili. Ad uguale conclusione la SEM giunge concernente i mezzi di prova pre- sentati dal ricorrente con scritto del 21 dicembre 2020. Infine, poiché l’inte- ressato avrebbe avuto la possibilità di esprimersi nel corso di due audizioni prima della notificazione della decisione avversata, non risulterebbe chiaro all’autorità pregressa, in che modo il diritto di essere sentito dell’insorgente sarebbe stato violato.</w:t>
      </w:r>
    </w:p>
    <w:p>
      <w:r>
        <w:rPr>
          <w:b/>
        </w:rPr>
        <w:t>E. 3.4</w:t>
      </w:r>
    </w:p>
    <w:p>
      <w:r>
        <w:t>Con la sua replica, il ricorrente censura dapprima quanto sostenuto dalla SEM in relazione ai mezzi di prova presentati. Invero, sia l’attestato di detenzione del (…), che i documenti prodotti sub doc. F e doc. G, sareb- bero stati stilati il primo da un’organizzazione indipendente ed imparziale ed i secondi da persone agenti nella loro veste ufficiale e non legate all’in- sorgente. Pertanto tali documenti non potrebbero essere ritenuti di parte, come invece concluso dalla SEM. Per quanto attiene poi i documenti da doc. H a doc. J, gli stessi si limiterebbero a riportare delle testimonianze dirette di quanto sarebbe occorso all’interessato e dei rischi che egli corre- rebbe in caso di rimpatrio. Alla luce di tali elementi, la rappresentante legale osserva come ritenere che tutta la documentazione prodotta sia di parte e quindi inattendibile sarebbe scorretto. Ciò in quanto porrebbe l’insorgente in una posizione di dimostrazione dei suoi asserti impossibile. Al contrario di quanto ritenuto dalla SEM, i documenti prodotti attesterebbero inequivo- cabilmente dei rischi che l’insorgente correrebbe in caso di rimpatrio da parte del TID.</w:t>
      </w:r>
    </w:p>
    <w:p>
      <w:r>
        <w:rPr>
          <w:b/>
        </w:rPr>
        <w:t>E. 3.5</w:t>
      </w:r>
    </w:p>
    <w:p>
      <w:r>
        <w:t>L’autorità resistente, per il tramite della sua duplica, osserva in primo luogo come il contenuto dell’attestato del (…), non sarebbe in alcun modo atto a rendere verosimili le asserzioni fornite dal ricorrente a sostegno dei suoi motivi d’espatrio, avvenuto ben (…) anni dopo la detenzione subita nel (…). Oltretutto, come da lui dichiarato, nel (…) sarebbe stato rilasciato per mancanza di prove, e ciò sosterrebbe l’assenza di un nesso causale tra la succitata detenzione e la partenza dal Paese d’origine avvenuta nel (…). In secondo luogo, la SEM ribadisce l’inconsistenza dei mezzi di prova pro- dotti in fase ricorsuale dall’insorgente. Fra l’altro egli avrebbe avuto ampio e libero modo di esprimersi nel corso delle audizioni da lui sostenute. A differenza quindi di quanto asserito dal ricorrente, non sarebbe l’inattendi- bilità dei mezzi di prova che avrebbe fondato la decisione negativa, bensì</w:t>
      </w:r>
    </w:p>
    <w:p>
      <w:r>
        <w:t>D-6352/2019 Pagina 11 le dichiarazioni rese da quest’ultimo, che sono state ritenute dall’autorità inferiore vaghe, non sostanziate e contraddittorie.</w:t>
      </w:r>
    </w:p>
    <w:p>
      <w:r>
        <w:rPr>
          <w:b/>
        </w:rPr>
        <w:t>E. 3.6</w:t>
      </w:r>
    </w:p>
    <w:p>
      <w:r>
        <w:t>Infine nelle osservazioni di triplica, l’insorgente riafferma che la docu- mentazione prodotta permetterebbe di supportare e confermare le dichia- razioni da lui rese nel corso di procedura in relazione al fatto di essere nel mirino del TID.</w:t>
      </w:r>
    </w:p>
    <w:p>
      <w:r>
        <w:rPr>
          <w:b/>
        </w:rPr>
        <w:t>E. 4.1</w:t>
      </w:r>
    </w:p>
    <w:p>
      <w:r>
        <w:t>A titolo preliminare, occorre pronunciarsi sulla censura formale del ri- corrente circa la pretesa violazione del suo diritto di essere sentito secondo l’art. 29 cpv. 2 Cost. da parte dell’autorità sindacata, poiché potrebbe con- durre alla cassazione della stessa (cfr. DTF 138 I 232 consid. 5).</w:t>
      </w:r>
    </w:p>
    <w:p>
      <w:r>
        <w:rPr>
          <w:b/>
        </w:rPr>
        <w:t>E. 4.2</w:t>
      </w:r>
    </w:p>
    <w:p>
      <w:r>
        <w:t>Il diritto di essere sentito, garanzia procedurale di rango fondamentale disciplinata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La portata della facoltà di esprimersi non può essere determinata in maniera generale ma dev’essere definita sulla base degli interessi concretamente in gioco. Il concetto a monte è che alla parte in causa debba essere con- cessa la facoltà di mettere in evidenza il suo punto di vista in maniera effi- cace (cfr. DTAF 2013/23 consid. 6.1.1 e relativi riferimenti; ed a titolo esem- plificativo la sentenza del Tribunale D-4781/2021 dell’8 novembre 2021 consid. 6.2). Il diritto di essere sentito si riferisce soprattutto alla constata- zione dei fatti. Il diritto delle parti di essere interpellate su delle questioni giuridiche, è invece riconosciuto in modo restrittivo, allorché l’autorità inte- ressata intende fondarsi su delle norme legali delle quali la loro presa in considerazione non poteva essere ragionevolmente prevista dalle parti; quando la situazione giuridica è mutata o nel caso in cui esiste un potere di apprezzamento particolarmente ampio (cfr. DTF 145 I 167 consid. 4.1 con riferimenti ivi citati). Il diritto di essere sentito, non porta poi in principio sulla decisione progettata (cfr. DTF 145 I 167 consid. 4.1 con ulteriori rife- rimenti menzionati; DTF 132 II 257 consid. 4.2). In tal senso, l’autorità non dovrà sottoporre anticipatamente alle parti, per presa di posizione, il ragio- namento che essa intende adottare. Tuttavia, allorché prevede di fondare la sua decisione su una norma o un motivo giuridico non invocato nella procedura anteriore e della quale nessuna delle parti in presenza se ne è prevalsa e non poteva valutarne la pertinenza, il diritto di essere sentito,</w:t>
      </w:r>
    </w:p>
    <w:p>
      <w:r>
        <w:t>D-6352/2019 Pagina 12 implica di dare all’interessato la possibilità di determinarsi su tale punto in questione (cfr. DTF 145 I 167 consid. 4.1 con ulteriori riferimenti citati).</w:t>
      </w:r>
    </w:p>
    <w:p>
      <w:r>
        <w:rPr>
          <w:b/>
        </w:rPr>
        <w:t>E. 4.3</w:t>
      </w:r>
    </w:p>
    <w:p>
      <w:r>
        <w:t>Nella fattispecie, l’insorgente ha potuto esprimersi, nel corso delle au- dizioni svolte dall’autorità inferiore, riguardo tutti i punti significativi relativi alla sua domanda d’asilo, esponendo anche le sue considerazioni in merito alle questioni contestategli dall’autorità inferiore. Inoltre, né durante la pro- cedura istruttoria dinnanzi all’autorità sindacata, né nel provvedimento im- pugnato, v’è stato il concretizzarsi di norme legali impensabili ed impreviste per il ricorrente. Dunque, anche considerando la giurisprudenza sopra re- ferenziata, l’insorgente misconosce la portata del diritto di essere sentito, nella misura in cui ritiene che l’autorità inferiore avrebbe dovuto sottoporgli, anticipatamente e per presa di posizione, la decisione prospettata. Peraltro l’insorgente ha potuto, con piena cognizione di causa, impugnare la deci- sione avversata dinanzi allo scrivente Tribunale, che in merito alla verosi- miglianza ed alla rilevanza dei motivi d’asilo del ricorrente ha pieno potere d’apprezzamento. In tal senso, anche fosse ritenuta una violazione del di- ritto di essere sentito del predetto, la stessa risulterebbe essere stata sa- nata in questa sede (cfr. in merito anche la sentenza del Tribunale D-6151/2018 del 31 luglio 2020 consid. 3.2 e 3.3). Ne discende che la censura formale risulta malfondata e deve quindi es- sere respinta.</w:t>
      </w:r>
    </w:p>
    <w:p>
      <w:r>
        <w:rPr>
          <w:b/>
        </w:rPr>
        <w:t>E. 5</w:t>
      </w:r>
    </w:p>
    <w:p>
      <w:r>
        <w:t>Venendo ora al merito, occorre dapprima analizzare se, come allegato dall’insorgente, egli ha reso verosimili i suoi motivi d’asilo.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t>D-6352/2019 Pagina 13</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Nella presente disamina il Tribunale ritiene, anche volendo considerare le giustificazioni addotte nell’ambito della procedura ricorsuale dall’insor- gente, che le dichiarazioni rese da quest’ultimo lascino effettivamente sor- gere legittimi dubbi quanto alla credibilità degli eventi che lo avrebbero spinto alla partenza dal suo paese d’origine, in quanto caratterizzate da elementi incongruenti, generici, illogici e poco plausibili.</w:t>
      </w:r>
    </w:p>
    <w:p>
      <w:r>
        <w:rPr>
          <w:b/>
        </w:rPr>
        <w:t>E. 5.3.1</w:t>
      </w:r>
    </w:p>
    <w:p>
      <w:r>
        <w:t>Anzitutto, la dinamica di come e quanti manifestanti sarebbero stati visti ed arrestati da parte dei militari e poliziotti presso il suo domicilio, non appare essere combaciante nelle versioni rese dall’insorgente nelle due audizioni. Se difatti nella prima audizione egli ha riportato che gli apparte- nenti alle autorità srilankesi avrebbero fatto uscire dalla loro casa i giovani</w:t>
      </w:r>
    </w:p>
    <w:p>
      <w:r>
        <w:t>D-6352/2019 Pagina 14 e li avrebbero picchiati, allorché lui ed i suoi famigliari avrebbero portato ai primi dell’acqua per lavarsi il viso; alcuni sarebbero stati portati via e lui e suoi famigliari sarebbero stati picchiati (cfr. verbale 1, p.to 7.01, pag. 7). Nel corso della seconda audizione egli ha invece sostenuto dapprima che soltanto dopo che un manifestante si sarebbe affacciato dalla porta di casa, i militari avrebbero compreso che loro ospitavano delle persone e che avrebbero fatto uscire tutti dalla casa e cominciato a batterli (cfr. verbale 2, D90, pag. 11), e poco più avanti invece affermando trattarsi in realtà di sol- tanto (…) dei manifestanti che sarebbero stati visti e fatti uscire dagli agenti presenti, mentre che gli altri sarebbero stati fatti uscire dalla porta sul retro della casa (cfr. verbale 2, D90, pag. 11). È soltanto poi alla rilettura, che il ricorrente ha corretto le prime affermazioni rese, sostenendo trattarsi in realtà di solamente (…) persone, e non tutti, che sarebbero state fatte uscire fuori e che gli agenti avrebbero picchiato (cfr. verbale 2, D90, pag. 11). Tuttavia, anche di come si sarebbe svolto l’arresto di tali (…) ma- nifestanti, appare essere incoerente, in quanto poco dopo l’insorgente ha affermato che sono state queste (…) persone ad uscire spontaneamente dall’abitazione – quindi non fatte uscire dagli agenti come nelle dichiara- zioni sino ad allora rese – e addirittura alla (…) i militari avrebbero posto un quesito, prima di trascinarle all’esterno, in strada (cfr. verbale 2, D119, pag. 15). Inoltre, se dapprima egli ha riferito che i manifestanti sarebbero penetrati nelle case che si trovavano ai due lati della strada (cfr. verbale 2, D104, pag. 13), sorprendentemente in seguito ha riferito soltanto di una persona che sarebbe entrata in un (…), senza indicare o nominare altre abitazioni (cfr. verbale 2, D110, pag. 14). Tali discrepanze non sono appia- nate neppure dai mezzi di prova prodotti. Il mezzo di prova n. 3, ovvero il filmato che rappresenterebbe la scena dell’arrivo di agenti davanti ad un portone di una casa senza numero, non è atto a portare chiarezza alle in- congruenze sopra rimarcate, anzi ne aggiunge di ulteriori. Difatti, in parti- colare il portone filmato nel video risulta essere molto simile a quello raffi- gurato in fotografia ai n. 18 e n. 19, mentre che invece le fotografie presen- tate dall’insorgente di cui ai n. 11 e n. 12, sia per il tipo di cancello, che per la presenza invece di un numero apposto a fianco ad esso (n. […]), risulta essere dissimile da quanto invece visibile nel video di cui al mezzo di prova n. 3. Per quanto concerne poi i mezzi di prova n. 6, n. 8 e n. 10 indicano unicamente il n. (…) come indirizzo dell’insorgente, rispettivamente come proprietà paterna, e non sono in grado di supportare in alcun modo i suoi asserti.</w:t>
      </w:r>
    </w:p>
    <w:p>
      <w:r>
        <w:rPr>
          <w:b/>
        </w:rPr>
        <w:t>E. 5.3.2</w:t>
      </w:r>
    </w:p>
    <w:p>
      <w:r>
        <w:t>Anche riguardo agli interrogatori che egli ed altri membri famigliari avrebbero subito da parte del TID, vi sono diversi elementi nelle sue dichia-</w:t>
      </w:r>
    </w:p>
    <w:p>
      <w:r>
        <w:t>D-6352/2019 Pagina 15 razioni che ne rendono poco credibile l’accaduto e quanto sarebbe suc- cesso in seguito agli stessi. A tal proposito, occorre tuttavia d’un canto sot- tolineare come a ragione la rappresentante legale dell’insorgente ha con- testato che il ricorrente non abbia più asserito di essere stato battuto nell’audizione sui motivi d’asilo, come invece motivato nella decisione av- versata, essendo che in realtà egli ha menzionato che durante gli interro- gatori sarebbero stati picchiati (cfr. verbale 2, D90, pag. 11 in fine). D’altro canto, incoerenze sono dapprima da rilevare nel momento in cui il ricor- rente ha dichiarato di essere partito da B._______ per D._______. Se d’un lato egli ha riferito di essere stato questionato da ultimo nel (…) del (…) (cfr. verbale 1, p.to 7.01, pag. 7), e che avrebbe trascorso gli ultimi (…) a D._______ (cfr. verbale 1, p.to 2.01, pag. 4); d’altro lato, nel corso della seconda audizione, egli ha invece asserito aver vissuto a D._______ l’(…) trascorso in patria prima dell’espatrio (cfr. verbale 2, D42, pag. 6). La giu- stificazione addotta dall’insorgente, allorché gli è stato richiesto di spiegare l’incongruenza, ovvero che si sarebbe sbagliato nel corso della prima au- dizione (cfr. verbale 2, D197, pag. 24), non risulta in alcun modo convin- cente. Peraltro, come a ragione evidenziato dalla SEM nella decisione av- versata, il tempo che egli ha dichiarato che sarebbe trascorso dalla mani- festazione al suo trasferimento a D._______, di (…) o (…) (cfr. verbale 2, D102, pag. 13), e successivamente, interrogato in merito, confermando in- vece trattarsi di (…) o (…) dopo la manifestazione (cfr. verbale 2, D198, pag. 24), ciò che è stato pure riconfermato nel gravame; non appare in alcun modo combaciante con le tempistiche nelle quali sarebbero avvenuti gli interrogatori, allorché egli era ancora residente a B._______ (cfr. verbale 2, D123 segg., pag. 15 seg.). Gli asserti a tal proposito forniti nel ricorso, non risultano in alcun modo chiarificatori di tali incongruenze, in quanto il solo trascorrere del tempo tra un’audizione e l’altra di poco più di due anni, non può assurgere a scusante di dichiarazioni così differenti tra loro, non- ché rilasciate anche nel corso della medesima audizione. Inoltre se in un primo tempo ha affermato che gli agenti del TID, nel corso dell’ultimo inter- rogatorio, gli avrebbero riferito che di lì a (…) o (…) lo avrebbero convocato nuovamente, che lui sarebbe partito immantinente a D._______ e che (…) più tardi i membri del TID si sarebbero recati al domicilio paterno (cfr. ver- bale 2, D90, pag. 12); successivamente, e senza alcuna spiegazione, in- vece egli ha riferito di essere partito per D._______ circa (…) o (…) (cfr. verbale 2, D130, pag. 16), quindi non subito dopo l’ultimo interrogatorio, e secondo la prima versione resa egli si sarebbe dovuto trovare ancora al domicilio paterno quando i membri del TID sarebbero ritornati a chiedere di lui. Peraltro, se nel corso della seconda audizione, tenutasi il (…) marzo 2018 su precisa domanda di quali fossero le nuove dal suo paese d’origine, il ricorrente ha affermato che i genitori gli avrebbero riferito</w:t>
      </w:r>
    </w:p>
    <w:p>
      <w:r>
        <w:t>D-6352/2019 Pagina 16 che delle persone continuerebbero a giungere al loro domicilio (cfr. verbale 2, D73, pag. 9); in un secondo momento ha invece addotto che si sarebbe trattato di due o tre visite da parte di membri del TID dopo il suo arrivo in Svizzera, di cui l’ultima sarebbe avvenuta nel (…) (cfr. verbale 2, D163 segg., pag. 19). In modo contraddittorio, ha fornito in seguito una terza ver- sione, riferendo che dopo la sua partenza dal paese d’origine si sarebbe trattato di un’unica visita da parte del TID (cfr. verbale 2, D200, pag. 25). La giustificazione fornita dal ricorrente per spiegare tale incoerenza (cfr. verbale 2, D201, pag. 25), non risulta in alcun modo esplicativa della stessa, anzi apporta ancora maggiore ambiguità ai suoi asserti. Non può inoltre essere seguita la tesi ricorsuale, allorché l’insorgente riconduce la vaghezza delle dichiarazioni rese per descrivere gli interrogatori del TID, alle violenze che avrebbe subito. Invero, come segnalato rettamente dall’autorità inferiore nella sua risposta, il ricorrente non ha mai dichiarato nel corso delle audizioni né vi sono presenti elementi nelle predette né agli atti che facciano concludere che l’insorgente abbia subito dei traumi parti- colari nel corso di tali interrogatori, a parte asserire di essere stato pic- chiato. Nei verbali d’audizione, appare invece come la descrizione di questi ultimi sia stata molto superficiale, sbrigativa e stereotipata (cfr. verbale 2, D90, pag. 11; D129 segg., pag. 16), e questo anche dopo che il ricorrente è stato invitato a descrivere in dettaglio i medesimi ed in particolare l’ultimo, che sarebbe durato addirittura (…) (cfr. verbale 2, D129 segg., pag. 16). A tal proposito, la rappresentante legale nel gravame apporta una dinamica degli interrogatori, come pure asserisce in particolare che il ricorrente ed i famigliari dello stesso sarebbero stati interrogati ove si trovassero gli altri membri delle LTTE (cfr. p.to 12, pag. 5 seg. del ricorso), che tuttavia il ri- corrente non ha mai addotto in corso di audizione. Ciò che invece che ap- portare maggiore credibilità agli stessi, ne mina ancora più la medesima.</w:t>
      </w:r>
    </w:p>
    <w:p>
      <w:r>
        <w:rPr>
          <w:b/>
        </w:rPr>
        <w:t>E. 5.3.3</w:t>
      </w:r>
    </w:p>
    <w:p>
      <w:r>
        <w:t>Illogica, appare inoltre essere la conclusione alla quale il ricorrente giunge in proposito al decesso del cugino. Invero, a ragione l’autorità infe- riore ritiene come l’unica evenienza allegata dall’insorgente a favore della tesi che sarebbero stati dei membri del TID ad investire il cugino, poiché soltanto gli affiliati del CID (acronimo in inglese per: “Criminal Investigation Department”) e del TID potrebbero condurre in Sri Lanka dei veicoli (…) (cfr. verbale 2, D149, pag. 18), non possa assurgere – in assenza di ulte- riori elementi sostanziati e concreti non presenti agli atti – a dimostrazione dell’imputabilità di tale azione al TID. Ancor meno verosimile risulta poi es- sere la deduzione dell’insorgente che il decesso del cugino sarebbe stato legato alle imputazioni mosse dal TID a suo carico (cfr. verbale 2, D148, pag. 18), in quanto se fossero realmente stati interessati al ricorrente, ai suoi fratelli ed a suo padre; avrebbero senz’altro agito diversamente,</w:t>
      </w:r>
    </w:p>
    <w:p>
      <w:r>
        <w:t>D-6352/2019 Pagina 17 avendo avuto più di un’occasione per trattenere i medesimi dopo averli in- terrogati – ed invece facendoli sempre ripartire – e lasciando vivere in par- ticolare il ricorrente indisturbato per (…) dopo l’ultimo interrogatorio. Non soccorrono la credibilità delle tesi dell’insorgente, neppure i mezzi di prova inoltrati dal medesimo in merito. Invero, l’articolo di giornale presentato ri- guarda (…) che sarebbero stati uccisi, ma di cui il ricorrente non rende verosimile, né vi sono degli indizi consistenti in tal senso, che essi abbiano una qualunque relazione con i fatti da lui narrati circa la morte del cugino, come invece sostenuto dall’insorgente in audizione (cfr. verbale 2, D21 seg., pag. 4; cfr. anche atto A12, mezzo di prova n. 2). All’evidenza, nem- meno il certificato di decesso del cugino prodotto agli atti (cfr. atto A12, mezzo di prova n. 4; cfr. verbale 2, D36 segg., pag. 5 seg.), è in grado di rendere credibili le tesi surriferite dell’insorgente circa il decesso del cugino. Per quanto poi attiene la dichiarazione manoscritta del (…) riportante delle firme di asserite persone che avrebbero visto l’incidente in cui il predetto sarebbe stato vittima prodotta in fase ricorsuale dall’insorgente (cfr. sub doc. I), anche se le dichiarazioni in essa contenute fossero ritenute verosi- mili, non supporterebbero le suddette argomentazioni dell’interessato. In- vero nello stesso scritto v’è unicamente riferito in particolare come un van che sarebbe giunto ad elevata velocità e che non avrebbe avuto delle tar- ghe, avrebbe investito un giovane in (…), che al loro sopraggiungere in soccorso avrebbero constatato essere deceduto. Non vi sono però dei ri- ferimenti maggiormente concreti e dettagliati circa l’autore o gli autori del reato, che sarebbero rimasti sconosciuti, né dalla descrizione può essere infierito alcunché riguardo al medesimo/ai medesimi ed al suo/loro mo- vente.</w:t>
      </w:r>
    </w:p>
    <w:p>
      <w:r>
        <w:rPr>
          <w:b/>
        </w:rPr>
        <w:t>E. 5.3.4</w:t>
      </w:r>
    </w:p>
    <w:p>
      <w:r>
        <w:t>Anche dal profilo della plausibilità, vi sono diverse affermazioni rese dall’insorgente che appaiono essere, anche tenuto conto del contesto sri- lankese, poco credibili. In primo luogo, sorprende che il ricorrente, dato che sarebbe dovuto essere nuovamente questionato dal TID dopo l’ultimo in- terrogatorio, nonché che membri dello stesso avrebbero chiesto dove lui si trovasse, abbia potuto vivere indisturbato a D._______ nel corso di (…), senza che le autorità non lo cercassero mai a tale indirizzo. Ciò che appare poco realistico, se realmente le autorità del suo paese d’origine, avessero ritenuto che egli avesse organizzato la manifestazione e voluto incorag- giare la restaurazione delle LTTE (cfr. verbale 2, D90, pag. 11; D129, pag. 16). Invero, non è credibile che egli via abbia potuto trascorre un pe- riodo così lungo senza problemi, poiché nessuno sarebbe stato a cono- scenza di dove vivesse e che il suo indirizzo ufficiale era registrato a B._______ come da lui affermato (cfr. verbale 2, D145 seg., pag. 18); al- lorché risultava il domicilio ufficiale della moglie e dei suoi figli, come pure</w:t>
      </w:r>
    </w:p>
    <w:p>
      <w:r>
        <w:t>D-6352/2019 Pagina 18 dove egli avrebbe vissuto anche in precedenza per un periodo di svariati anni e secondo le sue stesse affermazioni sarebbe stato obbligato a regi- strarvisi (cfr. verbale 2, D196, pag. 24). Pertanto, se realmente le autorità del suo paese d’origine fossero state interessate a lui, lo avrebbero senz’al- tro ricercato anche presso tale abitazione. Per di più, il padre del ricorrente, il quale era stato anche da ultimo interrogato dal TID (cfr. verbale 2, D90, pag. 12), non è stato più né interrogato, né ha subito arresti (cfr. verbale 2, D90, pag. 12; D189, pag. 24), malgrado sia rimasto a vivere nell’abitazione precedente ed anche a lui fossero state mosse da parte degli agenti le medesime accuse che all’insorgente. Non convince in alcun modo la spie- gazione fornita in audizione dall’interessato in proposito, allorché afferma che il padre all’epoca era anziano e che l’autorità srilankese voleva soprat- tutto eliminare dei giovani tamil (cfr. verbale 2, D150 seg., pag. 18). In se- condo luogo, stupisce non poco l’agire dei membri del TID che, se effetti- vamente ritenevano il ricorrente ed i famigliari fautori dell’organizzazione della manifestazione come pure di voler far risorgere le LTTE, non li ab- biano trattenuti dopo i vari interrogatori – fra l’altro la modalità degli stessi, in particolare di interrogarli sempre assieme e non per lo meno anche se- paratamente, denota un agire poco congruente, segnatamente per delle accuse di tale portata – lasciandoli partire soltanto poiché essi non avreb- bero sottoscritto dei documenti (cfr. verbale 2, D129 segg., pag. 16).</w:t>
      </w:r>
    </w:p>
    <w:p>
      <w:r>
        <w:rPr>
          <w:b/>
        </w:rPr>
        <w:t>E. 5.3.5</w:t>
      </w:r>
    </w:p>
    <w:p>
      <w:r>
        <w:t>Riassumendo, il ricorrente non è riuscito nell’intento di rendere vero- simili i suoi asserti riguardo a come si sarebbero svolti i fatti che avrebbero condotto lui ed i famigliari ad essere interrogati dapprima dagli agenti di polizia e poi da membri del TID, come pure le accuse che avrebbero rivolto questi ultimi nei loro confronti, nonché le ricerche successive che avreb- bero svolto i medesimi presso il domicilio parentale. Non ha inoltre neppure reso credibile un nesso materiale tra quanto gli sarebbe occorso in prece- denza alla sua partenza per D._______ nel (…) del (…), il decesso del cugino, e la sua partenza dal Paese d’origine. Peraltro quest’ultima sa- rebbe stata pianificata, secondo gli stessi asserti dell’insorgente, sola- mente dopo il decesso del cugino (cfr. verbale 2, D90, pag. 12; D153, pag. 18), a distanza di circa (…) dal medesimo e da più di (…) dalla mani- festazione, ciò che rende ancora maggiormente fondante la conclusione che il ricorrente non nutrisse alcun timore di subire delle persecuzioni rile- vanti da parte delle autorità srilankesi.</w:t>
      </w:r>
    </w:p>
    <w:p>
      <w:r>
        <w:rPr>
          <w:b/>
        </w:rPr>
        <w:t>E. 5.3.6</w:t>
      </w:r>
    </w:p>
    <w:p>
      <w:r>
        <w:t>Il risultato al quale il Tribunale giunge attinente le asserzioni dell’in- sorgente, non viene scalfito neanche dagli altri mezzi di prova presentati dall’insorgente a supporto delle stesse, e non già discussi nei considerandi precedenti. Segnatamente, per quanto attiene le dichiarazioni del (…) di</w:t>
      </w:r>
    </w:p>
    <w:p>
      <w:r>
        <w:t>D-6352/2019 Pagina 19 B._______ (cfr. sub doc. C e doc. F), del (…) (cfr. sub doc. D e doc. G), queste ultime del resto non datate, nonché dal manoscritto del (…) attri- buito ai vicini di casa dell’insorgente (cfr. sub doc. H), in quanto molto ge- nerici rispetto alle persecuzioni che il ricorrente ed i suoi famigliari avreb- bero subito da parte del TID e non apportanti alcun elemento concreto e sostanziato che ne dimostrino o per lo meno ne rendano verosimile l’au- tenticità, appaiono essere stati confezionati unicamente per i bisogni della causa. Lo scritto sub doc. H è stato peraltro prodotto in copia, ciò che ne fa dubitare ulteriormente della sua autenticità. Essi rientrano inoltre nel no- vero di documenti di compiacenza e risultano pertanto privi di ogni valore probatorio (cfr. sentenza del Tribunale D-3/2019 del 27 novembre 2020 con ulteriore riferimento citato). Stessa conclusione vale anche per quanto concerne il manoscritto datato (…) (cfr. sub doc. J), che dalla lettura del medesimo sarebbe attribuibile alla madre dell’insorgente (e non come er- roneamente indicato nello scritto del 21 dicembre 2020 al padre del mede- simo), lo stesso è stato prodotto soltanto in copia, ciò che ne fa dubitare della sua autenticità, ma pure in diversi punti risulta essere discordante con le asserzioni rese dal ricorrente. In particolare, nel medesimo vengono ri- portate continue pressioni, maltrattamenti, avvertimenti e minacce alla vita ai famigliari rimasti in patria; ciò che l’insorgente non ha mai addotto. Le asserzioni a supporto dei medesimi mezzi di prova presentate in fase ricor- suale dalla rappresentante dell’insorgente, non sono atte a modificare la predetta conclusione del Tribunale. Da ultimo, in relazione al certificato del (…) che attesta della detenzione del medesimo nel (…), la quale si osserva non viene messa in dubbio da questo Tribunale, come neppure è stato il caso dell’autorità inferiore, non apporta alcun ulteriore elemento che renda verosimili e plausibili le persecuzioni che l’insorgente avrebbe avuto, a di- stanza di quasi (…) anni trascorsi indisturbato e senza aver riscontrato al- cuna problematica con le autorità del suo paese d’origine legata alla stessa (cfr. verbale 1, p.to 7.03, pag. 8; verbale 2, D99, pag. 13) – peraltro dalla quale sarebbe stato liberato senza alcuna condizione e per mancanza di prove (cfr. verbale 2, D98, pag. 13; D142, pag. 17). Gli ulteriori documenti presentati dall’insorgente in corso di procedura (cfr. sub mezzi di prova n. 1, n. 8 e n. 12) sono tesi ad attestare le generalità del ricorrente e dei suoi famigliari, rispettivamente i legami con i medesimi, e non sono all’evi- denza pertinenti per rendere verosimili quanto narrato dall’insorgente a mo- tivo del suo espatrio. Il Tribunale non intende quindi attardarsi oltre sugli stessi.</w:t>
      </w:r>
    </w:p>
    <w:p>
      <w:r>
        <w:rPr>
          <w:b/>
        </w:rPr>
        <w:t>E. 5.4</w:t>
      </w:r>
    </w:p>
    <w:p>
      <w:r>
        <w:t>Visto quanto precede, in una valutazione complessiva e d’insieme delle allegazioni del ricorrente e dei mezzi di prova da lui presentati, l’intera sua narrazione delle persecuzioni incorse da parte delle autorità del suo Paese</w:t>
      </w:r>
    </w:p>
    <w:p>
      <w:r>
        <w:t>D-6352/2019 Pagina 20 d’origine e che l’avrebbero indotto all’espatrio definitivo, non risulta essere verosimile giusta l’art. 7 LAsi. Per il che, il ricorso in materia di concessione dell’asilo non merita tutela e la decisione impugnata va in merito a tale punto in questione confermata.</w:t>
      </w:r>
    </w:p>
    <w:p>
      <w:r>
        <w:rPr>
          <w:b/>
        </w:rPr>
        <w:t>E. 6.1</w:t>
      </w:r>
    </w:p>
    <w:p>
      <w:r>
        <w:t>L’insorgente non può neppure vedersi riconoscere la qualità di rifu- giato, all’esclusione della concessione dell’asilo, per dei motivi insorti dopo la fuga. Difatti, malgrado i cambiamenti politici recenti intervenuti in Sri Lanka, il ricorrente non risulta aver più interessato la giustizia srilankese dal (…), ovvero da ben prima la fine delle ostilità tra il governo di C._______ e le LTTE (avvenuta nel maggio del 2009), ed inoltre dalle accuse rivoltegli nel (…) e per il quale ha sofferto un periodo detentivo, risulta essere stato liberato senza alcuna condizione o conseguenza ulteriore (cfr. verbale 1, p.to 7.03, pag. 8; verbale 2, D96 segg., pag. 13), visto anche come le alle- gazioni fondanti i suoi motivi d’asilo siano state giudicate inverosimili. Per- tanto, non si ritiene che egli possa essere stato registrato nella “Stop List” dalle autorità srilankesi (cfr. sentenza di riferimento del Tribunale E- 1866/2015 del 15 luglio 2016 consid. 8.4.3 e consid. 8.5.2). Date le sue al- legazioni inverosimili in merito, e quanto ritenuto in precedenza circa la de- tenzione sofferta nel (…), egli non appare nemmeno essere una persona suscettibile di essere considerata dalle autorità srilankesi come dotata di una volontà e di una capacità di ravvivare il conflitto etnico in Sri Lanka (cfr. sentenze del Tribunale E-1866/2015 consid. 8.4.1 e 8.5.3; E-350/2017 del 3 ottobre 2018 consid. 4.3), avendo in particolare asserito di non avere mai svolto delle attività politiche né in Sri Lanka né dal suo arrivo in Svizzera, come neppure di essere mai stato appartenente alle LTTE (cfr. verbale 1, p.to 7.01, pag. 7; verbale 2, D92 segg., pag. 12). In buona sostanza, non appare che l’insorgente possa essere percepito come una minaccia per l’unità e la coesione nazionale (cfr. anche in merito la sentenza del Tribu- nale E-350/2017 consid. 4.4). Le sole circostanze di essere di etnia tamil, di aver lasciato il suo paese d’origine, come pure di aver introdotto una domanda d’asilo all’estero, la durata del suo soggiorno all’estero, come pure la sua provenienza dalla Provincia (…) e la sua età anagrafica (cfr. sentenza E-1866/2015 consid. 9.2.4), costituiscono degli elementi di ri- schio così leggeri che, presi a sé stanti o sommati, risultano insufficienti per destare i sospetti delle autorità srilankesi (cfr. anche a tal proposito fra le tante la sentenza del Tribunale E-2941/2019 del 3 novembre 2021 con- sid. 6.4). Tali fattori confermano tutt’al più che egli possa essere interrogato dalle predette al suo ritorno, ma non sono atti a fondare un timore oggettivo di rappresaglie da parte delle stesse (cfr. la sentenza E-1866/2015 preci- tata consid. 8.4.5 e 9.2.3 seg.; cfr. anche la sentenza del Tribunale</w:t>
      </w:r>
    </w:p>
    <w:p>
      <w:r>
        <w:t>D-6352/2019 Pagina 21 E-4703/2017 e E-4705/2017 del 25 ottobre 2017 [sentenza in parte pubbli- cata nella DTAF 2017 VI/6] consid. 4.4 e 4.5 ed a titolo esemplificativo le sentenze E-4296/2020 del 4 maggio 2021 consid. 6.2, D-4791/2020 del 19 ottobre 2020 consid. 7.1). Ciò non permette quindi di riconoscere, in capo al ricorrente, il rischio di trattamenti rilevanti nell’ambito dell’art. 3 LAsi in caso di un suo ritorno in patria. Non sono infine ravvisabili ulteriori ele- menti all’incarto, od apportati dal ricorrente in fase ricorsuale, che rendano verosimile che lui possa attirare l’attenzione delle autorità srilankesi a causa dell’attuale contesto politico e di sicurezza del Paese in questione e che egli debba pertanto temere di subire, per tale ragione, delle persecu- zioni rilevanti in materia d’asilo (cfr. anche in tal senso la sentenza del Tri- bunale E-6312/2019 del 5 agosto 2021 consid. 5.2.2).</w:t>
      </w:r>
    </w:p>
    <w:p>
      <w:r>
        <w:rPr>
          <w:b/>
        </w:rPr>
        <w:t>E. 6.2</w:t>
      </w:r>
    </w:p>
    <w:p>
      <w:r>
        <w:t>Alla luce di quanto sopra, ne discende quindi che il ricorrente non può prevalersi di un timore fondato di persecuzione futura in un prossimo avve- nire e secondo un’elevata probabilità, per dei motivi posteriori alla sua fuga. Pertanto, anche in relazione al riconoscimento della qualità di rifugiato, v’è da confermare il giudizio negativo esposto nella decisione impugnata.</w:t>
      </w:r>
    </w:p>
    <w:p>
      <w:r>
        <w:rPr>
          <w:b/>
        </w:rPr>
        <w:t>E. 7</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 tanto tenuto a confermare la pronuncia dell’allontanamento.</w:t>
      </w:r>
    </w:p>
    <w:p>
      <w:r>
        <w:rPr>
          <w:b/>
        </w:rPr>
        <w:t>E. 8.1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8.2</w:t>
      </w:r>
    </w:p>
    <w:p>
      <w:r>
        <w:t>Secondo prassi costante del Tribunale, circa la valutazione degli osta- coli all’esecuzione dell’allontanamento, vale lo stesso apprezzamento della</w:t>
      </w:r>
    </w:p>
    <w:p>
      <w:r>
        <w:t>D-6352/2019 Pagina 22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(RS 0.101) o l’art. 3 della Convenzione contro la tor- tura ed altre pene o trattamenti crudeli, inumani o degradanti del 10 dicem- bre 1984 (Conv. tortura, RS 0.105). L’applicazione di tali disposizioni pre- suppone, peraltro, l’esistenza di serie e concrete ragioni per ritenere che lo straniero possa essere esposto, nel Paese verso il quale sarà allontanato, a dei trattamenti contrari a detti articoli; serie e concrete ragioni la cui esi- stenza deve essere resa plausibile dall’interessato (cfr. DTAF 2008/34 con- sid. 10; Giurisprudenza e informazioni della Commissione svizzera di ri- corso in materia d’asilo [GICRA] 2005 n. 4 consid. 6.2 e GICRA 1996 n. 18 consid. 14b lett. ee).</w:t>
      </w:r>
    </w:p>
    <w:p>
      <w:r>
        <w:rPr>
          <w:b/>
        </w:rPr>
        <w:t>E. 9.2</w:t>
      </w:r>
    </w:p>
    <w:p>
      <w:r>
        <w:t>Nella presente disamina, il Tribunale rileva come il ricorrente non è riu- scito a dimostrare l’esistenza di seri pregiudizi o il fondato timore di essere esposto a tali pregiudizi ai sensi dell’art. 3 LAsi, stante le sue dichiarazioni inverosimili ed irrilevanti. Pertanto, a differenza di quanto argomentato nel gravame dall’insorgente, l’art. 5 cpv. 1 LAsi, non trova applicazione nella sua fattispecie. Per di più, per i motivi già sopra enucleati, non sono ravvi- sabili né all’incarto né apportati nella procedura ricorsuale dall’insorgente – il quale si riferisce esclusivamente nella stessa alle sue allegazioni già ritenute sopra inverosimili ed irrilevanti ai fini della concessione dell’asilo – degli elementi che possano far ritenere, con una probabilità preponderante, che quest’ultimo possa essere sottoposto ad una pena o ad un trattamento vietati dall’art. 3 CEDU o dall’art. 3 Conv. tortura, o ancora dall’art. 33 della Convenzione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summenzionati (cfr. sentenza della Corte europea dei diritti dell’uomo [di seguito: CorteEDU]</w:t>
      </w:r>
    </w:p>
    <w:p>
      <w:r>
        <w:t>D-6352/2019 Pagina 23 [Grande Camera] Saadi contro Italia del 28 febbraio 2008, 37201/66, §§125 e 129 con relativi riferimenti).</w:t>
      </w:r>
    </w:p>
    <w:p>
      <w:r>
        <w:rPr>
          <w:b/>
        </w:rPr>
        <w:t>E. 9.3</w:t>
      </w:r>
    </w:p>
    <w:p>
      <w:r>
        <w:t>Per il resto, la situazione generale dei diritti umani in Sri Lanka non è ad essa sola a tal punto compromessa da rendere inammissibile l’esecu- zione dell’allontanamento dell’insorgente. La stessa CorteEDU ha affron- tato ripetutamente la questione, giungendo a conclusione che non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 del 20 gennaio 2011, 54705/08). Altresì, la recente evoluzione congiunturale susseguente all’elezione alla presidenza di Gotabaya Rajapaksa, non permette di rite- nere che interi gruppi di popolazione siano esposti al rischio di patire atti pregiudizievoli (cfr. sentenza del Tribunale D-2274/2018 del 18 giu- gno 2020 consid. 6.1). Né nel gravame, né agli atti di causa, si evincono poi degli elementi per ritenere che lo stato valetudinario del ricorrente, il quale del resto ha riferito di essere in buona salute (cfr. verbale 1, p.to 8.02, pag. 8; verbale 2, D168, pag. 21), risulti ostativo all’ammissibilità dell’ese- cuzione dell’allontanamento dell’insorgente (cfr. sentenze della CorteEDU N. contro Regno Unito del 27 maggio 2008, 26565/05; Paposhvili contro Belgio del 13 dicembre 2016, 41738/10, §181 segg.; cfr. anche DTAF 2017 VI/7 consid. 6.2 e 2011/9 consid. 7.1).</w:t>
      </w:r>
    </w:p>
    <w:p>
      <w:r>
        <w:rPr>
          <w:b/>
        </w:rPr>
        <w:t>E. 9.4</w:t>
      </w:r>
    </w:p>
    <w:p>
      <w:r>
        <w:t>Ne consegue pertanto che l’allontanamento del ricorrente verso lo Sri Lanka, sia da considerarsi ammissibile ai sensi dell’art. 83 cpv. 3 LStrI in relazione con l’art. 44 LAsi.</w:t>
      </w:r>
    </w:p>
    <w:p>
      <w:r>
        <w:rPr>
          <w:b/>
        </w:rPr>
        <w:t>E. 10.1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10.2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w:t>
      </w:r>
    </w:p>
    <w:p>
      <w:r>
        <w:t>D-6352/2019 Pagina 24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10.3</w:t>
      </w:r>
    </w:p>
    <w:p>
      <w:r>
        <w:t>È notorio che, dopo la cessazione delle ostilità tra i separatisti tamil ed il governo di C._______ nel maggio 2009, in Sri Lanka non viga una situazione di guerra, guerra civile o violenza generalizzata che coinvolga l’insieme della popolazione nella totalità del territorio nazionale (cfr. sen- tenza di riferimento del Tribunale E-1866/2015 consid. 13.1). In particolare, il Tribunale ha stabilito che l’esecuzione dell’allontanamento risulta ragio- nevolmente esigibile in tutta la provincia del (…) – dal quale il ricorrente è originario, essendo proveniente dalla (…) di B._______, dove da ultimo risultava pure essere domiciliato nel suo Paese d’origine (cfr. verbale 2, D146, pag. 18) – qualora i criteri individuali usuali di esigibilità siano dati. Devono quindi sussistere una solida rete familiare o sociale, così come la possibilità di accedere ad un alloggio e di prospettive favorevoli quanto alla copertura dei bisogni elementari (cfr. sentenza E-1866/2015 con- sid. 13.3.3; ad eccezione della regione di J._______ – per quest’ultima re- gione cfr. la sentenza di riferimento del Tribunale D-3619/2016 del 16 otto- bre 2017, in particolare consid. 9.5). Inoltre, malgrado gli avvicendamenti politici e sociali intervenuti recentemente in Sri Lanka, anche rispetto al quesito inerente l’esigibilità dell’esecuzione di richiedenti l’asilo respinti, in particolare di etnia tamil, l’analisi già effettuata dal Tribunale nella sua sen- tenza di riferimento E-1866/2015 summenzionata, risulta essere tutt’ora at- tuale, e ciò anche susseguentemente alle elezioni parlamentari del 5 ago- sto 2020 (cfr. tra le altre la sentenza del Tribunale D-5610/2017 del 25 no- vembre 2021 consid. 9.3.1 con ulteriori riferimenti citati).</w:t>
      </w:r>
    </w:p>
    <w:p>
      <w:r>
        <w:rPr>
          <w:b/>
        </w:rPr>
        <w:t>E. 10.4</w:t>
      </w:r>
    </w:p>
    <w:p>
      <w:r>
        <w:t>All’occorrenza, il ricorrente proviene dalla provincia del (…), è gio- vane, gode di un buono stato di salute e dispone di una formazione scola- stica nonché di una solida esperienza lavorativa nell’ambito dell’attività (…) quale (…) e (…) (cfr. verbale 2, D75 segg., pag. 9). Non di meno, egli di- spone di una solida rete sociale in loco e di un’abitazione famigliare (cfr.</w:t>
      </w:r>
    </w:p>
    <w:p>
      <w:r>
        <w:t>D-6352/2019 Pagina 25 verbale 2, D45, pag. 6). Di conseguenza, non vi sono motivi per dubitare che l’interessato si reintegrerà nel suo Paese d’origine senza particolari difficoltà.</w:t>
      </w:r>
    </w:p>
    <w:p>
      <w:r>
        <w:rPr>
          <w:b/>
        </w:rPr>
        <w:t>E. 10.5</w:t>
      </w:r>
    </w:p>
    <w:p>
      <w:r>
        <w:t>Infine, in relazione all’integrazione dell’interessato, visto il tempo tra- scorso dal suo arrivo in Svizzera, la stessa non è determinante nella pre- sente procedura. Invero, il grado d’integrazione su suolo elvetico non co- stituisce un criterio giustificante la pronuncia dell’ammissione provvisoria ai sensi dell’art. 83 LStrI, in particolare del suo cpv. 4 (cfr. DTAF 2009/52 consid. 10.3).</w:t>
      </w:r>
    </w:p>
    <w:p>
      <w:r>
        <w:rPr>
          <w:b/>
        </w:rPr>
        <w:t>E. 10.6</w:t>
      </w:r>
    </w:p>
    <w:p>
      <w:r>
        <w:t>In considerazione di quanto precede, l’esecuzione dell’allontana- mento dell’insorgente, è pure ragionevolmente esigibile (art. 83 cpv. 4 LStrI in relazione con l’art. 44 LAsi).</w:t>
      </w:r>
    </w:p>
    <w:p>
      <w:r>
        <w:rPr>
          <w:b/>
        </w:rPr>
        <w:t>E. 11</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 Per il resto, l’attuale situazione dal punto di vista sanitario dovuta alla pandemia da co- ronavirus (detto anche Covid-19), non risulta ostativa all’esecuzione dell’al- lontanamento (cfr. a titolo esemplificativo le sentenze del Tribunale D-5610/2017 consid. 9.4 e D-4495/2019 del 17 novembre 2021 con- sid. 12.2).</w:t>
      </w:r>
    </w:p>
    <w:p>
      <w:r>
        <w:rPr>
          <w:b/>
        </w:rPr>
        <w:t>E. 12</w:t>
      </w:r>
    </w:p>
    <w:p>
      <w:r>
        <w:t>Visto tutto quanto sopra, l’esecuzione dell’allontanamento è quindi da rite- nere come ammissibile, esigibile e possibile. In specie, la pronuncia di un’ammissione provvisoria non entra pertanto in considerazione (cfr. art. 83 cpv. 1-4 LStrI).</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di CHF 750.–, che se- guono la soccombenza, sono poste a carico del ricorrente e prelevate</w:t>
      </w:r>
    </w:p>
    <w:p>
      <w:r>
        <w:t>D-6352/2019 Pagina 26 sull’anticipo spese versato il 12 dicembre 2019 (art. 63 cpv. 1 e 5 PA; non- 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D-6352/2019 Pagina 27 Per questi motivi, il Tribunale amministrativo federale pronun- cia: 1. Il ricorso è respinto. 2. Le spese processuali di CHF 750.– sono poste a carico del ricorrente e prelevate sull’anticipo spese di medesimo importo versato il 12 dicem- bre 2019.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