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D-6156/2019 vom 18. Januar 2022</w:t>
      </w:r>
    </w:p>
    <w:p>
      <w:r>
        <w:t>Bundesverwaltungsgericht, 2022-01-18, DE</w:t>
      </w:r>
    </w:p>
    <w:p>
      <w:r>
        <w:rPr>
          <w:b/>
        </w:rPr>
        <w:t xml:space="preserve">Quelle: </w:t>
      </w:r>
      <w:r>
        <w:t>https://mcp.opencaselaw.ch/entscheid/bvger_D-6156_2019</w:t>
      </w:r>
    </w:p>
    <w:p>
      <w:r>
        <w:t>FR: TAF D-6156/2019 du 18 janvier 2022</w:t>
      </w:r>
    </w:p>
    <w:p>
      <w:r>
        <w:t>IT: TAF D-6156/2019 del 18 gennaio 2022</w:t>
      </w:r>
    </w:p>
    <w:p>
      <w:pPr>
        <w:pStyle w:val="Heading2"/>
      </w:pPr>
      <w:r>
        <w:t>Regeste</w:t>
      </w:r>
    </w:p>
    <w:p>
      <w:r>
        <w:t>Asyl und Wegweisung</w:t>
      </w:r>
    </w:p>
    <w:p>
      <w:pPr>
        <w:pStyle w:val="Heading2"/>
      </w:pPr>
      <w:r>
        <w:t>Erwägungen</w:t>
      </w:r>
    </w:p>
    <w:p>
      <w:r>
        <w:rPr>
          <w:b/>
        </w:rPr>
        <w:t>E. 1.1</w:t>
      </w:r>
    </w:p>
    <w:p>
      <w:r>
        <w:t>Am 1. März 2019 ist die Teilrevision des Asylgesetzes (AsylG, SR 142.31) vom 26. Juni 1998 in Kraft getreten (AS 2016 3101). Für das vorliegende Verfahren gilt das bisherige Recht (vgl. Abs. 1 der Übergangs- bestimmungen zur Änderung des AsylG vom 25. September 2015).</w:t>
      </w:r>
    </w:p>
    <w:p>
      <w:r>
        <w:rPr>
          <w:b/>
        </w:rPr>
        <w:t>E. 1.2</w:t>
      </w:r>
    </w:p>
    <w:p>
      <w:r>
        <w:t>Am 1. Januar 2019 wurde zudem das Ausländergesetz vom 16. De- zember 2005 (AuG, SR 142.20) teilrevidiert (AS 2018 3171) und in Auslän- der- und Integrationsgesetz (AIG) umbenannt. Der vorliegend anzuwen- dende Gesetzesartikel (Art. 83 Abs. 1–4) ist unverändert vom AuG ins AIG übernommen worden.</w:t>
      </w:r>
    </w:p>
    <w:p>
      <w:r>
        <w:t>D-6156/2019 Seite 7</w:t>
      </w:r>
    </w:p>
    <w:p>
      <w:r>
        <w:rPr>
          <w:b/>
        </w:rPr>
        <w:t>E. 1.3</w:t>
      </w:r>
    </w:p>
    <w:p>
      <w:r>
        <w:t>Gemäss Art. 31 VGG beurteilt das Bundesverwaltungsgericht Be- schwerden gegen Verfügungen nach Art. 5 VwVG und entscheidet auf dem Gebiet des Asyls in der Regel – wie auch vorliegend – endgültig (Art. 83 Bst. d Ziff. 1 BGG; Art. 105 AsylG).</w:t>
      </w:r>
    </w:p>
    <w:p>
      <w:r>
        <w:rPr>
          <w:b/>
        </w:rPr>
        <w:t>E. 1.4</w:t>
      </w:r>
    </w:p>
    <w:p>
      <w:r>
        <w:t>Die Beschwerdeführenden sind als Verfügungsadressaten zur Be- schwerde legitimiert (Art. 48 Abs. 1 VwVG). Auf die frist- und formgerecht eingereichte Beschwerde (Art. 105 und aArt. 108 Abs. 1 AsylG sowie Art. 52 Abs. 1 VwVG) ist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 gelegt und folgt dabei ständiger Praxis. Darauf kann hier verwiesen werden (vgl. beispielsweise BVGE 2015/3 E. 6.5.1; 2013/11 E. 5.1; 2012/5 E. 2.2; 2010/57 E. 2.2 und 2.3, jeweils m.w.H.).</w:t>
      </w:r>
    </w:p>
    <w:p>
      <w:r>
        <w:t>D-6156/2019 Seite 8</w:t>
      </w:r>
    </w:p>
    <w:p>
      <w:r>
        <w:rPr>
          <w:b/>
        </w:rPr>
        <w:t>E. 4.1</w:t>
      </w:r>
    </w:p>
    <w:p>
      <w:r>
        <w:t>In der angefochtenen Verfügung befand die Vorinstanz die Vorbringen der Beschwerdeführerin als den Anforderungen an die Glaubhaftigkeit nicht genügend, weshalb die Beschwerdeführenden die Flüchtlingseigen- schaft nicht erfüllen würden. Zur Begründung führte die Vorinstanz aus, die Antworten der Beschwerde- führerin auf Fragen zu ihrem Lebenslauf und ihrer Herkunft anlässlich der Anhörung vom 2. April 2019 seien allesamt sehr oberflächlich und unsub- stantiiert ausgefallen. Auch ihre Schilderungen im Zusammenhang mit der Zwangsheirat hätten sich als sehr vage und ohne individuelle Details er- wiesen. Ferner erscheine ihre Behauptung, G._______ habe ihr nach mehr als 20 Jahren den Goldschmuck ihrer Mutter überlassen, unlogisch. Des Weiteren wisse sie kaum etwas über ihre Clanzugehörigkeit. Obwohl die Vorfälle mit ihrem angeblichen Ehemann prägend gewesen sein müssten, habe sie nicht sehr ausführlich über diese Probleme berichten können. Ihre Angaben zu ihren diesbezüglichen Erfahrungen seien substanzlos geblie- ben, hätten sich immer wieder wiederholt und hätten kaum Realkennzei- chen beinhaltet, weshalb nicht davon auszugehen sei, dass es sich dabei um erlebnisbasierte Aussagen handle. Sodann habe sie einige Unstimmig- keiten in ihren Aussagen, wie beispielsweise wo sich G._______ und ihre Mutter kennengelernt hätten oder wie oft sie in Ägypten eine Fehlgeburt erlitten habe, nicht erklären können. Ihre Angaben, aus Somalia zu stam- men, in Jemen geboren und in Ägypten aufgewachsen zu sein, seien auf- grund gänzlicher Substanzarmut offensichtlich unzulänglich. Ihre behaup- tete Staatsangehörigkeit von Somalia sei als nicht belegt zu erachten, da die eingereichte Geburtsbestätigung keinerlei Beweiswert aufweise und sie keine rechtsgenüglichen Ausweisschriften habe vorweisen können. Weiter würden keine Unterlagen vorliegen, welche ihren Aufenthalt in Jemen oder Ägypten belegen könnten. Schwer nachvollziehbar sei in diesem Zusam- menhang der Umstand, dass sie sich nie um einen legalen Aufenthalt in Ägypten bemüht haben will. Insgesamt sei es ihr nicht gelungen, glaub- hafte Angaben zu ihrer Identität, ihrer Biografie und ihrer Herkunft zu ma- chen. Selbiges gelte auch für ihre Asylvorbringen. Abschliessend wies das SEM darauf hin, dass Untersuchungen von Trauma-Opfern nicht den Schluss zuliessen, wonach sich diese nicht mehr an das Erlebte würden erinnern können. Zwar seien Wegweisungsvollzugshindernisse grundsätzlich von Amtes we- gen zu prüfen. Diese Untersuchungspflicht finde aber ihre Grenzen an der</w:t>
      </w:r>
    </w:p>
    <w:p>
      <w:r>
        <w:t>D-6156/2019 Seite 9 Mitwirkungspflicht der gesuchstellenden Person, welche auch die Substan- tiierungslast zu tragen habe. Es sei nach der Rechtsprechung des Bundes- verwaltungsgerichts nicht Sache der Asylbehörde, bei fehlenden Hinwei- sen seitens der Beschwerdeführenden nach Wegweisungsvollzughinder- nissen in hypothetischen Herkunftsländern zu suchen. Vorliegend könne nicht von der geltenden Praxis abgewichen werden. Die Beschwerdefüh- rerin habe somit die Folgen der Unglaubhaftigkeit ihrer Identitätsangaben sowie ihres Sachverhaltsvortrages zu tragen, indem vermutungsweise da- von auszugehen sei, es stünden einer Wegweisung in den tatsächlichen Heimatstaat keine Vollzugshindernisse im Sinne von Art. 44 Abs. 2 AsylG (recte: Art. 44 AsylG) i.V.m. Art. 83 Abs. 2–4 AIG entgegen. Auch die Prü- fung einer Drittstaatenregelung sei unter diesen Umständen nicht möglich (Art. 31a AsylG). Da von einem allfälligen Wegweisungsvollzug Kinder be- troffen sind, sei im Rahmen der Zumutbarkeitsprüfung deren Wohl zu be- rücksichtigen. Die Prüfung der Chancen und Hindernisse einer Reintegra- tion im Heimatland könne jedoch aufgrund der Mitwirkungspflichtverlet- zung nicht vorgenommen werden. Eine Verwurzelung in der Schweiz habe aufgrund des Alters ihrer Kinder jedenfalls noch nicht stattgefunden. Der Einbezug in die vorläufige Aufnahme von J._______ komme ebenfalls nicht in Betracht. Weiter habe sie durch ihre Mitwirkungspflichtverletzung die Prüfung der Frage, ob sich die Familie hypothetisch in ihrem Heimatland niederlassen könnte, verunmöglicht. Schliesslich sei der Vollzug der Weg- weisung auch bei der Verheimlichung der wahren Identität nicht von vorn- herein unmöglich oder technisch nicht durchführbar. Es sei der Beschwer- deführerin zuzumuten, sich bei der zuständigen Vertretung die allenfalls benötigten Reisepapiere zu beschaffen. Auch das Bundesverwaltungsge- richt erachte in seiner Rechtsprechung den Vollzug der Wegweisung grundsätzlich als möglich, selbst wenn eine beschwerdeführende Person ihre wahre Identität oder Staatsangehörigkeit verheimliche.</w:t>
      </w:r>
    </w:p>
    <w:p>
      <w:r>
        <w:rPr>
          <w:b/>
        </w:rPr>
        <w:t>E. 4.2.1</w:t>
      </w:r>
    </w:p>
    <w:p>
      <w:r>
        <w:t>Den Erwägungen der Vorinstanz brachten die Beschwerdeführenden in ihrer Rechtsmitteleingabe in materieller Hinsicht entgegen, die Vor- instanz habe die Tatsache, dass die Beschwerdeführerin unter einer (…) leide, nicht berücksichtigt. Entsprechend dem Grundsatzurteil des Bundes- verwaltungsgerichts E-5404/2014 vom 18. Januar 2016 sei den Selbst- schutz- und Verdrängungsmechanismen im Rahmen der Beurteilung von Aussagen potenzieller Trauma-Opfer hinreichend Rechnung zu tragen. Sie verbinde mit ihrem Ex-Mann und der Hochzeit negative Emotionen, da sie in der Ehe psychische und physische Gewalt erlebt habe. Es verwundere deshalb nicht, dass sie sich aufgrund des instinktiven Selbstschutzes (dem</w:t>
      </w:r>
    </w:p>
    <w:p>
      <w:r>
        <w:t>D-6156/2019 Seite 10 sogenannten Pollyanna-Prinzip) nicht an ihre gewaltsame Vergangenheit erinnern könne. Ausserdem halte das Handbuch des SEM fest, dass trau- matisierte Personen gerade zu ihren zentralen Erlebnissen aus ver- schiedensten Gründen keine substantiierten Angaben möchten können oder je nach soziokultureller Herkunft nicht machen wollen und dass es nachvollziehbarerweise zu widersprüchlichen Aussagen kommen könne. Vor diesem Hintergrund erstaune der Vorwurf des SEM, wonach die Ant- worten der Beschwerdeführerin bezüglich ihrer Lebensumstände und der Zwangsheirat oberflächlich, unsubstantiiert und unglaubhaft ausgefallen seien. Das Missverständnis bezüglich der Anzahl Fehlgeburten habe auf Nachfrage anlässlich der Anhörung vom 2. April 2019 geklärt werden kön- nen. Weiter sei verständlich, dass sie keine detaillierten Angaben zur Clan- zugehörigkeit machen könne, da sie – weil sie in Jemen geboren und nicht von ihren Eltern aufgezogen worden sei – keinen Bezug zum Clan gehabt habe und nur wenig über ihre Herkunft erfahren habe. Im Übrigen über- nehme eine Frau bei der Heirat die Clanzugehörigkeit des Mannes, was in den vorinstanzlichen Befragungen zu Verwechslungen geführt habe. Zu- dem sei ihre Beziehung zu G._______ nicht innig gewesen. Dementspre- chend sei sie nicht allzu überrascht gewesen, als sie erfahren habe, dass diese nicht ihre leibliche Mutter sei, wobei sie das auch bereits vermutet habe. Die Beschwerdeführerin habe ausserdem keinen Zugang zu Bildung gehabt, habe Schwierigkeiten sich auszudrücken und es falle ihr offensicht- lich schwer, über das Erlebte zu berichten. Schliesslich sei die interkultu- relle Kommunikation entsprechend zu berücksichtigen, denn aus den Pro- tokollen gehe hervor, dass es zu ungenauen Übersetzungen und Missver- ständnissen gekommen sei. Insgesamt könne festgestellt werden, dass unter Berücksichtigung der traumatischen Erlebnisse die Angaben der Be- schwerdeführerin genügend begründet, schlüssig und plausibel seien, wo- mit ihre Aussagen glaubhaft seien.</w:t>
      </w:r>
    </w:p>
    <w:p>
      <w:r>
        <w:rPr>
          <w:b/>
        </w:rPr>
        <w:t>E. 4.2.2</w:t>
      </w:r>
    </w:p>
    <w:p>
      <w:r>
        <w:t>Sodann führten die Beschwerdeführenden aus, die Beschwerdefüh- rerin habe bei ihrer Einreise über keinerlei Dokumente verfügt, welche sie hätte abgeben können, um ihre Identität zu belegen. Deshalb habe sie die somalische Botschaft in Genf aufgesucht, welche ihr die eingereichte Ge- burtsbestätigung nach üblicher Handhabung ausgestellt habe. Damit über- einstimmend sei auch in der offiziellen Kindesanerkennung die Staatsan- gehörigkeit Somalia eingetragen worden. Soweit ihr die Vorinstanz vor- halte, sie könne ihren Aufenthalt in Ägypten nicht nachweisen, sei zu be- rücksichtigen, dass sie, weil sie sich als Frau illegal in Ägypten aufgehalten habe, Angst vor Sanktionen gehabt habe und die Aufmerksamkeit der Be-</w:t>
      </w:r>
    </w:p>
    <w:p>
      <w:r>
        <w:t>D-6156/2019 Seite 11 hörden nicht habe auf sich ziehen wollen. Hinsichtlich der fehlenden Ehe- schliessungs- oder Scheidungsurkunden sei zu berücksichtigen, dass die Prozeduren nicht formell ablaufen würden. Im Übrigen würden bei einer Zwangsheirat keine Dokumente erstellt werden. Die Beschwerdeführerin habe frauenspezifische Asylgründe geltend gemacht, welche die Vor- instanz nicht berücksichtigt habe. Gestützt auf ihre glaubhaften Aussagen betreffend die Zwangsheirat, die häusliche Gewalt und die Tatsache, dass ihr Ex-Mann sie weiterhin als sein Eigentum ansehe, sei davon auszuge- hen, dass sie bei einer Rückkehr nach Ägypten asylrelevanten Nachteilen ausgesetzt wäre. Sie erfülle damit die Flüchtlingseigenschaft und es sei ihr Asyl zu gewähren.</w:t>
      </w:r>
    </w:p>
    <w:p>
      <w:r>
        <w:rPr>
          <w:b/>
        </w:rPr>
        <w:t>E. 4.2.3</w:t>
      </w:r>
    </w:p>
    <w:p>
      <w:r>
        <w:t>Dem von der Vorinstanz angeordneten Wegweisungsvollzug hielten die Beschwerdeführenden entgegen, die Beschwerdeführerin, welche an der Erstellung des Sachverhalts – entsprechend ihren Möglichkeiten – mit- geholfen und ihrer Mitwirkungspflicht gemäss Art. 8 AsylG nachgekommen sei, habe sich illegal in Ägypten aufgehalten. Bei einer Rückkehr laufe sie deshalb Gefahr, in Haft genommen zu werden. Ausserdem lebe dort ihr Ex- Mann, welcher sie bereits vor ihrer Ausreise mit dem Tod bedroht habe. Der Wegweisungsvollzug sei bereits vor diesem Hintergrund unzulässig. Eine allfällige Rückkehr nach Ägypten würde für sie ohnehin eine unzumut- bare Belastung darstellen. Aufgrund ihrer Vergangenheit und insbesondere ihren Erlebnissen als Halbweise, Pflegekind, Zwangsverheiratete und Aus- länderin sei sie schwer traumatisiert und leide bis heute an Depressionen, Schlafstörungen und Angstzuständen. Im Übrigen habe sie in Ägypten kein soziales Netz und fürchte sich vor ihrem Ex-Ehemann. Des Weiteren lebe die Beschwerdeführerin seit circa drei Jahren in einem Konkubinat mit J._______, welcher vorläufig in der Schweiz aufgenommen worden, er- werbstätig und sozialhilfeunabhängig sei. Die Ernsthaftigkeit der Bezie- hung werde durch die bereits erfolgte religiöse Trauung und das gemein- same Kind, wofür auch eine Vaterschaftsanerkennung vorliege, dokumen- tiert. Das Kind habe sodann eine starke Bindung mit intensivem persönli- chen Kontakt zu seinem Vater. Es sei nicht vertretbar, diese enge Bindung zu trennen und die Entwicklung des Kindes damit zu behindern. Zudem erwarte die Beschwerdeführerin ihr zweites gemeinsames Kind. Gestützt auf den Grundsatz der Einheit der Familie gemäss Art. 44 AsylG sei den Beschwerdeführenden deshalb eine vorläufige Aufnahme zu erteilen.</w:t>
      </w:r>
    </w:p>
    <w:p>
      <w:r>
        <w:rPr>
          <w:b/>
        </w:rPr>
        <w:t>E. 4.3</w:t>
      </w:r>
    </w:p>
    <w:p>
      <w:r>
        <w:t>In ihrer Vernehmlassung legte die Vorinstanz dar, die Beschwerde ent- halte keine neuen erheblichen Tatsachen oder Beweismittel, welche eine Änderung ihres Standpunktes rechtfertigen könnten. Hinsichtlich des auf</w:t>
      </w:r>
    </w:p>
    <w:p>
      <w:r>
        <w:t>D-6156/2019 Seite 12 Beschwerdeebene eingereichten ärztlichen Berichts von L._______ von der (…) vom 8. November 2019 hielt sie fest, dass aufgrund der Verletzung der Mitwirkungspflicht nicht geprüft werden könne, ob im Heimatland der Beschwerdeführerin die medizinische Versorgung gewährleistet sei. Im Übrigen verwies das SEM auf die Erwägungen der angefochtenen Verfü- gung, an welchen es vollumfänglich festhielt.</w:t>
      </w:r>
    </w:p>
    <w:p>
      <w:r>
        <w:rPr>
          <w:b/>
        </w:rPr>
        <w:t>E. 4.4</w:t>
      </w:r>
    </w:p>
    <w:p>
      <w:r>
        <w:t>In der Replik hielten die Beschwerdeführenden an den in der Be- schwerde gestellten Anträgen und Ausführungen fest. Darüber hinaus ver- wiesen sie auf ihre Ausführungen in der Rechtsmitteleingabe, wonach die Beschwerdeführerin an der Erstellung des Sachverhalts mitgewirkt und ihre Herkunft offengelegt habe. Als schwangere Frau mit einem Kleinkind könne sie in Somalia auf keinen Schutz zählen und erhalte nicht die benö- tigte medizinische Versorgung. Durch eine Rückkehr würde nicht nur sie, sondern auch ihre beiden Kinder würden in unmittelbare Gefahr gebracht werden. Weiter würden in Somalia Opfer sexueller Gewalt Verfolgung so- wie soziale Ausgrenzung drohen und Mütter von unehelichen Kindern wür- den diskriminiert. Aufgrund des Stigmas und der Straflosigkeit einer Verge- waltigung könne sie sich zudem nicht an die Behörden wenden. Alsdann habe sie sich illegal in Ägypten aufgehalten, weshalb sie im Übrigen auch nicht dorthin zurückgeschickt werden könne.</w:t>
      </w:r>
    </w:p>
    <w:p>
      <w:r>
        <w:rPr>
          <w:b/>
        </w:rPr>
        <w:t>E. 5.1</w:t>
      </w:r>
    </w:p>
    <w:p>
      <w:r>
        <w:t>Vorliegend ist die Nationalität der Beschwerdeführerin bestritten. Das SEM ging davon aus, dass sie die angegebene somalische Staatsangehö- rigkeit nicht besitze und erachtete in der Folge ihre Staatsangehörigkeit als unbekannt. Die Beschwerdeführerin hielt demgegenüber während des ge- samten Verfahrens an ihrer somalischen Staatsangehörigkeit fest. Im Asyl- verfahren ist die Herkunft – der allgemeinen asylrechtlichen Beweisregel folgend – von der asylsuchenden Person zumindest glaubhaft zu machen. Über die Glaubhaftigkeit ist im Rahmen einer Gesamtwürdigung zu befin- den.</w:t>
      </w:r>
    </w:p>
    <w:p>
      <w:r>
        <w:rPr>
          <w:b/>
        </w:rPr>
        <w:t>E. 5.1.1</w:t>
      </w:r>
    </w:p>
    <w:p>
      <w:r>
        <w:t>Zwar lässt sich feststellen, dass die Aussagen der Beschwerdeführe- rin während sämtlichen vorinstanzlichen Befragungen hinsichtlich ihrer so- malischen Abstammung, ihrer Geburt in Jemen und ihrem langjährigen Aufenthalt in Ägypten weitgehend widerspruchslos ausgefallen sind (vgl. SEM-Akten A/8, Ziff. 1.07, 1.09, 1.11, 2.01 und 2.02 sowie A/53, F11– 14). Gleichzeitig ist in Übereinstimmung mit der Vorinstanz aber festzustel- len, dass ihre Angaben zu ihrer Staatsangehörigkeit, ihrer Herkunft und ih-</w:t>
      </w:r>
    </w:p>
    <w:p>
      <w:r>
        <w:t>D-6156/2019 Seite 13 rem Lebenslauf insgesamt nur vage und oberflächlich blieben. Um Wieder- holungen zu vermeiden, kann hierzu vollumfänglich auf die zutreffenden Ausführungen in der angefochtenen Verfügung verwiesen werden (vgl. dort E. II, Ziff. 1 und 2). Auch das weitere Aussageverhalten der Be- schwerdeführerin im Verlaufe des Asylverfahrens verstärkt den Eindruck, sie sei nicht gewillt, ihre Herkunft und die persönlichen Verhältnisse offen- zulegen. So gab sie kaum persönliche Angaben über ihre Eltern preis und machte lediglich geltend, ihre Mutter, welche zuletzt in Jemen gelebt habe, sei bei ihrer Geburt, kurz danach oder als sie zwei Jahre alt gewesen sei, verstorben; über ihren Vater wisse sie nichts (vgl. SEM-Akten A/8, Ziff. 3.01 und A/53, F11, F29 ff.) und sie kenne keine Verwandten (vgl. SEM-Akte A/8, Ziff. 3.01). Zudem widersprach sie sich hinsichtlich der angeblichen Clanzugehörigkeit ihrer Eltern (vgl. SEM-Akten A/8, Ziff. 1.11 und A/53, F32 sowie F103 f.). Soweit in der Beschwerdeschrift die wenig ausführlichen Angaben zu ihrer Herkunft mit der im Arztbericht der (…) vom 19. November 2018 diagnostizierten (…) erklärt wird, ist festzuhalten, dass diese Erklärung für die mangelnde Substanz zu kurz greift. So ist insbe- sondere nicht ersichtlich, wieso die Beschwerdeführerin aufgrund trauma- tischer Erfahrungen nicht in der Lage sein soll, über andere Erlebnisse, insbesondere ihre Biografie, detailliert zu berichten, welche diese nicht di- rekt betreffen. Entgegen den Ausführungen in der Beschwerdeschrift sind sodann aus den Akten keine interkulturellen Kommunikationsschwierigkei- ten ersichtlich, welche zu Missverständnissen geführt hätten. Die Be- schwerdeführerin bestätigte denn auch die Richtigkeit und Vollständigkeit der Protokolle anlässlich der Rückübersetzungen – jeweils ohne entspre- chende Bemerkungen – mit ihrer Unterschrift (vgl. SEM-Akten A/8, Seite 7 und A/53, Seite 19).</w:t>
      </w:r>
    </w:p>
    <w:p>
      <w:r>
        <w:rPr>
          <w:b/>
        </w:rPr>
        <w:t>E. 5.1.2</w:t>
      </w:r>
    </w:p>
    <w:p>
      <w:r>
        <w:t>Zum Nachweis ihrer Nationalität und Herkunft reichte die Beschwer- deführerin im Laufe des vorinstanzlichen Verfahrens, wie bereits erwähnt, lediglich ein Dokument mit dem Titel "Certificat de naissance" der "Em- bassy of the Federal Republic of Somalia to Switzerland" datierend vom 31. März 2017 zu den Akten (vgl. SEM-Akte A/31 [Beweismittelcouvert]). Hierzu ist festzuhalten, dass Somalia weder über ein zentrales Geburten- register noch über andere Personenregister verfügt, mit deren Hilfe die so- malischen Behörden die Identität vorsprechender Personen überprüfen könnten. Grundlage für die Ausstellung von Dokumenten sind mündliche Angaben und nicht Informationen aus Unterlagen oder Registern (vgl. u.a. Urteile des BVGer E-2871/2016 vom 24. Mai 2016 E. 4.3.2 und E-1410/2018 vom 23. März 2018 E. 6.2, m.w.H.). Ausserdem existiert in</w:t>
      </w:r>
    </w:p>
    <w:p>
      <w:r>
        <w:t>D-6156/2019 Seite 14 der Schweiz keine somalische Botschaft, sondern lediglich eine Perma- nente Mission der Republik Somalia, was zusätzlich dafür spricht, dass dem eingereichten Schreiben kein Beweiswert zukommt. Weitere rechts- genüglichen Identitätsdokumente oder Unterlagen, welche ihre Herkunft belegen könnten, reichte sie nicht zu den Akten.</w:t>
      </w:r>
    </w:p>
    <w:p>
      <w:r>
        <w:rPr>
          <w:b/>
        </w:rPr>
        <w:t>E. 5.1.3</w:t>
      </w:r>
    </w:p>
    <w:p>
      <w:r>
        <w:t>Nach Würdigung aller Umstände ist es der Beschwerdeführerin nicht gelungen, die von ihr behauptete somalische Staatsangehörigkeit rechts- genüglich nachzuweisen oder glaubhaft zu machen. Die Ausführungen in der Beschwerdeschrift sind nicht geeignet, zu einer anderen Beurteilung zu gelangen, hält sie den Erwägungen des SEM doch nichts Stichhaltiges entgegen. Soweit auf der offiziellen Kindesanerkennungserklärung vom 1. Januar 2019 (vgl. SEM-Akte A/48), dem Auszug aus dem Geburtsregis- ter vom 20. Dezember 2018 (vgl. SEM-Akte A/47) sowie der Geburtsmit- teilung vom 4. Dezember 2018 (vgl. SEM-Akte A/46) die Staatsangehörig- keit der Beschwerdeführerin mit Somalia erfasst wurde, ist festzuhalten, dass das Zivilstandesamt N._______ gemäss Schreiben der Gemeinde O._______ vom 4. Dezember 2018 ihre Nationalität gestützt auf eine Be- stätigung der somalischen Mission von "Staat unbekannt" auf Somalia ge- ändert habe (vgl. SEM-Akte A/49). Damit wurde offenbar auf die erwähnte Geburtsbestätigung der permanenten Mission der Republik Somalia in Genf abgestellt, welcher jedoch, wie bereits ausgeführt, keinerlei Beweis- wert zum Nachweis ihrer Herkunft beigemessen werden kann, da sie le- diglich auf den mündlichen Angaben der Beschwerdeführerin basiert (vgl. hierzu auch BGE 144 IV 13 E. 2.2.4 und 110 II 1 E. 3.a). Aufgrund der bestehenden Aktenlage ist die Staatsangehörigkeit der Beschwerdeführe- rin als unbekannt respektive ungeklärt zu erachten.</w:t>
      </w:r>
    </w:p>
    <w:p>
      <w:r>
        <w:rPr>
          <w:b/>
        </w:rPr>
        <w:t>E. 5.2.1</w:t>
      </w:r>
    </w:p>
    <w:p>
      <w:r>
        <w:t>Des Weiteren erscheinen auch die geltend gemachten Lebensum- stände in Ägypten nicht glaubhaft. So schilderte die Beschwerdeführerin ihren Aufenthalt bei G._______ und deren Familie, mit welcher sie seit ih- rem zweiten Lebensjahr in Ägypten gelebt haben will, ohne jegliche Sub- stanz. Auf die Aufforderung anlässlich der Anhörung vom 2. April 2019, ausführlicher über ihre Lebensumstände vor der Ausreise in der Schweiz zu erzählen, gab sie lediglich an, kein gutes Leben gehabt zu haben und viele Sachen erlebt zu haben (vgl. SEM-Akte A/53, F15). Selbst die Gründe weshalb sie zusammen mit G._______ nach Ägypten auswanderte, ver- mochte sie nicht nachvollziehbar darzulegen (vgl. SEM-Akte A/53, F16). Weiter erstaunt, dass sie keine persönlichen Angaben zu ihrer Pflegefami- lie machen konnte. So wusste sie nicht einmal das genaue Alter der vier</w:t>
      </w:r>
    </w:p>
    <w:p>
      <w:r>
        <w:t>D-6156/2019 Seite 15 Kinder von G._______, obwohl sie zusammen in einem Haushalt gelebt und eine gute Beziehung zu ihnen gehabt haben will (vgl. SEM-Akte A/53, F62 ff.). Weiter war sie nicht in der Lage, die genaue Wohnadresse in H._______ zu bezeichnen, obwohl sie dort mehrere Jahre gelebt und das Haus nicht verlassen haben will (vgl. SEM-Akten A/8, Ziff. 1.01 sowie 2.02 und A/53, F53 ff.). Alsdann erscheint auch die Aussage, G._______ habe sie nicht zur Schule gehen lassen, zweifelhaft, zumal die Ausführungen zu ihrer angeblichen Tätigkeit im Haushalt sehr oberflächlich ausgefallen sind (vgl. SEM-Akte A/53, F41 und F110) und das selbstausgefüllte Personali- enblatt auf eine Schulbildung schliessen lässt (vgl. SEM-Akte A/2). Ferner konnte sie auch keine Auskunft darüber geben, in welches europäische Land die Familie auswanderte (vgl. SEM-Akten A/8, Ziff. 3.01 und A/53, F68 f.).</w:t>
      </w:r>
    </w:p>
    <w:p>
      <w:r>
        <w:rPr>
          <w:b/>
        </w:rPr>
        <w:t>E. 5.2.2</w:t>
      </w:r>
    </w:p>
    <w:p>
      <w:r>
        <w:t>Ergänzend ist anzumerken, dass die Beschwerdeführerin – trotz der ihr obliegenden und mehrfach zur Kenntnis gebrachten Mitwirkungspflicht nach Art. 8 AsylG – im nunmehr mehr als fünf Jahre andauernden Asylver- fahren, nebst den Identitätsdokumenten, auch keinerlei Beweismittel für ihre Angaben betreffend ihren Aufenthalt in Ägypten vorlegte, wodurch wei- tere Zweifel an ihren Vorbringen aufkommen. Alsdann lässt sich den Akten nicht entnehmen, weshalb sie sich nie um eine Aufenthaltsbewilligung in Ägypten bemüht hat.</w:t>
      </w:r>
    </w:p>
    <w:p>
      <w:r>
        <w:rPr>
          <w:b/>
        </w:rPr>
        <w:t>E. 5.2.3</w:t>
      </w:r>
    </w:p>
    <w:p>
      <w:r>
        <w:t>Nach Durchsicht der Befragungsprotokolle fällt schliesslich auf, dass die Beschwerdeführerin keine präzisen Zeitangaben machte. So lassen sich insbesondere einschneidende Ereignisse wie beispielsweise der Zeit- punkt ihrer (Zwangs-) Heirat mit I._______ (vgl. SEM-Akten A/8, Ziff. 1.14 und A/53, F76 ff.), der Auswanderung von G._______ und deren Kindern (vgl. SEM-Akte A/53, F68), ihrer Scheidung (vgl. SEM-Akten A/8, Ziff. 1.14 und A/53, F167 ff.) und ihrer eigenen Ausreise aus Ägypten (vgl. SEM-Ak- ten A/8, Ziff. 5.01 f. und A/53, F125 ff.) zeitlich nicht konkret einordnen.</w:t>
      </w:r>
    </w:p>
    <w:p>
      <w:r>
        <w:rPr>
          <w:b/>
        </w:rPr>
        <w:t>E. 5.2.4</w:t>
      </w:r>
    </w:p>
    <w:p>
      <w:r>
        <w:t>Insgesamt ist davon auszugehen, dass die Beschwerdeführerin die wahren Lebensumstände in Ägypten nicht offengelegt hat.</w:t>
      </w:r>
    </w:p>
    <w:p>
      <w:r>
        <w:rPr>
          <w:b/>
        </w:rPr>
        <w:t>E. 5.3</w:t>
      </w:r>
    </w:p>
    <w:p>
      <w:r>
        <w:t>Neben den Angaben zu ihrer Herkunft und ihren Lebensumständen wir- ken auch ihre Ausreisegründe substanzlos. Kernelemente der Asylvorbrin- gen der Beschwerdeführerin bilden die Zwangsverheiratung mit I._______ und die während und nach der Zwangsehe erlittene körperliche und psy- chische Gewalt. Die freie Erzählung ihrer Fluchtgeschichte beschränkt sich</w:t>
      </w:r>
    </w:p>
    <w:p>
      <w:r>
        <w:t>D-6156/2019 Seite 16 auf zwei kurze Sätze, wonach sie vergewaltigt und anschliessend zwangs- verheiratet worden sei, wobei ihr Ehemann sie immer wieder geschlagen habe, weil er erfahren habe, dass sie nicht mehr Jungfrau sei (vgl. SEM- Akte A/53, F112). Trotz wiederholten Nachfragen, wie sich ihr damaliger Mann ihr gegenüber verhalten habe, gab sie anlässlich der Anhörung nur stereotype, emotionslose und oberflächliche Antworten. Sie vermochte ins- besondere keine konkreten, persönlich erlebten Situationen, bei denen es zu Gewalt kam, substantiiert wiederzugeben. Auch die zeitliche Verortung der Geschehnisse ist ausweichend und äusserst vage (vgl. hierzu SEM- Akte A/53, F 113 ff.). Ihre Erzählungen enthalten zudem kaum Realkenn- zeichen, Details, Nebensächlichkeiten und persönliche Reaktionen, wel- che auf ein persönliches Erleben des Geschilderten hindeuten würden. Zur Vermeidung von Wiederholungen kann hierzu auf die zutreffenden Ausfüh- rungen in der angefochtenen Verfügung verwiesen werden (vgl. dort E. II, Ziff. 1). Selbst unter Berücksichtigung ihres psychischen Gesundheitszu- standes ist davon auszugehen, die Beschwerdeführerin müsste sich bes- ser an die traumatisierenden Ereignisse erinnern können. Hierbei gilt es zu beachten, dass eine diagnostizierte (…) für sich allein kein Beweis für vor- gebrachte Misshandlungen darstellt. Nicht jedes festgestellte Erschei- nungsbild einer seelischen Traumatisierung beruht zwingend auf einer menschenrechtswidrigen Behandlung in einem Verfolgungskontext. Für das Vorliegen entsprechender Symptome kann es auch andere Ursachen wie Unfälle, Naturkatastrophen, Entwurzelungsprozesse, innerfamiliäre Spannungen (schwere Erkrankungen oder Tod von Familienmitgliedern) etc. geben. Die durch den Arztbericht (…) vom 19. November 2018 attes- tierte (…) bildet für sich allein keinen Beweis für die behaupteten Flucht- gründe. Vielmehr sind sie im Rahmen der Beweiswürdigung in Beziehung zu den anderen für die Beurteilung der Glaubhaftigkeit der behaupteten Verfolgung bedeutsamen Sachverhaltselementen zu bringen (vgl. BVGE 2015/11 E. 7.2, m.w.H.). Wie bereits ausgeführt, vermag die Beru- fung auf eine (…) die Substanzlosigkeit in den Aussagen der Beschwerde- führerin vorliegend nur sehr beschränkt zu erklären. Soweit sie geltend machte, ihr drohe im Falle einer Rückweisung nach Ägypten eine Verfolgung durch ihren Ex-Ehemann, bestehen aufgrund der Aktenlage keine überzeugenden Hinweise dafür, dass sie im Falle ihrer Rückkehr tatsächlich mit der Zufügung ernsthafter Nachteile im Zusam- menhang mit den Drohungen ihres Mannes rechnen müsste. Die weiteren Ausführungen in der Beschwerdeschrift führen zu keiner anderen Betrach- tungsweise, sondern erschöpfen sich in blossen Wiederholungen ihrer Vor- bringen und dem Festhalten an deren Wahrheitsgehalt.</w:t>
      </w:r>
    </w:p>
    <w:p>
      <w:r>
        <w:t>D-6156/2019 Seite 17</w:t>
      </w:r>
    </w:p>
    <w:p>
      <w:r>
        <w:rPr>
          <w:b/>
        </w:rPr>
        <w:t>E. 5.4</w:t>
      </w:r>
    </w:p>
    <w:p>
      <w:r>
        <w:t>Die Vorinstanz hat aufgrund der von ihr rechtskonform gewonnen Un- glaubhaftigkeitserkenntnisse zutreffend auf eine Prüfung der Frage nach der flüchtlingsrechtlichen Beachtlichkeit der Asylvorbringen verzichtet. Dennoch ist anzumerken, dass die Beschwerdeführerin in ihrem angebli- chen Heimatstaat Somalia keinerlei Benachteiligungen persönlich erlebt oder zu befürchten hat, da sie gemäss eigenen Angaben noch nie dort ge- wesen sei. Sodann wäre diese Frage selbst unter hypothetischer An- nahme, dass die Vorbringen bezüglich ihres Aufenthaltes in Ägypten wahr sind, nicht nur aufgrund des Bestehens innerstaatlicher Ausweichmöglich- keiten und mangels Beanspruchung staatlichen Schutzes tendenziell zu verneinen; vielmehr ist klarzustellen, dass Verfolgungsmassnahmen in Ägypten ausser Betracht fallen würden, wenn sich die Beschwerdeführerin als Staatsangehörige Somalias bezeichnet, denn bei Ägypten würde es sich diesfalls um einen Drittstaat handeln.</w:t>
      </w:r>
    </w:p>
    <w:p>
      <w:r>
        <w:rPr>
          <w:b/>
        </w:rPr>
        <w:t>E. 5.5</w:t>
      </w:r>
    </w:p>
    <w:p>
      <w:r>
        <w:t>Zusammenfassend ist aufgrund des Gesagten festzustellen, dass es der Beschwerdeführerin nicht gelungen ist, eine im Zeitpunkt ihrer Ausreise aus Ägypten bestehende oder drohende, asylrechtlich relevante Gefähr- dung nachzuweisen oder glaubhaft zu machen. Angesichts der aufgezeig- ten Aktenlage erübrigt es sich, auf weitere Ausführungen in der Be- schwerde einzugehen, da diese nicht geeignet sind, zu einer anderen rechtlichen Würdigung der Aktenlage zu führen. Die Vorinstanz hat daher zu Recht die Flüchtlingseigenschaft verneint und die Asylgesuche abge- lehnt.</w:t>
      </w:r>
    </w:p>
    <w:p>
      <w:r>
        <w:rPr>
          <w:b/>
        </w:rPr>
        <w:t>E. 6.1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6.2</w:t>
      </w:r>
    </w:p>
    <w:p>
      <w:r>
        <w:t>Die Wegweisung wird unter anderem dann nicht verfügt, wenn die asyl- suchende Person im Besitze einer gültigen Aufenthalts- oder Niederlas- sungsbewilligung ist (Art. 32 Bst. a der Asylverordnung 1 vom 11. Au- gust 1999 [AsylV 1, SR 142.311]) oder ein grundsätzlicher Anspruch auf Erteilung einer Aufenthaltsbewilligung besteht, wobei die kantonale Aus- länderbehörde zuständig ist, über den Anspruch konkret zu befinden (vgl. BVGE 2013/37 E. 4.4 sowie Entscheide und Mitteilungen der [vormaligen] Schweizerischen Asylrekurskommission [EMARK] 2006 Nr. 23 E. 3.2 und 2001 Nr. 21 E. 9). Ist die asylsuchende Person nicht im Besitz einer gülti-</w:t>
      </w:r>
    </w:p>
    <w:p>
      <w:r>
        <w:t>D-6156/2019 Seite 18 gen Aufenthalts- oder Niederlassungsbewilligung, ist im Asyl- und Wegwei- sungsverfahren mit Blick auf die mögliche Zuständigkeit der kantonalen Ausländerbehörde daher vorfrageweise zu prüfen, ob die asylsuchende Person sich im Sinne von Art. 14 Abs. 1 AsylG auf einen grundsätzlichen Anspruch auf Erteilung einer Aufenthaltsbewilligung berufen kann (vgl. EMARK 2001 Nr. 21 E. 10).</w:t>
      </w:r>
    </w:p>
    <w:p>
      <w:r>
        <w:rPr>
          <w:b/>
        </w:rPr>
        <w:t>E. 6.3</w:t>
      </w:r>
    </w:p>
    <w:p>
      <w:r>
        <w:t>Im vorliegenden Verfahren ist die Frage zu beantworten, ob den Be- schwerdeführenden aufgrund des Umstandes, dass sich der Lebens- partner der Beschwerdeführerin respektive der Vater der Beschwerdefüh- renden 1 und 2 als vorläufig aufgenommener Ausländer in der Schweiz be- findet, gestützt auf Art. 8 EMRK (Recht auf Achtung des Privat- und Fami- lienlebens) und/oder Art. 44 AsylG (Grundsatz der Einheit der Familie) ein Aufenthaltsrecht zusteht. Das SEM verneinte diese Frage und hielt fest, dass sich die Beschwerdeführenden weder auf den Schutz von Art. 8 EMRK berufen könnten noch Art. 44 AsylG einer Wegweisung ent- gegenstehe.</w:t>
      </w:r>
    </w:p>
    <w:p>
      <w:r>
        <w:rPr>
          <w:b/>
        </w:rPr>
        <w:t>E. 6.3.1.1</w:t>
      </w:r>
    </w:p>
    <w:p>
      <w:r>
        <w:t>Unter dem Begriff der „Einheit der Familie“ ist zu verstehen, dass Familienmitglieder nicht voneinander getrennt werden, sondern tatsächlich zusammenleben können, und dass der Familie nach Möglichkeit ein ein- heitlicher Rechtsstatus eingeräumt wird. In diesem Sinne beinhaltet Art. 44 AsylG, dass die vorläufige Aufnahme eines Familienmitglieds in der Regel zur vorläufigen Aufnahme der ganzen Familie führt (vgl. EMARK 1995 Nr. 24 E. 9 und 11a, m.w.H.). Diese Regel gilt jedoch nicht ausnahmslos. So kann sich nicht auf diesen Grundsatz berufen, wer – wie die Beschwerdeführerin – eine Beziehung eingeht, nachdem einem Fami- lienmitglied die vorläufige Aufnahme erteilt wurde, ansonsten die gesetzli- chen Bestimmungen über den Familiennachzug von vorläufig aufgenom- menen Personen (Art. 85 Abs. 7 AIG) durch die Stellung eines Asylge- suchs in der Schweiz umgangen werden könnten (vgl. unter anderem Ur- teile des BVGer F-1605/2018 vom 3. September 2020 E. 4.2, D-1596/2019 vom 16. Dezember 2019 E. 5.2.2, D-5648/2017 vom 6. Februar 2019 E. 6.2, D-2786/2016 vom 2. August 2016 E. 7.2.4.1 und E-3006/2012 vom 30. August 2012 S. 8 f.).</w:t>
      </w:r>
    </w:p>
    <w:p>
      <w:r>
        <w:rPr>
          <w:b/>
        </w:rPr>
        <w:t>E. 6.3.1.2</w:t>
      </w:r>
    </w:p>
    <w:p>
      <w:r>
        <w:t>Nachdem der Lebenspartner der Beschwerdeführerin, J._______, mit vorinstanzlicher Verfügung vom 14. November 2013 vorläufig in der Schweiz aufgenommen wurde (N […]) und sie mit ihm damals noch keine Beziehung führte (sie reiste erst am 12. September 2015 und damit knapp</w:t>
      </w:r>
    </w:p>
    <w:p>
      <w:r>
        <w:t>D-6156/2019 Seite 19 zwei Jahre nach der erfolgten vorläufigen Aufnahme ihres Partners in die Schweiz ein), verstösst die angefochtene Verfügung nicht gegen den Grundsatz der Einheit der Familie gemäss Art. 44 AsylG. Ergänzend ist an- zumerken, dass sich die Beschwerdeführenden 1 und 2 in diesem Zusam- menhang auch nicht auf die Vater-Kind-Beziehung berufen können, da diese offensichtlich zu einem noch späteren Zeitpunkt entstanden ist (B._______ ist am […] und C._______ am […] geboren). Eine Abwägung zwischen dem Interesse des Staates, dass die Bestimmungen zum Fami- liennachzug nicht umgangen werden, sowie dem Interesse des Vaters, dass seine beiden Kinder ebenfalls ein Aufenthaltsrecht in der Schweiz er- halten, hat an dieser Stelle nicht zu erfolgen. Die Beschwerdeführenden können sich daher nicht auf den Grundsatz der Einheit der Familie gemäss Art. 44 AsylG berufen.</w:t>
      </w:r>
    </w:p>
    <w:p>
      <w:r>
        <w:rPr>
          <w:b/>
        </w:rPr>
        <w:t>E. 6.3.2.1</w:t>
      </w:r>
    </w:p>
    <w:p>
      <w:r>
        <w:t>Weiter gilt es zu prüfen, ob sich die Beschwerdeführenden auf den Schutz des Familienlebens nach Art. 8 EMRK berufen können.</w:t>
      </w:r>
    </w:p>
    <w:p>
      <w:r>
        <w:rPr>
          <w:b/>
        </w:rPr>
        <w:t>E. 6.3.2.2</w:t>
      </w:r>
    </w:p>
    <w:p>
      <w:r>
        <w:t>Gemäss ständiger bundesgerichtlicher Rechtsprechung kann sich jemand nur dann auf den Schutz des Familienlebens nach Art. 8 EMRK berufen, wenn eine nahe, echte und tatsächlich gelebte familiäre Bezie- hung vorliegt. Zu den Familienbeziehungen, die nach dem Bundesgericht unter den Schutz von Art. 8 Abs. 1 EMRK fallen, gehört neben jener zwi- schen den Ehegatten, Paaren aus eingetragenen Partnerschaften oder Konkubinatspartnerschaften auch jene zwischen Eltern und ihren minder- jährigen Kindern. Hinweise für eine familiäre Beziehung sind das Zusam- menleben in einem gemeinsamen Haushalt, eine finanzielle Abhängigkeit sowie regelmässige Kontakte oder die Übernahme von Verantwortung für eine andere Person. Überdies muss es sich beim in der Schweiz lebenden Familienmitglied um eine hier gefestigt anwesenheitsberechtigte Person handeln. Von einem solchen Anwesenheitsrecht ist ohne weiteres bei schweizerischer Staatsangehörigkeit auszugehen, ebenso bei einer Nie- derlassungs- oder Aufenthaltsbewilligung, auf deren Verlängerung ein An- spruch besteht (vgl. statt vieler BGE 144 II 1 E. 6.1, 139 I 330 E. 2.1, 135 I 143 und 130 II 281 E. 3.1, je m.w.H.). Zudem können sich in Ausnah- mefällen auch Personen auf Art. 8 Abs. 1 EMRK berufen, deren Anwesen- heit rechtlich nicht geregelt ist beziehungsweise die allenfalls über kein (ge- festigtes) Aufenthaltsrecht verfügen, deren Anwesenheit aber faktisch als Realität hingenommen wird beziehungsweise die aus objektiven Gründen hingenommen werden muss (vgl. BGE 138 I 246 E. 3.3.1 und 137 I 113 E. 6.1, je m.w.H.). Ein solches wurde von der Rechtsprechung namentlich</w:t>
      </w:r>
    </w:p>
    <w:p>
      <w:r>
        <w:t>D-6156/2019 Seite 20 bei einer über viele Jahre hinweg verlängerten Aufenthaltsbewilligung be- jaht (vgl. BGE 130 II 281 E. 3.2 f.) oder im Fall von vorläufig aufgenomme- nen Flüchtlingen, bei denen eine Aufhebung ihres rechtlichen Status in ab- sehbarer Zukunft nicht anzunehmen ist (vgl. BVGE 2017 VII/4 E. 6.3 ff.). Sodann kommt Art. 8 EMRK – im Sinne einer kumulativen Voraussetzung zu den bereits genannten Bedingungen – nur dann zur Anwendung, wenn die privaten Interessen der betroffenen Person respektive ihrer Angehöri- gen an der Erteilung beziehungsweise am Erhalt des Anwesenheitsrechts dem öffentlichen Interesse an dessen Verweigerung vorgehen (vgl. BGE 139 I 330 E. 2.2 f., m.w.H.).</w:t>
      </w:r>
    </w:p>
    <w:p>
      <w:r>
        <w:rPr>
          <w:b/>
        </w:rPr>
        <w:t>E. 6.3.2.3</w:t>
      </w:r>
    </w:p>
    <w:p>
      <w:r>
        <w:t>Der somalische Lebenspartner der Beschwerdeführerin respektive der Vater ihrer Kinder wurde mit Verfügung des damaligen Bundesamtes für Migration (BFM; heute: SEM) vom 14. November 2013 lediglich wegen Unzumutbarkeit des Wegweisungsvollzugs (ohne Anerkennung der Flücht- lingseigenschaft) vorläufig in der Schweiz aufgenommen (N […]). Er ver- fügt somit noch nicht über ein rechtlich gefestigtes Aufenthaltsrecht. Ebenso wenig kann vorliegend zurzeit von einem faktisch gefestigten Auf- enthaltsrecht ausgegangen werden, da er nicht als Flüchtling anerkannt wurde und er erstmals Ende 2013 eine Aufenthaltsbewilligung erhielt, wo- mit diese zwar bereits acht Jahre jedoch nicht über viele Jahre im Sinne der bundesgerichtlichen Rechtsprechung verlängert worden sein kann. Die Berufung auf Art. 8 EMRK scheitert damit im Ergebnis bereits am fehlen- den gefestigten Anwesenheitsrecht des Lebenspartners der Beschwerde- führerin beziehungsweise des Vaters ihrer Kinder (dementsprechend ist nicht mehr darauf einzugehen, ob die Beziehung der Beschwerdeführerin zu J._______ als eheähnliches Konkubinatsverhältnis zu qualifizieren wäre und eine Familieneinheit besteht [vgl. hierzu die vorhergehenden Ausfüh- rungen in E. 6.3.2.2]). Damit sind die für die Berufung auf einen grundsätz- lichen Bewilligungsanspruch nach Art. 8 EMRK verlangten Voraussetzun- gen nicht erfüllt.</w:t>
      </w:r>
    </w:p>
    <w:p>
      <w:r>
        <w:rPr>
          <w:b/>
        </w:rPr>
        <w:t>E. 6.4</w:t>
      </w:r>
    </w:p>
    <w:p>
      <w:r>
        <w:t>Zusammenfassend ist festzuhalten, dass die Beschwerdeführerin und ihre beiden Kinder weder über eine ausländerrechtliche Aufenthalts- oder Niederlassungsbewilligung verfügen noch einen selbständigen Anspruch auf Erteilung einer solchen haben. Die Wegweisung wurde von der Vor- instanz somit auch im Lichte des Grundsatzes der Einheit der Familie zu Recht angeordnet (Art. 44 AsylG; vgl. BVGE 2013/37 E. 4.4; 2009/50 E. 9, je m.w.H.).</w:t>
      </w:r>
    </w:p>
    <w:p>
      <w:r>
        <w:t>D-6156/2019 Seite 21</w:t>
      </w:r>
    </w:p>
    <w:p>
      <w:r>
        <w:rPr>
          <w:b/>
        </w:rPr>
        <w:t>E. 7.1</w:t>
      </w:r>
    </w:p>
    <w:p>
      <w:r>
        <w:t>Ist der Vollzug der Wegweisung nicht zulässig, nicht zumutbar oder nicht möglich, so regelt das SEM das Anwesenheitsverhältnis nach den gesetzlichen Bestimmungen über die vorläufige Aufnahme (Art. 44 AsylG; Art. 83 Abs. 1 AIG).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7.2</w:t>
      </w:r>
    </w:p>
    <w:p>
      <w:r>
        <w:t>Wegweisungsvollzugshindernisse sind grundsätzlich von Amtes wegen zu prüfen (Art. 6 AsylG i.V.m. Art. 12 VwVG). Diese Untersuchungspflicht findet jedoch nach Treu und Glauben ihre Grenzen an der Mitwirkungs- pflicht der beschwerdeführenden Person (Art. 8 AsylG). Es kann nicht Sa- che der Asylbehörden sein, nach allfälligen Herkunftsstaaten oder Wegwei- sungsvollzugshindernissen bezüglich hypothetischer Herkunftsstaaten zu forschen, wenn die asylsuchende Person – durch unglaubhafte bezie- hungsweise fehlende, womöglich gezielt vorenthaltene Angaben über ihre Identität und ihr soziales Beziehungsnetzt – eine vernünftige Prüfung der Zumutbarkeit des Wegweisungsvollzugs verhindert (vgl. hierzu EMARK 2005 Nr. 1 E 3.2.2 und BVGE 2014/12 E. 5.2). Wie vorstehend ausgeführt, ist die Staatsangehörigkeit der Beschwerde- führerin als unbekannt respektive ungeklärt zu bezeichnen (vgl. vorste- hend E. 5.1). Sie hat im nunmehr mehr als sechs Jahre andauernden Asyl- verfahren weder Ausweispapiere noch Beweismittel eingereicht, die geeig- net wären, etwas zur Klärung ihrer Identität und ihres Herkunftslandes bei- zutragen. Dabei stellt die Nichtoffenlegung der Identität und die fehlende Beibringung eines Reise- oder Identitätsnachweises eine Verletzung der der Beschwerdeführerin obliegenden Mitwirkungspflicht gemäss Art. 8 AsylG dar, auf welche die Vorinstanz sie bereits anlässlich der BzP explizit hinwies (vgl. SEM-Akte A/8, Seite 2). Auch auf Beschwerdeebene reichte sie keine rechtsgenüglichen Beweismittel ein, die Aufschluss über ihre Herkunft und Identität geben könnten. Der Beschwerdeführerin kann die geltend gemachte Herkunft aus Somalia daher nicht geglaubt werden und es ist davon auszugehen, dass sie ihre wahre Herkunft und tatsächli- chen familiären Verhältnisse zu verschleiern versucht, womit auch ihre per- sönliche Glaubwürdigkeit erschüttert ist.</w:t>
      </w:r>
    </w:p>
    <w:p>
      <w:r>
        <w:t>D-6156/2019 Seite 22 In Übereinstimmung mit den vorinstanzlichen Ausführungen ist für den vor- liegenden Fall festzuhalten, dass es den Asylbehörden nicht möglich ist, sich in voller Kenntnis der tatsächlichen persönlichen Verhältnisse der Be- schwerdeführerin zum Vollzug der Wegweisung zu äussern, was aber für die Überprüfung von möglichen Vollzugshindernissen grundsätzlich Vo- raussetzung wäre. Sie hat gegenüber den Asylbehörden nicht nur unglaub- hafte Angaben zu ihren persönlichen Verhältnissen, ihrer Herkunft sowie den damit verbundenen Vorbringen gemacht, sondern auch keine Identi- tätspapiere eingereicht, womit sie eine sinnvolle Prüfung, ob ihr im tatsäch- lichen Heimat- oder Herkunftsstaat droht, verunmöglichte. Unter diesen, von der Beschwerdeführerin selber herbeigeführten Umständen, kann es nach Treu und Glauben nicht Sache der Asylbehörden sein, nach allfälli- gen Wegweisungsvollzugshindernissen in mutmasslichen Heimats- oder Herkunftsländern zu forschen. Die Beschwerdeführerin hat die Folgen ihrer Mitwirkungspflichtverletzung respektive Verheimlichung ihrer wahren persönlichen Verhältnisse und ih- rer tatsächlichen Identität sowie Herkunft insoweit zu tragen, als seitens der Asylbehörden der Schluss zu ziehen ist, es spreche aus individueller Hinsicht nichts gegen eine Rückkehr in ihren tatsächlichen Herkunfts- oder Heimatstaat (Somalia oder einen anderen Staat). Daran vermögen ange- sichts des Vorangehenden auch die auf Beschwerdestufe erhobenen Ein- wände nichts zu ändern.</w:t>
      </w:r>
    </w:p>
    <w:p>
      <w:r>
        <w:rPr>
          <w:b/>
        </w:rPr>
        <w:t>E. 7.3.1</w:t>
      </w:r>
    </w:p>
    <w:p>
      <w:r>
        <w:t>Der Vollzug ist nicht zulässig, wenn völkerrechtliche Verpflichtungen der Schweiz einer Weiterreise der Ausländerin oder des Ausländers in den Heimat-, Herkunfts- oder einen Drittstaat entgegenstehen (Art. 83 Abs. 3 AlG). So darf keine Person in irgendeiner Form zur Ausreise in ein Land gezwun- gen werden, in dem ihr Leib oder ihre Freiheit aus dem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 ber 1984 gegen Folter und andere grausame, unmenschliche oder ernied- rigende Behandlung der Strafe (FoK, SR 0.105) und der Praxis zu</w:t>
      </w:r>
    </w:p>
    <w:p>
      <w:r>
        <w:t>D-6156/2019 Seite 23 Art. 3 EMRK darf niemand der Folter oder unmenschlicher oder erniedri- gender Strafe oder Behandlung unterworfen werden.</w:t>
      </w:r>
    </w:p>
    <w:p>
      <w:r>
        <w:rPr>
          <w:b/>
        </w:rPr>
        <w:t>E. 7.3.2</w:t>
      </w:r>
    </w:p>
    <w:p>
      <w:r>
        <w:t>Die Vorinstanz hat in ihrer angefochtenen Verfügung zutreffend er- kannt, dass der in Art. 5 AsylG verankerte Grundsatz der Nichtrückschie- bung vorliegend mangels Erfüllung der Flüchtlingseigenschaft keine An- wendung findet und auch keine anderweitigen völkerrechtlichen Vollzugs- hindernisse erkennbar sind. Eine Rückkehr der Beschwerdeführenden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w:t>
      </w:r>
    </w:p>
    <w:p>
      <w:r>
        <w:rPr>
          <w:b/>
        </w:rPr>
        <w:t>E. 7.3.3</w:t>
      </w:r>
    </w:p>
    <w:p>
      <w:r>
        <w:t>Von einer drohenden Verletzung von Art. 8 EMRK ist nach dem oben Gesagten (vgl. E. 6.3.2) ebenfalls nicht auszugehen.</w:t>
      </w:r>
    </w:p>
    <w:p>
      <w:r>
        <w:rPr>
          <w:b/>
        </w:rPr>
        <w:t>E. 7.3.4</w:t>
      </w:r>
    </w:p>
    <w:p>
      <w:r>
        <w:t>Der Vollzug der Wegweisung erweist sich damit sowohl im Sinne der asyl- als auch der völkerrechtlichen Bestimmungen als zulässig.</w:t>
      </w:r>
    </w:p>
    <w:p>
      <w:r>
        <w:rPr>
          <w:b/>
        </w:rPr>
        <w:t>E. 7.4.1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7.4.2</w:t>
      </w:r>
    </w:p>
    <w:p>
      <w:r>
        <w:t>Angesichts der vorstehenden Ausführungen ist in Bestätigung der Vorinstanz davon auszugehen, die Beschwerdeführerin habe es pflichtwid- rig unterlassen, bei der Feststellung des rechtserheblichen Sachverhalts mitzuwirken und versucht, ihre wahre Identität und Herkunft zu verheimli- chen. Aufgrund der ungeklärten Identität und Staatsangehörigkeit ist folg-</w:t>
      </w:r>
    </w:p>
    <w:p>
      <w:r>
        <w:t>D-6156/2019 Seite 24 lich vermutungsweise davon auszugehen, einer Wegweisung in ihren tat- sächlichen Heimat- oder Herkunftsstaat würden keine Unzumutbarkeits- gründe gemäss Art. 83 Abs. 4 AIG entgegenstehen.</w:t>
      </w:r>
    </w:p>
    <w:p>
      <w:r>
        <w:rPr>
          <w:b/>
        </w:rPr>
        <w:t>E. 7.4.3</w:t>
      </w:r>
    </w:p>
    <w:p>
      <w:r>
        <w:t>Sind von einem allfälligen Wegweisungsvollzug Kinder betroffen, bil- det das Kindeswohl im Rahmen der Zumutbarkeitsprüfung einen Gesichts- punkt von gewichtiger Bedeutung. Dies ergibt sich insbesondere aus einer völkerrechtskonformen Auslegung von Art. 83 Abs. 4 AIG im Lichte von Art. 3 Abs. 1 des Übereinkommens über die Rechte des Kindes vom 20. November 1989 (KRK, SR 0.107). Unter dem Aspekt des Kindeswohls sind sämtliche Umstände einzubezie- hen und zu würdigen, die im Hinblick auf eine Wegweisung wesentlich er- scheinen. In Bezug auf das Kindeswohl können namentlich folgende Krite- rien im Rahmen einer gesamtheitlichen Beurteilung von Bedeutung sein: Alter des Kindes, Reife, Abhängigkeiten, Art (Nähe, Intensität, Tragfähig- keit) seiner Beziehungen, Eigenschaften seiner Bezugspersonen (insbes. Unterstützungsbereitschaft und -fähigkeit), Stand und Prognose bezüglich Entwicklung/Ausbildung, Grad der erfolgten Integration bei einem längeren Aufenthalt in der Schweiz. Insbesondere der letztgenannte Aspekt, die Dauer des Aufenthalts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 sönliche Umfeld des Kindes (das heisst dessen Kernfamilie) zu berücksich- 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m.w.H.). Vorliegend kann eine sinnvolle Prüfung, ob eine gemeinsame Rückkehr in den Heimatstaat der Beschwerdeführerin zumutbar und möglich wäre, an- gesichts ihres bisherigen Verhaltens nicht vorgenommen werden. Deshalb kann auch keine sinnvolle, sich an den Fakten orientierte Prüfung des Kin- deswohls vorgenommen werden. Wie von der Vorinstanz zutreffend fest- gestellt, sind die beiden Kinder jedenfalls aber – auch wenn sie in der Schweiz geboren wurden – aufgrund ihres jungen Alters (zweieinhalb- und eineinhalbjährig) in erster Linie an ihrer Mutter orientiert. Sie haben daher</w:t>
      </w:r>
    </w:p>
    <w:p>
      <w:r>
        <w:t>D-6156/2019 Seite 25 noch keine derartige Integration in der Schweiz erfahren, dass daraus zu schliessen wäre, eine Rückkehr in den Heimat- oder Herkunftsstaat der Mutter sei unter dem Aspekt des Kindeswohls unzumutbar. In Bezug zum Kindesvater ist auf das unter E. 6.3 Ausgeführte zu verweisen.</w:t>
      </w:r>
    </w:p>
    <w:p>
      <w:r>
        <w:rPr>
          <w:b/>
        </w:rPr>
        <w:t>E. 7.4.4</w:t>
      </w:r>
    </w:p>
    <w:p>
      <w:r>
        <w:t>Der Vollzug der Wegweisung ist daher auch als zumutbar zu betrach- ten.</w:t>
      </w:r>
    </w:p>
    <w:p>
      <w:r>
        <w:rPr>
          <w:b/>
        </w:rPr>
        <w:t>E. 7.5</w:t>
      </w:r>
    </w:p>
    <w:p>
      <w:r>
        <w:t>Im Übrigen obliegt es den Beschwerdeführenden, sich unter Offenle- gung sämtlicher Informationen bei der zuständigen Vertretung des Heimat- staates die für eine Rückkehr notwendigen Reisedokumente zu beschaffen (vgl. Art. 8 Abs. 4 AsylG und dazu auch BVGE 2008/34 E. 12), weshalb der Vollzug der Wegweisung auch als möglich zu bezeichnen ist (Art. 83 Abs. 2 AIG).</w:t>
      </w:r>
    </w:p>
    <w:p>
      <w:r>
        <w:rPr>
          <w:b/>
        </w:rPr>
        <w:t>E. 7.6</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 lenfalls um ein temporäres Vollzugshindernis. Es obliegt somit den kanto- nalen Behörden, der Entwicklung der Situation bei der Wahl des Zeitpunkts des Vollzugs in angemessener Weise Rechnung zu tragen (vgl. statt vieler: Urteil des BVGer D-139/2020 vom 19. Juni 2020 E. 9.6, m.w.H.).</w:t>
      </w:r>
    </w:p>
    <w:p>
      <w:r>
        <w:rPr>
          <w:b/>
        </w:rPr>
        <w:t>E. 7.7</w:t>
      </w:r>
    </w:p>
    <w:p>
      <w:r>
        <w:t>Insgesamt hat die Vorinstanz den Wegweisungsvollzug zu Recht als zulässig, zumutbar und möglich bezeichnet. Eine Anordnung der vorläufi- 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vollumfänglich abzuweisen.</w:t>
      </w:r>
    </w:p>
    <w:p>
      <w:r>
        <w:rPr>
          <w:b/>
        </w:rPr>
        <w:t>E. 9.1</w:t>
      </w:r>
    </w:p>
    <w:p>
      <w:r>
        <w:t>Die Kosten des Beschwerdeverfahrens und die Parteientschädigung sind grundsätzlich nach dem Verhältnis von Obsiegen und Unterliegen der beschwerdeführenden Person aufzuerlegen beziehungsweise zuzuspre- chen (Art. 63 Abs. 1 und Art. 64 Abs. 1 VwVG). Aufgrund ihres Unterlie- gens wären den Beschwerdeführenden somit die Verfahrenskosten aufzu-</w:t>
      </w:r>
    </w:p>
    <w:p>
      <w:r>
        <w:t>D-6156/2019 Seite 26 erlegen (Art. 63 Abs. 1 VwVG). Da das Bundesverwaltungsgericht ihr Ge- such um Gewährung der unentgeltlichen Rechtspflege im Sinne von Art. 65 Abs. 1 VwVG mit Zwischenverfügung vom 27. November 2019 jedoch gut- geheissen hat und keine Veränderung der finanziellen Verhältnisse ersicht- lich ist, ist auf die Erhebung von Verfahrenskosten zu verzichten.</w:t>
      </w:r>
    </w:p>
    <w:p>
      <w:r>
        <w:rPr>
          <w:b/>
        </w:rPr>
        <w:t>E. 9.2</w:t>
      </w:r>
    </w:p>
    <w:p>
      <w:r>
        <w:t>Das Gesuch um Bestellung eines amtlichen Rechtsbeistandes im Sinne von aArt. 110a Abs. 1 und 3 AsylG wurde mit Zwischenverfügung vom 27. November 2019 ebenfalls gutgeheissen und den Beschwerdefüh- renden ihre Rechtsvertreterin amtlich beigeordnet. Demnach ist dieser ein amtliches Honorar für ihre notwendigen Aufwendungen im Beschwerdever- fahren auszurichten (aArt. 110a Abs. 1 und 3 AsylG i.V.m. Art. 9–14 des Reglements vom 21. Februar 2008 über die Kosten und Entschädigungen vor dem Bundesverwaltungsgericht [VGKE, SR 173.320.2]). Bei amtlicher Vertretung geht das Gericht – wie bereits in der Zwischenverfügung vom 27. November 2019 angekündigt – in der Regel von einem Stundenansatz von Fr. 200.– bis Fr. 220.– für Anwältinnen und Anwälte und von Fr. 100.– bis Fr. 150.– für nicht-anwaltliche Vertreterinnen und Vertreter aus (Art. 12 i.V.m. Art. 10 Abs. 2 VGKE), wobei nur der notwendige Aufwand zu ent- schädigen ist. Die Rechtsvertreterin reichte mit der Replik eine aktualisierte Kostennote zu den Akten, in welcher sie einen zeitlichen Vertretungsaufwand von ins- gesamt 13 Stunden zu einem Stundenansatz von Fr. 200.– im Falle des Obsiegens respektive Fr. 150.– im Falle des Unterliegens sowie Auslagen von insgesamt Fr. 155.– (Fr. 105.– für den Dolmetscher und Fr. 50.– für Porti, Telefon, Fax und Kopien) ausweist. Unter Berücksichtigung der nach- folgenden Eingaben vom 14. Mai 2020 und 28. Juli 2020 erscheint ein zeit- licher Aufwand von insgesamt 13.5 Stunden angemessen. Das vom Ge- richt auszurichtende amtliche Honorar ist demnach unter Berücksichtigung der in Betracht zu ziehenden Bemessungsfaktoren (vgl. Art. 8 ff. VGKE) auf insgesamt Fr. 2'180.– (inklusive Auslagen) festzulegen.</w:t>
      </w:r>
    </w:p>
    <w:p>
      <w:r>
        <w:t>D-6156/2019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