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D-6142/2024 vom 15. Oktober 2024</w:t>
      </w:r>
    </w:p>
    <w:p>
      <w:r>
        <w:t>Bundesverwaltungsgericht, 2024-10-15, FR</w:t>
      </w:r>
    </w:p>
    <w:p>
      <w:r>
        <w:rPr>
          <w:b/>
        </w:rPr>
        <w:t xml:space="preserve">Quelle: </w:t>
      </w:r>
      <w:r>
        <w:t>https://mcp.opencaselaw.ch/entscheid/bvger_D-6142_2024</w:t>
      </w:r>
    </w:p>
    <w:p>
      <w:r>
        <w:t>FR: TAF D-6142/2024 du 15 octobre 2024</w:t>
      </w:r>
    </w:p>
    <w:p>
      <w:r>
        <w:t>IT: TAF D-6142/2024 del 15 ottobre 2024</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dès lors compétent pour connaître du recours et statuer définitivement.</w:t>
      </w:r>
    </w:p>
    <w:p>
      <w:r>
        <w:rPr>
          <w:b/>
        </w:rPr>
        <w:t>E. 1.2</w:t>
      </w:r>
    </w:p>
    <w:p>
      <w:r>
        <w:t>Les intéressés ont qualité pour recourir ; présenté dans la forme et dans le délai prescrits par la loi, le recours est recevable (art. 48 al.1 ainsi que 52 al. 1 PA et 108 al. 3 LAsi).</w:t>
      </w:r>
    </w:p>
    <w:p>
      <w:r>
        <w:rPr>
          <w:b/>
        </w:rPr>
        <w:t>E. 2.1</w:t>
      </w:r>
    </w:p>
    <w:p>
      <w:r>
        <w:t>Le mémoire de recours ayant été rédigé en français, la demande préalable de renoncer à sa traduction est sans objet.</w:t>
      </w:r>
    </w:p>
    <w:p>
      <w:r>
        <w:rPr>
          <w:b/>
        </w:rPr>
        <w:t>E. 2.2</w:t>
      </w:r>
    </w:p>
    <w:p>
      <w:r>
        <w:t>Celles tendant au prononcé de mesures superprovisionnelles et à l'octroi de l'effet suspensif sont irrecevables, le recours ayant un tel effet de par la loi et celui-ci n'ayant pas été retiré par le SEM (art. 42 LAsi et 55 al. 1 PA ; à noter que l'art. 107a al. 2 LAsi, cité par les recourants, ne trouve pas application en l'espèce, dès lors qu'il ne s'agit pas d'une procédure « Dublin »).</w:t>
      </w:r>
    </w:p>
    <w:p>
      <w:r>
        <w:rPr>
          <w:b/>
        </w:rPr>
        <w:t>E. 3</w:t>
      </w:r>
    </w:p>
    <w:p>
      <w:r>
        <w:t>La conclusion subsidiaire tendant au renvoi de la cause à l'autorité précédente pour nouvelle décision, qui n'est pas explicitement motivée, doit être rejetée, étant précisé que la prise de position des intéressés du 23 septembre 2024 a été expressément citée et prise en compte dans la décision attaquée (cf. recours, p. 2), bien que celle-ci ait été rendue le même jour. Il n'apparaît au surplus pas que des règles de procédures auraient été violées.</w:t>
      </w:r>
    </w:p>
    <w:p>
      <w:r>
        <w:rPr>
          <w:b/>
        </w:rPr>
        <w:t>E. 4.1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4.2</w:t>
      </w:r>
    </w:p>
    <w:p>
      <w:r>
        <w:t>En l'occurrence, la Grèce a été désignée comme un Etat tiers sûr, à l'instar de tous les Etats de l'UE et de l'AELE (cf. communiqué du DFJP du 14.12.2007 en ligne : http://www.ejpd.admin.ch/ejpd/fr/home/aktuell/news/2007/2007-12-142.html).</w:t>
      </w:r>
    </w:p>
    <w:p>
      <w:r>
        <w:rPr>
          <w:b/>
        </w:rPr>
        <w:t>E. 4.3</w:t>
      </w:r>
    </w:p>
    <w:p>
      <w:r>
        <w:t>Conformément à l'art. 31a al. 1 let. a LAsi, la possibilité pour le recourant de retourner dans l'Etat tiers en cause présuppose que sa réadmission par cet Etat soit garantie (cf. FF 2002 6359, spéc. 6399). En l'espèce, cette condition est réalisée. Les autorités grecques ont en effet donné leur accord, le (...) juin 2024, à la réadmission sur leur territoire des intéressés, en précisant qu'ils s'étaient vus reconnaître le statut de réfugié le (...) avril 2024 et bénéficiaient d'un permis de séjour en Grèce valable du (...) avril 2024 au (...) avril 2027.</w:t>
      </w:r>
    </w:p>
    <w:p>
      <w:r>
        <w:rPr>
          <w:b/>
        </w:rPr>
        <w:t>E. 4.4</w:t>
      </w:r>
    </w:p>
    <w:p>
      <w:r>
        <w:t>Eu égard à la protection qu'ils ont obtenu dans ce pays, les intéressés peuvent dès lors retourner dans cet Etat sans craindre d'être renvoyés dans leur pays d'origine en violation du principe de non-refoulement énoncé à l'art. 33 par. 1 de la Convention du 28 juillet 1951 relative au statut des réfugiés (Conv. réfugiés ; RS 0.142.30).</w:t>
      </w:r>
    </w:p>
    <w:p>
      <w:r>
        <w:rPr>
          <w:b/>
        </w:rPr>
        <w:t>E. 4.5</w:t>
      </w:r>
    </w:p>
    <w:p>
      <w:r>
        <w:t>Au vu de ce qui précède, les conditions d'application de l'art. 31a al. 1 let. a LAsi sont réunies. Partant, c'est à bon droit que le SEM n'est pas entré en matière sur la demande d'asile des intéressés, ceux-ci n'apportant du reste, dans leur recours, ni argument ni moyen de preuve susceptible de remettre en cause le bien-fondé de la décision sur ce point.</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7.2</w:t>
      </w:r>
    </w:p>
    <w:p>
      <w:r>
        <w:t>En l'occurrence, comme déjà indiqué, l'exécution du renvoi ne contrevient pas au principe de non-refoulement de l'art. 5 LAsi. A l'instar des autres pays européens, la Grèce a été désignée comme Etat tiers sûr. Selon l'art. 6a LAsi, un tel Etat est présumé respecter le principe de non-refoulement. En outre, les recourants n'ont aucunement prétendu que les autorités grecques ne respecteraient pas ce principe.</w:t>
      </w:r>
    </w:p>
    <w:p>
      <w:r>
        <w:rPr>
          <w:b/>
        </w:rPr>
        <w:t>E. 7.3</w:t>
      </w:r>
    </w:p>
    <w:p>
      <w:r>
        <w:t>Cela dit, ils ne peuvent invoquer de manière soutenable la protection de la vie familiale garantie par l'art. 8 CEDH pour prétendre à pouvoir demeurer en Suisse auprès des membres de leur famille ; plus particulièrement, B._______, qui est majeure, ne peut rien tirer de la présence de sa mère et de ses frères et soeurs ainsi que de l'enfant de l'une d'elles. En effet, selon la jurisprudence bien établie, la protection de la vie familiale au sens de l'art. 8 CEDH vise en premier lieu la famille nucléaire, c'est-à-dire la communauté formée par les parents et leurs enfants mineurs vivant ensemble (cf. ATF 145 I 227 consid. 5.3 ss). Le Tribunal fédéral admet toutefois qu'une relation hors famille nucléaire puisse tomber sous le coup de la vie familiale au sens de l'art. 8 par. 1 CEDH s'il existe un rapport de dépendance particulier entre la personne étrangère et un proche parent au bénéfice d'un droit de présence assuré en Suisse, par exemple en raison d'un handicap - physique ou mental - ou d'une maladie grave dont il souffrirait (cf. ATF 144 II 1 consid. 6.1; 140 I 77 consid. 5.2). La simple dépendance financière n'entre pas dans les hypothèses citées par la jurisprudence (arrêt 2C_467/2023 du 24 novembre 2023 consid. 1.2 et jurisp. cit.). Or, en l'occurrence, bien qu'ils se trouvent en Suisse depuis plus de trois mois, ils n'ont pas démontré, par un document médical par exemple, qu'il existerait un lien de dépendance particulier entre eux-mêmes et un membre de leur famille, du fait, d'une maladie grave ou d'un handicap (physique ou mental) nécessitant un soutien que seul ce membre serait en mesure de lui prodiguer (cf. arrêts du TF 2C_916/2021 du 17 novembre 2021 consid. 3.3 ; 2C_433/2021 du 21 octobre 2021 consid. 6.1). A cela s'ajoute que les maux dont souffre la mère de B._______ ne sauraient manifestement être assimilés à une maladie grave (cf. let. J. plus haut). Dès lors, c'est à tort que les recourants ont allégué une violation de l'art. 8 CEDH.</w:t>
      </w:r>
    </w:p>
    <w:p>
      <w:r>
        <w:rPr>
          <w:b/>
        </w:rPr>
        <w:t>E. 7.4</w:t>
      </w:r>
    </w:p>
    <w:p>
      <w:r>
        <w:t>Ensuite, dans leur prise de position du 27 juin 2024, les intéressés ont expliqué qu'ils avaient dû passer quatre mois dans un camp surpeuplé à D._______ et qu'ils avaient été contraints de dormir à même le sol. Après avoir été reconnus comme réfugiés, leur situation n'aurait fait qu'empirer. Ils n'auraient reçu ni logement, ni aide - matérielle ou financière - de la part des autorités et n'auraient pas eu accès au marché de l'emploi ou à des cours de langue. Ils ont ajouté que leur renvoi en Grèce s'avérerait illicite, respectivement constituerait une violation des art. 3 et 13 CEDH ainsi que de l'art. 3 Conv. torture.</w:t>
      </w:r>
    </w:p>
    <w:p>
      <w:r>
        <w:rPr>
          <w:b/>
        </w:rPr>
        <w:t>E. 7.4.1</w:t>
      </w:r>
    </w:p>
    <w:p>
      <w:r>
        <w:t>Il convient dès lors de déterminer si, compte tenu de la situation générale en Grèce et des circonstances personnelles propres aux intéressés, il y a des sérieuses raisons de penser que ceux-ci seraient exposés à un risque réel de subir, comme ils l'ont soutenu au cours de la procédure, un traitement contraire à l'art. 3 CEDH en cas de renvoi dans ce pays.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ce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 29217/12, par. 95 s. ; A.S. c. Suisse du 30 juin 2015, n°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7.4.2</w:t>
      </w:r>
    </w:p>
    <w:p>
      <w:r>
        <w:t>Dans sa jurisprudence constante, encore confirmée (cf. arrêt de référence du Tribunal E-3427/2021 et E-3431/2021 [causes jointes] du 28 mars 2022 consid. 9.1 et 11.2), le Tribunal part du principe que la Grèce, en tant qu'Etat signataire de la CEDH, de la Conv. torture, de la Conv. réfugiés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D-4688/2024 du 5 août 2024 consid. 5.4.4 ; E-525/2023 du 13 juin 2024 consid. 6.5.4 ; E-2591/2022 du 8 juillet 2022 consid. 5.4 et jurisp. cit. ; E-569/2022 précité consid. 7.5 ; E-1750/2022 du 25 avril 2022 consid. 5.5 ; E-1012/2022 du 1er avril 2022 consid. 7.5 et E-5659/2021 du 31 janvier 2022 consid. 4.4.1 et jurisp. cit). Ce constat n'empêche pas un requérant d'établir que, dans son cas particulier, le renvoi est illicite. Il lui appartient cependant d'en apporter la démonstration, s'agissant de sa situation personnelle.</w:t>
      </w:r>
    </w:p>
    <w:p>
      <w:r>
        <w:rPr>
          <w:b/>
        </w:rPr>
        <w:t>E. 7.4.3</w:t>
      </w:r>
    </w:p>
    <w:p>
      <w:r>
        <w:t>En l'occurrence, les recourants ont obtenu le statut de réfugié en Grèce. Les autorités grecques leur ont par ailleurs délivré un permis de séjour en cours de validité. Comme mentionné précédemment, le Tribunal ne méconnaît pas que les conditions pour trouver un logement ou du travail sont difficiles en Grèce (cf. arrêt E-3427/2021 et E-3431/2021 précité consid. 9, spéc. consid. 9.4.4, et réf. cit.). Toutefois, il a admis la présence sur place d'organisations d'aide, qui peuvent pour le moins servir d'intermédiaire pour les démarches administratives (cf. arrêt E-3427/2021 et E-3431/2021 précité consid. 11.3). En l'espèce, compte tenu de leurs déclarations, il ne peut être retenu que les intéressés ont épuisé toutes les possibilités de faire valoir leurs droits en Grèce. En effet, ils n'ont pas apporté la preuve de démarches quelconques auprès de ces organismes, ni le fait que celles-ci seraient restées sans réponse.</w:t>
      </w:r>
    </w:p>
    <w:p>
      <w:r>
        <w:rPr>
          <w:b/>
        </w:rPr>
        <w:t>E. 7.4.4</w:t>
      </w:r>
    </w:p>
    <w:p>
      <w:r>
        <w:t>Il y a lieu de rappeler que, quand bien même les mesures de protection dont bénéficient les requérants d'asile ne sont plus applicables aux intéressés depuis que le statut de réfugié leur a été reconnu, la Grèce n'en reste pas moins tenue, au regard du droit européen, d'assumer ses obligations, qui portent principalement sur l'accès à l'emploi, à l'éducation, à la protection sociale et aux soins de santé, et d'en faire bénéficier les recourants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2011/95/UE). Par ailleurs, les recourants sont jeunes et il ne ressort en l'état pas du dossier qu'ils souffriraient de problèmes physiques ou psychiques d'une telle gravité qu'ils leur seraient impossible d'exercer une activité lucrative (cf. consid. 8.5). Ils n'apparaissent ainsi pas comme dénués de ressources pour faire face aux difficultés de trouver un emploi ainsi qu'un logement et n'ont pas établi qu'ils ne pourraient y parvenir à terme, ni démontré qu'ils avaient vainement cherché de l'aide auprès d'organisations d'assistance. Ainsi, on ne saurait les considérer comme des personnes particulièrement vulnérables et dépourvues de toutes ressources pour parvenir à subvenir à leurs besoins et à faire valoir leurs droits en Grèce. Par ailleurs, les éléments du dossier ne laissent pas entrevoir des considérations humanitaires impérieuses militant contre le renvoi des recourants vers l'Etat de destination, au point que cette mesure constituerait un traitement contraire à l'art. 3 CEDH ou à l'art. 3 Conv. torture.</w:t>
      </w:r>
    </w:p>
    <w:p>
      <w:r>
        <w:rPr>
          <w:b/>
        </w:rPr>
        <w:t>E. 7.5</w:t>
      </w:r>
    </w:p>
    <w:p>
      <w:r>
        <w:t>S'agissant enfin de l'état de santé de B._______,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 D. c. Royaume-Uni du 2 mai 1997, requête no 30240/96,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8.5).</w:t>
      </w:r>
    </w:p>
    <w:p>
      <w:r>
        <w:rPr>
          <w:b/>
        </w:rPr>
        <w:t>E. 7.6</w:t>
      </w:r>
    </w:p>
    <w:p>
      <w:r>
        <w:t>Dans ces conditions, l'exécution du renvoi ne transgresse aucun engagement de la Suisse relevant du droit international, de sorte qu'elle s'avère licite (art. 83 al. 3 LEI).</w:t>
      </w:r>
    </w:p>
    <w:p>
      <w:r>
        <w:rPr>
          <w:b/>
        </w:rPr>
        <w:t>E. 8.1</w:t>
      </w:r>
    </w:p>
    <w:p>
      <w:r>
        <w:t>Les intéressés ont encore invoqué devant le SEM le caractère inexigible de l'exécution de leur renvoi.</w:t>
      </w:r>
    </w:p>
    <w:p>
      <w:r>
        <w:rPr>
          <w:b/>
        </w:rPr>
        <w:t>E. 8.2</w:t>
      </w:r>
    </w:p>
    <w:p>
      <w:r>
        <w:t>Conformément à l'art. 83 al. 5 LEI, il existe une présomption légale selon laquelle l'exécution du renvoi des personnes venant des Etats membres de l'UE et de l'AELE est en principe raisonnablement exigible.</w:t>
      </w:r>
    </w:p>
    <w:p>
      <w:r>
        <w:rPr>
          <w:b/>
        </w:rPr>
        <w:t>E. 8.3</w:t>
      </w:r>
    </w:p>
    <w:p>
      <w:r>
        <w:t>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consid.11.5.3). Pour toutes les autres personnes (y compris les femmes enceintes et les personnes atteintes dans leur santé), la présomption selon laquelle l'exécution du renvoi en Grèce est en principe raisonnablement exigible demeure valable (cf. consid. 11.5.1).</w:t>
      </w:r>
    </w:p>
    <w:p>
      <w:r>
        <w:rPr>
          <w:b/>
        </w:rPr>
        <w:t>E. 8.4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8.5</w:t>
      </w:r>
    </w:p>
    <w:p>
      <w:r>
        <w:t>En l'occurrence, il ne ressort pas du dossier que les problèmes de santé de B._______ ou les conditions de vie en Grèce sont tels que l'exécution du renvoi des intéressés dans ce pays les mettrait concrètement en danger, au sens restrictif de l'art. 83 al. 4 LEI (cf. ATAF 2011/50 consid. 8.1 à 8.3 ; 2010/41 consid. 8.3.5 ; 2008/34 consid. 11.2.2 ; 2007/10 consid. 5.1 ; JICRA 2003 n° 24 consid. 5a). Il ressort des documents médicaux produits que B._______ présente une dysménorrhée primaire, une dépression moyenne, un état de stress post-traumtique [probable] ainsi que des difficultés liées aux conditions de vie et des troubles de l'adaptation suite au départ de sa mère à C._______ ; de la Sertraline, de la Quétiapine du Relaxane ainsi que de l'Elyfem lui ont été prescrits. De telles affections, que le Tribunal ne minimise en rien, ne revêtent pas l'intensité nécessaire pour pouvoir être qualifiées de graves au sens de la jurisprudence précitée (dans le même sens, cf. arrêt du Tribunal D-2085/2023 du 1er mai 2023 consid. 8.4). Ni le traitement ambulatoire entrepris ni la fréquence des consultations ne laissent en effet apparaître que la recourante nécessiterait une thérapie lourde ou intensive, étant encore souligné que le dossier ne fait pas état d'un placement en milieu psychiatrique ou hospitalier en Suisse. En conséquence, elle n'appartient pas à la catégorie des personnes souffrant de maladies graves, au sens de l'arrêt E-3427/2021 et E-3431/2021 précité, pour lesquelles l'exécution du renvoi n'est exigible qu'en présence de circonstances particulièrement favorables (cf. consid. 11.5.3). En tout état de cause, compte tenu des infrastructures de santé présentes en Grèce, il n'y a pas lieu d'admettre que B._______ ne pourra pas y obtenir les soins éventuellement requis par son état de santé étant rappelé qu'en tant que réfugié, elle a droit à une prise en charge médicale dans les mêmes conditions que les ressortissants grecs (art. 2 let. b et g et 30 par. 1 Directive qualification) et qu'il n'est pas démontré qu'elle ne pourra pas concrètement parvenir à surmonter les obstacles pratiques pour y avoir accès. Ainsi, rien n'indique que les troubles dont elle souffre ne pourront pas être traités en Grèce, si nécessaire. En outre, s'agissant de potentielles idées suicidaires (non alléguées in casu), selon la pratique du Tribunal, de telles tendances ne constituent pas, en soi, un obstacle à l'exécution du renvoi, seule une mise en danger présentant des formes concrètes devant être prise en considération.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Ainsi, si des menaces suicidaires devaient apparaître ou reparaître au moment de l'organisation du départ de Suisse, il appartiendrait aux thérapeutes de B._______, respectivement aux autorités chargées de l'exécution du renvoi, de prévoir des mesures concrètes pour en prévenir la réalisation (cf. arrêt du Tribunal D-2909/2018 du 1er mai 2020 consid. 12.5.3 et jurisp. cit.). Il incombera également au besoin à ses thérapeutes de la préparer à la perspective de son retour en Grèce. Les menaces auto-agressives qui apparaîtraient par la suite devront et pourront, le cas échéant, être gérées dans ce pays.</w:t>
      </w:r>
    </w:p>
    <w:p>
      <w:r>
        <w:rPr>
          <w:b/>
        </w:rPr>
        <w:t>E. 8.6</w:t>
      </w:r>
    </w:p>
    <w:p>
      <w:r>
        <w:t>Quant aux raisons d'ordre général invoquées par les recourants pour s'opposer à l'exécution de leur renvoi, soit les difficultés des conditions de vie en Grèce, elles ne suffisent pas en soi à réaliser une mise en danger concrète au sens de la loi et de la jurisprudence (cf. arrêt E-3427/2021 et E-3431/2021 [causes jointes] précité consid. 11.5.1 ; cf. aussi ATAF 2011/50 précité consid. 8.1 à 8.3 ; 2010/41 consid. 8.3.5) et ne constituent dès lors pas non plus un obstacle sous l'angle de l'exigibilité de cette mesure.</w:t>
      </w:r>
    </w:p>
    <w:p>
      <w:r>
        <w:rPr>
          <w:b/>
        </w:rPr>
        <w:t>E. 8.7</w:t>
      </w:r>
    </w:p>
    <w:p>
      <w:r>
        <w:t>Pour ces motifs, l'exécution du renvoi doit être considérée comme raisonnablement exigible.</w:t>
      </w:r>
    </w:p>
    <w:p>
      <w:r>
        <w:rPr>
          <w:b/>
        </w:rPr>
        <w:t>E. 9</w:t>
      </w:r>
    </w:p>
    <w:p>
      <w:r>
        <w:t>Cette mesure est enfin possible (art. 83 al. 2 LEI), les autorités grecques ayant expressément donné leur accord à la réadmission des intéressés, ceux-ci ayant obtenu le statut de réfugié dans cet Etat.</w:t>
      </w:r>
    </w:p>
    <w:p>
      <w:r>
        <w:rPr>
          <w:b/>
        </w:rPr>
        <w:t>E. 10</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S'avérant manifestement infondé, il l'est dans une procédure à juge unique, avec l'approbation d'un second juge (art. 111 let. e LAsi). Il est dès lors renoncé à un échange d'écritures (art. 111a al. 1 LAsi).</w:t>
      </w:r>
    </w:p>
    <w:p>
      <w:r>
        <w:rPr>
          <w:b/>
        </w:rPr>
        <w:t>E. 11.2</w:t>
      </w:r>
    </w:p>
    <w:p>
      <w:r>
        <w:t>La demande de dispense du paiement d'une avance de frais devient sans objet avec le présent arrêt.</w:t>
      </w:r>
    </w:p>
    <w:p>
      <w:r>
        <w:rPr>
          <w:b/>
        </w:rPr>
        <w:t>E. 11.3</w:t>
      </w:r>
    </w:p>
    <w:p>
      <w:r>
        <w:t>Les conclusions du recours étant d'emblée vouées à l'échec, la requête d'assistance judiciaire totale doit être rejetée (art. 102m al. 1 LAsi en lien avec art. 65 al. 1 PA).</w:t>
      </w:r>
    </w:p>
    <w:p>
      <w:r>
        <w:rPr>
          <w:b/>
        </w:rPr>
        <w:t>E. 11.4</w:t>
      </w:r>
    </w:p>
    <w:p>
      <w:r>
        <w:t>Compte tenu de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