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D-6066/2017 vom 20. Juli 2018</w:t>
      </w:r>
    </w:p>
    <w:p>
      <w:r>
        <w:t>Bundesverwaltungsgericht, 2018-07-20, DE</w:t>
      </w:r>
    </w:p>
    <w:p>
      <w:r>
        <w:rPr>
          <w:b/>
        </w:rPr>
        <w:t xml:space="preserve">Quelle: </w:t>
      </w:r>
      <w:r>
        <w:t>https://mcp.opencaselaw.ch/entscheid/bvger_D-6066_2017</w:t>
      </w:r>
    </w:p>
    <w:p>
      <w:r>
        <w:t>FR: TAF D-6066/2017 du 20 juillet 2018</w:t>
      </w:r>
    </w:p>
    <w:p>
      <w:r>
        <w:t>IT: TAF D-6066/2017 del 20 luglio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Beschwerdeführenden sind als Verfügungsadressaten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w:t>
      </w:r>
    </w:p>
    <w:p>
      <w:r>
        <w:rPr>
          <w:b/>
        </w:rPr>
        <w:t>E. 1.4</w:t>
      </w:r>
    </w:p>
    <w:p>
      <w:r>
        <w:t>Die erst nach dem angefochtenen Entscheid des SEM vom 25. September 2017 geborene D._______ wird in das vorliegende Beschwerdeverfahren miteinbezogen.</w:t>
      </w:r>
    </w:p>
    <w:p>
      <w:r>
        <w:rPr>
          <w:b/>
        </w:rPr>
        <w:t>E. 2</w:t>
      </w:r>
    </w:p>
    <w:p>
      <w:r>
        <w:t>Die Beschwerdeführenden rügen in formeller Hinsicht eine unrichtige und unvollständige Sachverhaltsfeststellung und damit einhergehend eine Verletzung des Untersuchungsgrundsatzes und des rechtlichen Gehörs. Diese Rügen sind vorweg zu prüfen.</w:t>
      </w:r>
    </w:p>
    <w:p>
      <w:r>
        <w:rPr>
          <w:b/>
        </w:rPr>
        <w:t>E. 2.1</w:t>
      </w:r>
    </w:p>
    <w:p>
      <w:r>
        <w:t>Sie machen geltend, die Vorinstanz habe ihren familiären und politischen Hintergrund nicht ausreichend abgeklärt. Andernfalls wäre sie auf eine bereits seit Jahren erlittene (Vor-)Verfolgung gestossen, welche die beweisrechtlichen Hürden für die Anerkennung als Flüchtling herabsetze. Diese Elemente würden sodann wichtige Hinweise auf das Vorliegen einer aus Art. 3 AsylG motivierten Verfolgung bilden. Ungenügend abgeklärt habe das SEM auch das Vorliegen psychischer Probleme beim Beschwerdeführer und deren Auswirkungen auf sein Aussageverhalten. So sei wiederholt auf dessen starke psychische Belastung durch die beiden Entführungen und die Angstzustände, die bis heute andauern würden, hingewiesen worden. Bis dato sei er im Zuweisungskanton nie zu einem Psychiater geschickt worden, obwohl er höchstwahrscheinlich schwer traumatisiert sei. Die Vorinstanz hätte daher entsprechende Abklärungen, namentlich eine Begutachtung, anordnen müssen. Das Bundesverwaltungsgericht werde ersucht, eine entsprechende Expertise anzuordnen.</w:t>
      </w:r>
    </w:p>
    <w:p>
      <w:r>
        <w:rPr>
          <w:b/>
        </w:rPr>
        <w:t>E. 2.1.1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2.1.2</w:t>
      </w:r>
    </w:p>
    <w:p>
      <w:r>
        <w:t>In seinem Entscheid äusserte sich das SEM in expliziter Weise zu den wesentlichen und zentralen Elementen der vorgebrachten Asylgründe und würdigte in der Folge die damit in Zusammenhang stehenden Vorkommnisse (vgl. angefochtene Verfügung S. 5 ff.). Insbesondere erwähnte es, dass der Beschwerdeführer seit dem Jahr (...) bei der I._______ aktiv gewesen sei, an vielen politischen Anlässen teilgenommen und gegen das Fehlverhalten der türkischen Regierung protestiert sowie versucht habe, die Öffentlichkeit für solche Themen zu sensibilisieren. Ausserdem nahm es Bezug darauf, dass er anlässlich der Entführungen zu wichtigen - auch früheren - Präsidenten und Persönlichkeiten der I._______ und der J._______ befragt worden sei und geltend gemacht habe, aufgrund seiner politischen Aktivitäten für die I._______ sowie die J._______ ins Visier der heimatlichen Behörden geraten zu sein (vgl. act. A47/12 S. 2 und 4). Im Weiteren hielt sie fest, dass es dem Beschwerdeführer - nachdem er von zwei Personen von einem Motorrad aus beschossen worden sei - sehr schlecht gegangen sei (vgl. act. A47/12 S. 3 oben). Die Vorinstanz gelangte nach einer gesamtheitlichen Würdigung der aktenkundigen Parteivorbringen und der Beweismittel zu einem anderen Schluss als die Beschwerdeführenden, was weder eine Verletzung des Untersuchungsgrundsatzes respektive des rechtlichen Gehörs noch eine unrichtige oder unvollständige Feststellung des rechtserheblichen Sachverhaltes darstellt.</w:t>
      </w:r>
    </w:p>
    <w:p>
      <w:r>
        <w:rPr>
          <w:b/>
        </w:rPr>
        <w:t>E. 2.1.3</w:t>
      </w:r>
    </w:p>
    <w:p>
      <w:r>
        <w:t>Der Beschwerdeführer wurde in der Anhörung darauf aufmerksam gemacht, dass er bei der Schilderung seiner Ausreisegründe ins Detail gehen könne. Jedoch entsprach die Befragerin seinem Wunsch nicht, über die Unterdrückungen von nicht genannten Familienangehörigen seit den 1980er-Jahren zu berichten. Dies wurde dadurch begründet, dass zur Hauptsache seine eigenen Gründe, die im Jahre (...) zur Ausreise geführt hätten, wichtig seien (vgl. act. A36/26 S. 5). Im weiteren Verlauf der Anhörung berichtete der Beschwerdeführer einlässlich über seine eigenen Erlebnisse, die ihn zur Flucht und zur Einreichung eines Asylgesuchs in der Schweiz bewogen hätten, ohne jedoch dabei irgendeinen Bezug zu weiteren Familienangehörigen herzustellen oder anzuführen, dass deren politische Vergangenheit einen Einfluss auf die von ihm geltend gemachte Verfolgung gehabt hätte. Lediglich der zu Beginn gemachte Hinweis, dass sich seine Tante und deren Familie wegen deren politischer Vergangenheit nicht wohl gefühlt und Angst gehabt hätten, nochmal dasselbe zu erleben, vermag einen solchen Bezug nicht zu begründen (vgl. act. A36/26 S. 5 unten). Aus dem Umstand, dass die Anhörung lange gedauert hat, ist dem Beschwerdeführer kein Rechtsnachteil erwachsen. So finden sich im Protokoll keine Hinweise, dass es ihm wegen der Dauer der Befragung nicht mehr möglich gewesen wäre oder er Mühe bekundet hätte, den gestellten Fragen zu folgen und entsprechend zu antworten (vgl. auch E. 2.1.4 nachfolgend). Auch die Rüge, die häufige Unterbrechung seines Redeflusses habe die Qualität und wahrscheinlich auch die Plausibilität sowie die Stringenz seiner Ausführungen beeinträchtigt, erweist sich als unbegründet und findet im Protokoll keine Stütze. Zwar wurde er im Verlauf der Anhörung von der Befragerin wiederholt unterbrochen (vgl. act. A36/26 F32, F58, F61 und F127). Diese Unterbrechungen dienten einerseits dazu, ihn an die ursprüngliche Fragestellung respektive daran zu erinnern, dass er nicht die allgemeine Lage in seiner Heimat oder jahrzehntelang zurückliegende Ereignisse, sondern seine persönlichen Fluchtgründe schildern solle, und andererseits dem besseren Verständnis der Befragerin. Dem Beschwerdeführer war es in der Folge jeweils problemlos möglich, den Faden seiner Sachverhaltsschilderung wieder aufzunehmen und seine Fluchtgründe weiter darzulegen. Sodann bestätigte er am Schluss der Anhörung, dass er jetzt alles habe sagen können, das er für sein Asylgesuch als wesentlich erachte, und bekräftigte mit seiner Unterschrift nach der Rückübersetzung die Vollständigkeit und Korrektheit des Protokolls (vgl. act. A36/26 S. 21 und 25). Die Veranlassung von Abklärungen zum familiären und politischen Hintergrund war deshalb vorliegend nicht angezeigt.</w:t>
      </w:r>
    </w:p>
    <w:p>
      <w:r>
        <w:rPr>
          <w:b/>
        </w:rPr>
        <w:t>E. 2.1.4</w:t>
      </w:r>
    </w:p>
    <w:p>
      <w:r>
        <w:t>Zudem war die Vorinstanz auch nicht gehalten, das Vorliegen psychischer Probleme beim Beschwerdeführer und deren allfällige Auswirkungen auf sein Aussageverhalten abzuklären. Es ist auf die Mitwirkungspflicht (Art. 8 AsylG) des Beschwerdeführers hinzuweisen. Würden bei ihm tatsächlich durch ein Trauma ausgelöste intellektuelle Defizite und kognitive Probleme vorliegen, wäre er gehalten gewesen, dies der Vorinstanz mitzuteilen und entsprechende Beweismittel einzureichen, was er nicht getan hat. Den Akten zufolge war es der Beschwerdeführerin und dem Kind C._______ im Verlaufe des vorinstanzlichen Verfahren möglich, ihre gesundheitlichen Leiden geltend zu machen und entsprechende medizinische Behandlung zu erhalten, weshalb der Hinweis, der Beschwerdeführer sei trotz mit höchster Wahrscheinlichkeit bestehender schwerer Traumatisierung im Zuweisungskanton nie zu einem Psychiater geschickt worden, als unbehelflich zu erachten ist. Auch sind weder aus den Befragungsprotokollen noch dem Unterschriftenblatt der Hilfswerkvertretung Anzeichen für gesundheitliche oder intellektuelle Probleme des Beschwerdeführers ersichtlich, welche seine Erinnerungsfähigkeit in erheblichem Ausmass beeinträchtigt hätten (vgl. SEM-Akten, A36/26 und A6/13). Zwar ist den Ausführungen der Beschwerdeführenden zu entnehmen, dass insbesondere der Beschwerdeführer psychischen Belastungen ausgesetzt gewesen und nach den geltend gemachten Schüssen in Panik geraten sei. Jedoch war es ihm dann aber - entgegen der in der Beschwerde vertretenen Ansicht - offenbar möglich, seine Panik und den Schock zu überwinden und entsprechende Überlegungen anzustellen, wie er sein Leben schützen könnte (vgl. act. A37/10 S. 5; A36/26 S. 5: "Ich habe mir dann die Überlegung gemacht, dass mein Leben dort zu gefährlich ist, dass ich nicht mehr dort leben kann. Ich bin dann zu meiner Tante...".). Schliesslich ist dem (Nennung Beweismittel) zu entnehmen, dass betreffend die psychischen Probleme des Beschwerdeführers (Nennung Diagnose) mit einem (...) eine stabile Situation erreicht werden konnte und keine weiteren Abklärungen anstehen. Die Notwendigkeit der Durchführung weiterer Abklärungen, so namentlich einer medizinischen Begutachtung des Beschwerdeführers, ist daher als nicht gegeben zu erachten. Unter diesen Umständen ist das Ersuchen um Anordnung einer entsprechenden Expertise abzuweisen.</w:t>
      </w:r>
    </w:p>
    <w:p>
      <w:r>
        <w:rPr>
          <w:b/>
        </w:rPr>
        <w:t>E. 2.2</w:t>
      </w:r>
    </w:p>
    <w:p>
      <w:r>
        <w:t>Zusammenfassend erweist sich der Sachverhalt, soweit erheblich, als vollständig und richtig festgestellt. Die Vorinstanz hat folglich zu Recht auf die protokollierten Aussagen der Beschwerdeführenden abgestellt.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kommt in der angefochtenen Verfügung zum Schluss, die Vorbringen der Beschwerdeführenden hielten den Anforderungen an das Glaubhaftmachen gemäss Art. 7 AsylG nicht stand. Zur Begründung führt sie aus, es bestehe der begründete Verdacht, dass es sich bei der vom Beschwerdeführer angeführten Schilderung der Asylgründe um eine auswendig gelernte Geschichte handle. So bestünden erhebliche Zweifel am Wahrheitsgehalt nacherzählter Erlebnisse, wenn die Geschehnisse und deren zeitliche Abfolge über mehrere Seiten akkurat und detailliert wiedergegeben werden könnten, ohne dass im Laufe der Erzählung nur einmal eine Korrektur oder ein Zeitsprung hätte angebracht werden müssen. Ein Strukturvergleich seiner Aussagen erhärte die angeführten Zweifel. Nach dem detaillierten freien Bericht des Beschwerdeführers verwundere die Unreflektiertheit seiner politischen Tätigkeiten und seiner Situation nach der ersten Entführung. Namentlich habe er nicht darlegen können, ob er nach besagten Entführungen noch an Pressekonferenzen teilgenommen habe oder nicht. Weiter habe er die Wichtigkeit der Wahl vom (...) für die J._______ betont, sei jedoch nicht in der Lage gewesen, sich zu erinnern, ob die erste Entführung vor oder nach jener Wahl stattgefunden habe. Ebenfalls keine konkreten Aussagen habe er darüber geben können, inwiefern besagte Entführungen sein Leben und seine politischen Tätigkeiten beeinflusst haben sollen, was jedoch bei solch einschneidenden Erlebnissen zu erwarten gewesen wäre. Es sei logisch nicht nachvollziehbar, dass er das Erlebte überaus detailhaft und chronologisch zu schildern vermöge, sich aber über die möglichen Auswirkungen und über sein weiteres politisches Engagement keinerlei Gedanken gemacht zu haben scheine. Daher sei auch sein Unwissen, ob er die J._______ nach der Entführung noch bei deren Wahlkampf unterstützt habe, nicht erklärbar. Sein Einwand, wonach er unter Druck gestanden habe und er sich ohnehin nur schlecht an Daten erinnern könne, vermöge nicht zu überzeugen, da er gar nicht nach Daten gefragt worden sei. Ebenso unlogisch sei, dass er keinerlei Vermutung zur Frage nach den vermeintlichen Tätern, die auf ihn geschossen hätten, oder den Hintergrund der Tat angestellt haben wolle. Realitätsfremd erscheine sodann der Umstand, dass der Beschwerdeführer von den türkischen Behörden zwei Mal entführt, geschlagen und - weil er Q._______ sei - mit dem Tod bedroht worden sei, er jedoch gleichzeitig als Spitzel für die Behörden hätte tätig werden sollen. Auf Vorhalt habe er diesen inneren Widerspruch nicht erklären können. Weiter hätten sich seine Antworten auf einen Grossteil der Fragen im Anschluss an seinen freien Bericht als ausweichend und unsubstanziiert erwiesen. Dies zeige sich deutlich in den Ausführungen über die Tätigkeit bei der J._______ im Laufe des Jahres vor seiner Ausreise. Auch auf wiederholtes Nachfragen habe er keine konkreten Angaben zu seinem persönlichen Engagement geben können. Im Weiteren seien die Aussagen der Beschwerdeführerin, wie sie von den Entführungen des Beschwerdeführers erfahren haben wolle, substanzarm ausgefallen. Insbesondere habe sie weder Zeitpunkt noch Ort nennen können. Als ebenso unsubstanziiert und widersprüchlich seien ihre Ausführungen zu den politischen Tätigkeiten ihres Mannes nach den Entführungen zu bezeichnen. Der Beschwerdeführer habe sich sodann widersprüchlich zu den Umständen und Zeitpunkten seiner Teilnahmen an Pressemitteilungen im Zusammenhang mit den Entführungen geäussert. Widersprüche hätten sich auch im Vergleich seiner Aussagen in der BzP und der Anhörung ergeben, so zum Zeitpunkt, wann er angewiesen worden sei, sich in einem bestimmten Stadtteil von H._______ zu melden, um Informationen weiterzugeben, zu den Personen, die er über die Entführungen ins Bild gesetzt habe, und zur Dauer der Entführungen. Ferner hätten sich die Beschwerdeführenden zu den Kenntnissen über die Razzien und den Zeitpunkten derselben in Widersprüche verstrickt, die sie auf Vorhalt nicht plausibel zu erklären vermocht hätten. Die eingereichten Beweismittel seien insbesondere unter Berücksichtigung der unglaubhaften Schilderungen der Ausreisegründe als untauglich zu bewerten und vermöchten nicht zu einer anderen Einschätzung zu führen.</w:t>
      </w:r>
    </w:p>
    <w:p>
      <w:r>
        <w:rPr>
          <w:b/>
        </w:rPr>
        <w:t>E. 4.2</w:t>
      </w:r>
    </w:p>
    <w:p>
      <w:r>
        <w:t>In der Rechtsmittelschrift wurde in materieller Hinsicht vorgebracht, zum Vorhalt unglaubhafter Aussagen des Beschwerdeführers sei anzuführen, dass es angesichts dessen beeinträchtigten Erinnerungsfähigkeit nicht erstaune, dass Unstimmigkeiten und Widersprüche im Sachverhaltsvortrag zu finden seien. Zudem vermöchten die Hinweise auf ein Werk der Aussagepsychologie und zum Strukturvergleich von Aussagen nicht zu überzeugen, da das Zitat, welches für eine auswendig gelernte Geschichte spreche, aus dem Zusammenhang gerissen wirke und das SEM anhand der zitierten Kriterien keine eigentliche Subsumption vornehme. Der Vorwurf, der Beschwerdeführer habe seine Ausreisegründe auswendig gelernt, sei daher nicht gerechtfertigt. Dass der Beschwerdeführer die beiden Entführungen nicht mehr zeitlich habe einordnen können, sei kein stichhaltiges Argument. Mit der wahrscheinlichen Traumatisierung gingen häufig eine Verdrängung der traumatisierenden Erlebnisse und entsprechende Erinnerungslücken einher. Dem Vorhalt fehlender konkreter Angaben über den Einfluss der Entführungen auf das Leben und die politischen Aktivitäten des Beschwerdeführers sei entgegenzuhalten, dass das SEM die Aussagen in unzulässiger Weise zusammenfasse. Es lasse unberücksichtigt, dass sich der Beschwerdeführer an die angsterfüllte Lage nach den Entführungen gewöhnt, aber gleichzeitig versucht habe, sich bei seinen öffentlichen Auftritten möglichst wenig zu exponieren. Bezüglich seiner Angaben zur Schiesserei und der angeblich unplausiblen Antwort zur Frage nach den mutmasslichen Schützen sei einzuwenden, dass er darauf im Rahmen der BzP eine plausible Antwort gegeben habe, die mit der vom SEM zitierten Protokollstelle der Anhörung korrespondiere. Ausserdem sei der Vorfall nachts geschehen und er habe das Wenige, das er gesehen habe, detailliert und mit den Angaben der Beschwerdeführerin übereinstimmend geschildert. Weiter entspreche es dem immer wieder geltend gemachten Verfolgungsmuster des türkischen Sicherheitsapparats, unliebsame politische Aktivisten festzuhalten und zu misshandeln, um diese bei der Freilassung zu einer Tätigkeit als Spitzel aufzufordern. Angesichts der jahrelangen politischen Tätigkeiten des Beschwerdeführers und der Überwachung der Organisationen, denen er angehört habe, erscheine es plausibel, dass er nach Informationen über führende Mitglieder der I._______ und der J._______ gefragt und als Spitzel angeworben worden sei. Weiter sei es unzutreffend, dass der Beschwerdeführer auf Fragen, die ihm nach dem freien Bericht gestellt worden seien, ausweichend und unsubstanziiert geantwortet habe. Er habe - entgegen der vorinstanzlichen Ansicht - sein persönliches Engagement für die J._______ im letzten Jahr vor der Ausreise nachvollziehbar geschildert. Hinsichtlich der angeblich substanzarmen Angaben der Beschwerdeführerin zu den Umständen, wie sie von den Entführungen ihres Mannes erfahren und wie sich dessen politisches Engagement danach verändert habe, liege es auf der Hand, dass sie durch die Ereignisse selbst auch erheblich psychisch belastet worden sei. Zwar habe sie den Zeitpunkt der Entführungen nicht genau benennen können, habe aber angeführt, dass der Beschwerdeführer danach seine Aktivitäten reduziert, aber gleichwohl nicht ganz eingestellt habe. Deswegen sei sie erzürnt gewesen, was ihre emotionale Betroffenheit dokumentiere und zugunsten der Glaubhaftigkeit ihrer Angaben zu werten sei. Sodann könnten die Unstimmigkeiten bezüglich der Teilnahme an Pressemitteilungen, des Zeitpunkts und der Anzahl der behördlichen Anweisungen zur Übergabe von Informationen, der Kenntnisgabe der Entführungen an Dritte sowie der Dauer der Entführungen vor dem Hintergrund der psychischen Belastungsfaktoren sowie mit der zeitlichen Distanz zwischen der Anhörung und den Ereignissen sowie mit den besonderen Umständen der Befragung erklärt werden. Die nicht übereinstimmenden Angaben zum Zeitpunkt der Hausdurchsuchungen liessen sich dadurch erklären, dass der Beschwerdeführer in diesen Momenten nicht zuhause gewesen sei und seine Kenntnisse auf den telefonischen Mitteilungen seiner Ehefrau beruhen würden. Die eingereichten Beweismittel und Berichte der (Nennung Beweismittel) würden die zahlreichen politischen Anlässe und Medienauftritte der I._______ und der J._______ H._______, an denen der Beschwerdeführer - und manchmal auch die Beschwerdeführerin - teilgenommen und sich dadurch in flüchtlingsrechtlich relevanter Weise exponiert hätten, aufzeigen. Nachdem überwiegend glaubhaft erscheine, dass der Beschwerdeführer im Jahr (...) wegen seines politischen Engagements zwei Mal von den Behörden entführt, misshandelt und zur Mitarbeit als Spitzel aufgefordert worden sei, müsse er in Berücksichtigung der massiven Vorverfolgung, seines umfassenden politischen Engagements und in Würdigung der gesamten Umstände auch in Zukunft eine asylrelevante Verfolgung befürchten. Zudem habe sich die Gefährdung von kurdischen Aktivisten in den letzten Monaten erheblich akzentuiert. Der Umstand, dass er aus Sicht der Behörden als kurdischer Aktivist und mutmassliches Mitglied der L._______ gelte, lege eine Registrierung im landesweit abrufbaren Informationssystem GBTS nahe. Angesichts der dazu entwickelten Praxis (mit Verweis auf Entscheidungen und Mitteilungen der Schweizerischen Asylrekurskommission [EMARK] 2005 Nr. 1) sei vorliegend ohne weiteres von einer begründeten Furcht vor zukünftiger Verfolgung auszugehen.</w:t>
      </w:r>
    </w:p>
    <w:p>
      <w:r>
        <w:rPr>
          <w:b/>
        </w:rPr>
        <w:t>E. 4.3</w:t>
      </w:r>
    </w:p>
    <w:p>
      <w:r>
        <w:t>In seiner Vernehmlassung ergänzte das SEM in materieller Hinsicht, die geltend gemachte Verfolgung der Beschwerdeführenden sei als nicht glaubhaft erachtet worden. Daher spiele das politische Profil des Beschwerdeführers keine Rolle, da er im Zeitpunkt seiner Ausreise keinen Anlass zu einer begründeten Furcht gehabt habe. Alleine die Tatsache, dass der Beschwerdeführer gemäss eigenen Angaben den Behörden immer wieder aufgefallen sei, reiche für eine begründete Furcht gemäss Art. 3 AsylG nicht aus. Bezeichnenderweise würden die von ihm erwähnten Übergriffe durch die Behörden mindestens (...) Jahre zurückliegen. Es sei nicht ersichtlich, inwiefern sich seine Lage - insbesondere hinsichtlich seines politischen Profils - zum Zeitpunkt seiner Ausreise dermassen verschärft habe, dass er mit asylbeachtlicher Verfolgung rechnen müsste. Sodann habe der Rechtsvertreter das SEM zum Beizug von zwei Asyldossiers, in welchen die betreffenden Gesuchsteller in den Jahren (...) und (...) in der Schweiz Asyl beantragt hätten, aufgefordert. Ein Beizug dieser Dossiers werde als nicht nötig erachtet. Hätte die Familie der Beschwerdeführenden aufgrund der genannten Personen asylrelevante Verfolgung oder Reflexverfolgung zu befürchten, wäre anzunehmen, dass eine solche schon lange eingetreten wäre. Die Verwandtschaft zu diesen Personen verschärfe folglich das politische Profil der Beschwerdeführenden nicht in einem Masse, so dass sie bei einer Rückkehr in ihr Heimatland mit asylrelevanter Verfolgung zu rechnen hätten. Zur eingereichten Bestätigung der J._______ über die Mitgliedschaft des Beschwerdeführers bei derselben und zu seinem Engagement in der kurdischen Politik sei zu bemerken, dass das SEM diese beiden Dinge nicht anzweifle. Es erstaune jedoch, dass der Verfasser des besagten Schreibens bestätige, dass er vom Beschwerdeführer einen Tag nach dessen ersten Entführung über dieselbe detailhaft informiert worden sei. Dies widerspreche den Aussagen des Beschwerdeführers sowohl in der BzP als auch in der Anhörung. In der BzP habe er angeführt, er habe niemandem von dem Vorfall erzählen können. Anlässlich der Anhörung seien seine diesbezüglichen Antworten ausweichend, unpräzise und widersprüchlich ausgefallen. Zudem habe das Bestätigungsschreiben ohnehin kaum Beweiskraft, da es problemlos als Gefälligkeitsschreiben erhältlich gemacht werden könne. Schliesslich bestünden keinerlei Hinweise, dass der Beschwerdeführer aufgrund seiner eigenen Tätigkeit sowie seiner Verwandtschaft mit einem verurteilten Mitglied der L._______ als Unterstützer oder Mitglied dieser Organisation im GBTS registriert sei. Es verwundere auch, dass dieses Vorbringen, das sich als blosse Mutmassung darstelle, nicht bereits in der Anhörung geltend gemacht worden sei.</w:t>
      </w:r>
    </w:p>
    <w:p>
      <w:r>
        <w:rPr>
          <w:b/>
        </w:rPr>
        <w:t>E. 4.4</w:t>
      </w:r>
    </w:p>
    <w:p>
      <w:r>
        <w:t>In ihrer Replik hielten die Beschwerdeführenden an den bisherigen Vorbringen und Standpunkten fest. Ergänzend fügten sie an, dass die geltend gemachten Inhaftierungen, auch wenn sie (...) Jahre zurückliegen würden, im Kontext der unmittelbaren Ausreisegründe gesehen werden müssten, zumal jede Inhaftierung auch mit einem Eintrag in das Register durch die türkischen Behörden verbunden sei. Ferner werde am Gesuch um Aktenbeizug der in der Schweiz lebenden Verwandten festgehalten, da diese Akten den familiären Hintergrund des Beschwerdeführers erhellen würden. Betreffend das neu eingereichte Beweismittel sei anzuführen, dass sich der Beschwerdeführer nicht mehr genau erinnern könne, wann er welche Personen über die erlittenen behördlichen Übergriffe informiert habe. Es liege aber auf der Hand, dass er dies - als Aktivist der I._______ - zu irgendeinem Zeitpunkt getan habe. Diese Unstimmigkeit lasse gleichwohl nicht zu, die Ereignisse als solche als erfundene Geschichte zu qualifizieren. Bezüglich den Eintrag im GBTS sei auf die zweifellos geschehene Registrierung bei den beiden Festnahmen beziehungsweise Inhaftierungen, auf das notorisch bekannte Gefährdungsprofil der I._______- sowie der J._______-Aktivisten und auf die einschlägige Praxis des Bundesverwaltungsgerichts zu verweisen.</w:t>
      </w:r>
    </w:p>
    <w:p>
      <w:r>
        <w:rPr>
          <w:b/>
        </w:rPr>
        <w:t>E. 5.1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Beurteilung als die Vorinstanz zu gelangen.</w:t>
      </w:r>
    </w:p>
    <w:p>
      <w:r>
        <w:rPr>
          <w:b/>
        </w:rPr>
        <w:t>E. 5.2.1</w:t>
      </w:r>
    </w:p>
    <w:p>
      <w:r>
        <w:t>In der Beschwerdeschrift wird als eine der Erklärungen für die von der Vorinstanz angeführten Ungereimtheiten im Sachverhaltsvortrag wiederholt auf eine wahrscheinliche Traumatisierung des Beschwerdeführers beziehungsweise auf die psychischen Belastungsfaktoren, denen er und die Beschwerdeführerin ausgesetzt gewesen seien, hingewiesen, womit eine Verdrängung der traumatisierenden Erlebnisse und entsprechende Erinnerungslücken einhergehen würden. Dazu ist festzustellen, dass die Beschwerdeführenden den Akten zufolge offenkundig vor ihrer Einreise in die Schweiz keinen Beweggrund hatten, sich wegen psychischer Probleme in Behandlung zu begeben. In diesem Zusammenhang ist weiter anzuführen, dass sich der Beschwerdeführer in der Schweiz - nachdem er auf Beschwerdeebene ein (Nennung Beweismittel) eingereicht hatte - offenbar erst zu diesem Zeitpunkt veranlasst sah, erstmals einen Arzt aufzusuchen, obwohl er sich hierzulande bis zu diesem Zeitpunkt bereits während (Nennung Dauer) als Asylbewerber aufhielt. Dementsprechend hätte er - entgegen der in der Beschwerde vertretenen Ansicht - bereits vorher die Möglichkeit gehabt, entsprechende Schritte hinsichtlich einer medizinischen Begutachtung zu unternehmen (vgl. dazu E. 2.1.4 oben). Im genannten ärztlichen Zeugnis wird, wie bereits ausgeführt, festgehalten, dass sich der Beschwerdeführer (Nennung Beschwerden und Therapie). Es bestehe dank der Therapie eine stabile Situation und weitere Behandlungen oder Abklärungen würden nicht anstehen. Da sich demnach weder der Beschwerdeführer noch die Beschwerdeführerin in der Schweiz einer spezifischen psychiatrischen Therapie unterziehen (müssen), ist davon auszugehen, dass in objektiver Hinsicht der psychische Gesundheitszustand nicht gravierend angeschlagen ist. Zwar kann ein solchermassen behauptetes Aussageverhalten des Beschwerdeführers auf Merkmale psychischer Störungen hinweisen, welche eine Tendenz aufweisen, der bewussten Auseinandersetzung mit belastenden Erlebnissen auszuweichen. Die Annahme, dass ein solches Trauma zu den festgestellten Ungereimtheiten im Sachverhaltsvortrag der Beschwerdeführenden - und insbesondere des Beschwerdeführers - geführt haben könnte, rechtfertigt sich jedoch vorliegend nicht. Insbesondere war der Beschwerdeführer in der Lage, die Umstände der geltend gemachten traumatisierenden Erlebnisse (zweimalige Entführung durch Polizisten; Attentat durch Schüsse) sowohl anlässlich der BzP als auch im Rahmen der Anhörung problemlos und von sich aus zu schildern. Zudem können die Ungereimtheiten bezüglich der weiteren politischen Tätigkeit im Anschluss an die erste respektive an die erwähnten Entführungen, der persönlichen Situation und der nachfolgenden Razzien durch die Sicherheitskräfte nicht in einen Zusammenhang mit allfälligen traumatischen Erlebnissen gebracht werden. Sodann stellten anlässlich der Anhörung offenbar weder die Befragerin noch die anwesende Person der Hilfswerkvertretung merkliche Verhaltensauffälligkeiten fest oder sahen sich jedenfalls nicht veranlasst, diesbezügliche Feststellungen im Anhörungsprotokoll oder in einem Protokollanhang anzumerken, was jedoch regelmässig der Fall ist bei entsprechenden Auffälligkeiten von Befragten. Da den Protokollen keinerlei Hinweise auf Konzentrationsschwierigkeiten des Beschwerdeführers während der Befragungen zu entnehmen sind und er die Korrektheit und Wahrheit seiner Asylvorbringen nach Rückübersetzung unterschriftlich bestätigte (vgl. auch E. 2.1.3 oben), lassen sich die festgestellten erheblichen Unstimmigkeiten in den Asylbegründungen nicht auf allenfalls bestehende traumatisierende Erlebnisse zurückführen. Deshalb muss sich der Beschwerdeführer bei seinen unstimmigen und teilweise widersprüchlichen Aussagen behaften lassen. Zum gleichen Schluss gelangt das Gericht auch hinsichtlich der Beschwerdeführerin.</w:t>
      </w:r>
    </w:p>
    <w:p>
      <w:r>
        <w:rPr>
          <w:b/>
        </w:rPr>
        <w:t>E. 5.2.2</w:t>
      </w:r>
    </w:p>
    <w:p>
      <w:r>
        <w:t>Nachdem der Beschwerdeführer im Rahmen der Befragungen jeweils sehr genaue zeitliche Angaben zur Dauer der beiden geltend gemachten Entführungen anzugeben vermochte, die jedoch im Vergleich untereinander grosse Unterschiede aufweisen (vgl. act. A6/13 S. 9; A36/26 S. 8), vermag angesichts obiger Feststellungen der Einwand, dies sei auf traumatische Erlebnisse zurückzuführen, nicht zu überzeugen. Ausserdem überrascht, dass der Beschwerdeführer anlässlich der BzP die genauen Daten der polizeilichen Entführungen zu nennen, jedoch im Rahmen der Anhörung lediglich noch das Jahr, aber ansonsten keine genaueren Angaben - nicht einmal den Monat - mehr anzuführen vermochte (vgl. act. A36/26 S. 6 und 8). Ausserdem platzierte er auf wiederholte Nachfrage die Wahlen vom (...), welche seinen Aussagen zufolge sehr wichtig für die J._______ gewesen seien, zeitlich vor die erste Entführung (vgl. act. A36/26 S. 11), weshalb diese erste polizeiliche Mitnahme im Jahr (...) somit frühestens am (...) hätte stattfinden können. Demgegenüber datierte er im Rahmen der BzP den ersten Vorfall auf den (...) (vgl. act. A6/13 S. 9 oben). Der diesbezügliche Einwand des Beschwerdeführers, dass er sich an Daten schlecht erinnern könne, überzeugt - wie die Vorinstanz zu Recht bemerkte - schon deshalb nicht, da er vom SEM hinsichtlich seiner politischen Tätigkeiten im Nachgang zur ersten Entführung nicht nach Daten gefragt wurde (vgl. act. A36/26 S. 12 oben). Auch sein weiterer Einwand, das SEM habe nicht berücksichtigt, dass er sich an die angsterfüllte Lage nach den Entführungen gewöhnt, aber gleichzeitig versucht habe, sich bei seinen öffentlichen Auftritten möglichst wenig zu exponieren, vermag die wenig substanziierten und ungereimten Angaben nicht zu erklären. Bezeichnenderweise widersprach sich der Beschwerdeführer denn auch zur Frage, ob beziehungsweise wen und in welchem Zeitpunkt er aussenstehende Dritte über die Entführungen unterrichtet habe (vgl. act. A6/13 S. 8; A36/26 S. 13 f.). Diesbezüglich ist in Ermangelung einer konkreten Entgegnung auf die zutreffenden Erwägungen der Vorinstanz im angefochtenen Entscheid zu verweisen (vgl. act. A47/12 S. 7). Soweit der Beschwerdeführer zum Vorhalt einer unplausiblen Antwort zur Frage nach den mutmasslichen Schützen einwendet, er habe bereits anlässlich der BzP eine nachvollziehbare Antwort gegeben, welche mit seinen Ausführungen in der Anhörung korrespondiere, ist festzuhalten, dass er zwar sowohl in der BzP als auch anlässlich der Anhörung dazu Antworten gab, sich dabei aber beide Male in Mutmassungen und teilweise abschweifende Ausführungen erging. Zudem führte er in der Befragung zur betreffenden Frage noch an, er habe keine Feinde, um in der späteren Anhörung anzugeben, dies sei eine logische Frage und es sei bei seinem Hintergrund klar gewesen, in welche Richtung es - bezüglich des Vorfalls - gehen werde (vgl. act. A6/13 S. 9; A36/26 S. 17).</w:t>
      </w:r>
    </w:p>
    <w:p>
      <w:r>
        <w:rPr>
          <w:b/>
        </w:rPr>
        <w:t>E. 5.2.3</w:t>
      </w:r>
    </w:p>
    <w:p>
      <w:r>
        <w:t>Soweit der Beschwerdeführer entgegnet, dass das Attentat nachts geschehen sei und er das Wenige, das er gesehen habe, detailliert und mit den Angaben der Beschwerdeführerin übereinstimmend geschildert habe, kann er bezüglich der Glaubhaftigkeit seiner Ausführungen nichts zu seinen Gunsten ableiten. So ist zunächst einmal aus den Schilderungen der Beschwerdeführerin zu entnehmen, dass sich diese - nachdem sie Schüsse gehört habe - zunächst nichts dabei gedacht habe und erst nach draussen gegangen sei, als sie dort Stimmen gehört habe (vgl. act. A37/10 S. 4 f.). Demzufolge vermag sie über den eigentlichen Vorfall nichts Konkretes zu berichten. Sodann sei er seinen Angaben zufolge mit dem Auto seines Geschäftspartners (...) zwischen (...) und (...) Uhr - somit in der Nacht - nach Hause gefahren, wobei er zunächst seinen (Nennung Verwandter) heimgebracht habe und die Beleuchtung bei ihrem Wohnhaus sehr schlecht gewesen sei. Kaum habe er angehalten, seien die Schüsse von einem fahrenden Motorrad aus abgegeben worden (vgl. act. A6/13 S. 8; A36/26 S. 9). Mithin hätten gemäss diesen Ausführungen die Attentäter in der Nacht und bei sehr schlechter Beleuchtung Schüsse auf ein gar nicht auf den Beschwerdeführer zugelassenes Fahrzeug abgegeben. Der in diesem Punkt geschilderte Sachverhalt ist als nicht glaubhaft zu erachten, wäre es doch den Attentätern bei diesen Verhältnissen gar nicht möglich gewesen zu erkennen, wer sich überhaupt im betreffenden Wagen befand.</w:t>
      </w:r>
    </w:p>
    <w:p>
      <w:r>
        <w:rPr>
          <w:b/>
        </w:rPr>
        <w:t>E. 5.2.4</w:t>
      </w:r>
    </w:p>
    <w:p>
      <w:r>
        <w:t>Entgegen der auf Beschwerdeebene geäusserten Annahme, dass es dem Verfolgungsmuster des türkischen Sicherheitsapparats entspreche, unliebsame politische Aktivisten zu unterdrücken, um diese anschliessend zu einer Tätigkeit als Spitzel aufzufordern, ist eine solche Aufforderung bezüglich des Beschwerdeführers als logisch nicht nachvollziehbar und daher als unglaubhaft zu qualifizieren, nachdem er seinen Angaben zufolge als Menschenrechtsaktivist im Visier der türkischen Behörden gestanden habe. Diese Einschätzung wird auch dadurch gestützt, dass er sich über den Zeitpunkt und die Anzahl der Aufforderungen, Informationen an die Behörden zu liefern, in Ungereimtheiten verstrickte (vgl. act. A6/13 S. 8; A36/26 S. 6 und 16). Im Weiteren ist der Vorinstanz darin beizupflichten, dass der Beschwerdeführer sein persönliches Engagement für die J._______ im letzten Jahr vor der Ausreise in weiten Teilen ausweichend und unsubstanziiert geschildert hat (vgl. act. A36/26 S. 18 f.). Lediglich die in der Beschwerdeschrift aufgestellte gegenteilige Behauptung vermag den in der Tat vagen und oberflächlichen Aussagen nicht mehr Dichte zu verleihen.</w:t>
      </w:r>
    </w:p>
    <w:p>
      <w:r>
        <w:rPr>
          <w:b/>
        </w:rPr>
        <w:t>E. 5.2.5</w:t>
      </w:r>
    </w:p>
    <w:p>
      <w:r>
        <w:t>Sodann vermag die Beschwerdeführerin ihre substanzarmen Angaben zu den Umständen, wie sie von den Entführungen ihres Mannes erfahren und wie sich dessen politisches Engagement danach verändert habe, nicht überzeugend zu erklären. Wie in E. 5.2 bereits erwogen, ist auch in ihrem Falle der Hinweis auf eine erhebliche psychische Betroffenheit, durch welche sich das Aussageverhalten erklären lasse, als nicht stichhaltig zu erachten. Auch wenn ihre Schilderungen diesbezüglich einige Einzelheiten aufweisen, bleiben sie dennoch in vielen Punkten vage, oberflächlich sowie detailarm und weisen insbesondere kaum Realkennzeichen auf (so insbesondere Detailreichtum der Schilderung, freies assoziatives Erzählen, Interaktionsschilderung sowie inhaltliche Besonderheiten) und könnten in ihrer Schlichtheit auch von einem unbeteiligten Dritten problemlos nacherzählt werden, weshalb nicht von einem tatsächlich erlebten Sachverhalt ausgegangen werden muss.</w:t>
      </w:r>
    </w:p>
    <w:p>
      <w:r>
        <w:rPr>
          <w:b/>
        </w:rPr>
        <w:t>E. 5.2.6</w:t>
      </w:r>
    </w:p>
    <w:p>
      <w:r>
        <w:t>Die in der Rechtsmitteleingabe angeführte Entgegnung zum Vorhalt ungereimter Angaben betreffend den Zeitpunkt der Hausdurchsuchungen (der Beschwerdeführer habe sich nicht mehr zuhause aufgehalten und seine Kenntnisse würden auf den telefonischen Mitteilungen der Beschwerdeführerin beruhen) erweist sich als unbehelflich. Nachdem der Beschwerdeführer von seiner Frau angeblich jeweils noch am gleichen Tag über die Razzia informiert worden sein soll (vgl. act. A36/26 S. 20), wäre er - folgte man seinen Ausführungen in der BzP und den zeitlichen Angaben der Beschwerdeführerin - entgegen seinen Ausführungen noch gar nicht in der Schweiz, sondern erst in R._______ gewesen (vgl. act. A6/13 S. 6; A37/10 S. 3 f.). Auf Vorhalt anlässlich der Anhörung verstrickte er sich bezüglich seines Aufenthalts während dieser Zeit in weitere Unstimmigkeiten (vgl. act. A36/26 S. 24), weshalb es den Beschwerdeführenden auch in diesem Punkt nicht gelingt, ihre divergierenden Aussagen plausibel aufzulösen.</w:t>
      </w:r>
    </w:p>
    <w:p>
      <w:r>
        <w:rPr>
          <w:b/>
        </w:rPr>
        <w:t>E. 5.2.7</w:t>
      </w:r>
    </w:p>
    <w:p>
      <w:r>
        <w:t>Die von den Beschwerdeführenden ins Recht gelegten Beweismittel vermögen an obiger Einschätzung nichts zu ändern. Auch wenn das SEM die Tätigkeit des Beschwerdeführers innerhalb der J._______ und sein Engagement für die kurdische Sache nicht bestritten hat, sind die eingereichten Unterlagen nicht geeignet, einen flüchtlingsrechtlich relevanten Sachverhalt glaubhaft zu belegen. Die im Verlaufe des Beschwerdeverfahrens eingereichte Bestätigung der J._______ über die Mitgliedschaft des Beschwerdeführers bei derselben und seinem Engagement in der kurdischen Politik ist als nicht beweiskräftiges Gefälligkeitsschreiben zu qualifizieren, zumal dessen Inhalt teilweise den Ausführungen des Beschwerdeführers widerspricht. Zur Vermeidung von Wiederholungen kann bezüglich des erwähnten Beweismittels sowie hinsichtlich der Würdigung der übrigen Dokumente auf die zutreffenden Schlussfolgerungen der Vorinstanz im Entscheid (vgl. act. A47/12 S. 8 f.) und in der Vernehmlassung verwiesen werden. Die in der Replik dazu vorgebrachten Erinnerungsschwierigkeiten und der pauschale Hinweis, dass der Beschwerdeführer wohl zu irgendeinem Zeitpunkt sein Umfeld über die polizeilichen Entführungen informiert habe, sind unter diesen Umständen als blosse Schutzbehauptungen zu werten.</w:t>
      </w:r>
    </w:p>
    <w:p>
      <w:r>
        <w:rPr>
          <w:b/>
        </w:rPr>
        <w:t>E. 5.3.1</w:t>
      </w:r>
    </w:p>
    <w:p>
      <w:r>
        <w:t>Nachdem sich die Vorbringen der Beschwerdeführenden als unglaubhaft erweisen, bestehen vorliegend weder konkrete Anhaltspunkte für die geltend gemachte Befürchtung, der Beschwerdeführer könnte aus der Sicht der türkischen Behörden als kurdischer Aktivist und mutmassliches Mitglied der L._______ gelten, noch für die erstmals auf Beschwerdeebene geltend gemachte und nicht weiter belegte Behauptung, er sei aufgrund seiner politischen Tätigkeit sowie seiner Verwandtschaft zu einem Mitglied der L._______ als Unterstützer oder Mitglied dieser Organisation behördlich im GBTS registriert worden. Das Vorliegen einer begründeten Furcht vor zukünftiger Verfolgung ist daher zu verneinen.</w:t>
      </w:r>
    </w:p>
    <w:p>
      <w:r>
        <w:rPr>
          <w:b/>
        </w:rPr>
        <w:t>E. 5.3.2</w:t>
      </w:r>
    </w:p>
    <w:p>
      <w:r>
        <w:t>Soweit die Beschwerdeführenden um Beizug zweier Asyldossiers ersuchen, nachdem die betreffenden und mit ihnen verwandten Gesuchsteller in der Schweiz Asyl beantragt hätten, erweist sich ein solcher Beizug - wie die Vorinstanz in ihrer Vernehmlassung zutreffend festhielt - als nicht notwendig. Zwar können staatliche Repressalien gegen Familienangehörige von politischen Opponenten als sogenannte Reflexverfolgung flüchtlingsrechtlich erheblich sein, wenn sie in asylrelevanter Intensität gezielt erfolgen oder mit erheblicher Wahrscheinlichkeit drohen, wobei sich die gegen den politischen Opponenten bestehende Verfolgungsmotivation in diesen Fällen auch gegen seine von Reflexverfolgung bedrohten Angehörigen auswirkt. Nachdem sich für die Beschwerdeführenden seit der Ausreise ihrer Angehörigen in den (...)er-Jahren offensichtlich zu keinem Zeitpunkt eine als Reflexverfolgung zu qualifizierende behördliche Repression manifestierte, besteht kein Anlass zur Annahme, dass sie wegen ihrer Verwandten nun bei einer Rückkehr in ihr Heimatland mit solchen Massnahmen zu rechnen hätten.</w:t>
      </w:r>
    </w:p>
    <w:p>
      <w:r>
        <w:rPr>
          <w:b/>
        </w:rPr>
        <w:t>E. 5.4</w:t>
      </w:r>
    </w:p>
    <w:p>
      <w:r>
        <w:t>Zusammenfassend ist festzuhalten, dass es den Beschwerdeführenden nicht gelungen ist, eine zum Zeitpunkt ihrer Ausreise bestehende oder eine künftig drohende asylrelevante Verfolgung im Sinne von Art. 3 AsylG nachzuweisen oder zumindest glaubhaft zu machen. Das SEM hat ihre Asylgesuche demnach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unzulässig erscheinen.</w:t>
      </w:r>
    </w:p>
    <w:p>
      <w:r>
        <w:rPr>
          <w:b/>
        </w:rPr>
        <w:t>E. 7.2.3</w:t>
      </w:r>
    </w:p>
    <w:p>
      <w:r>
        <w:t>Was die im (Nennung Beweismittel) beim Beschwerdeführer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vorliegend hinlänglich ausgeschlossen werden (vgl. BVGE 2011/9 E. 7.1 S. 117 f., BVGE 2009/2 E. 9.1.3).</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der Türkei herrscht keine landesweite Situation allgemeiner Gewalt. Trotz Berücksichtigung des Wiederaufflammens des türkisch-kurdischen Konfliktes sowie der bewaffneten Auseinandersetzungen zwischen der PKK und staatlichen Sicherheitskräften seit Juli 2015 in verschiedenen Provinzen im Südosten des Landes - zu denen der letzte Wohnort (...) der Beschwerdeführenden aber nicht gehört (im Einzelnen: Batman, Diyarbakir, Marsin, Siirt, Urfa und Van, anders als die Provinzen Hakkari und Sirnak, zu den Letzteren BVGE 2013/2 E. 9.6) - und der Entwicklungen nach dem Militärputschversuch vom 15./16. Juli 2016, ist gemäss konstanter Praxis nicht von einer Situation allgemeiner Gewalt oder bürgerkriegsähnlichen Verhältnissen - auch nicht für Angehörige der kurdischen Ethnie - auszugehen (vgl. Urteile des BVGer E-2420/2017 vom 8. Mai 2017 E. 6.2 und D-4568/2016 vom 15. März 2017 E. 6.4.2).</w:t>
      </w:r>
    </w:p>
    <w:p>
      <w:r>
        <w:rPr>
          <w:b/>
        </w:rPr>
        <w:t>E. 7.3.3</w:t>
      </w:r>
    </w:p>
    <w:p>
      <w:r>
        <w:t>Auch aufgrund der persönlichen Situation der Beschwerdeführenden sind keine Gründe ersichtlich, die gegen die Zumutbarkeit des Wegweisungsvollzugs sprechen. Der Beschwerdeführer verfügt - soweit den Akten zu entnehmen ist - über eine (...)jährige Schulbildung und führte die letzten Jahre vor seiner Ausreise in H._______ zusammen mit seinem (Nennung Verwandter) ein (Nennung Geschäft). Sodann leben in seiner Herkunftsprovinz G._______ seine nächsten Familienangehörigen, wo er über ein Haus verfügt (vgl. act. A6/13 S. 4). Sodann leben seinen Angaben zufolge Verwandte in der Schweiz ([Nennung Verwandte]; vgl. act. A6/13 S. 5). Die Beschwerdeführerin verfügt ebenfalls über eine (...)jährige Schulbildung und hat Familienangehörige (Nennung Familienangehörige) in P._______ (vgl. act. A26/11 S. 5). Die Beschwerdeführenden verfügen demnach in ihrer Heimat über ein tragfähiges soziales Netz. Sodann lebten sie bis zu ihrer Ausreise immer in der Türkei und sind daher mit den dortigen Lebensumständen bestens vertraut. Es ist davon auszugehen, dass den Beschwerdeführenden der Aufbau einer wirtschaftlichen Existenz - allenfalls auch mit Hilfe eines Teils der im Ausland lebenden Verwandten - möglich sein wird. Blosse soziale und wirtschaftliche Schwierigkeiten, von denen die ansässige Bevölkerung im Allgemeinen betroffen ist, genügen nicht, um eine konkrete Gefährdung im Sinne von Art. 83 Abs. 4 AuG darzustellen (vgl. BVGE 2008/34 E. 11.2.2). Hinsichtlich der angeführten und durch den erwähnten ärztlichen Bericht belegten Beeinträchtigung des physischen Gesundheitszustandes des Beschwerdeführers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unter diesen Rahmenbedingungen aus den Akten keine stichhaltigen Anhaltspunkte für das Vorliegen einer medizinischen Notlage im Heimatstaat im Sinne von Art. 83 Abs. 4 AuG ersichtlich. Dem Beschwerdeführer ist es angesichts der in der Türkei bestehenden medizinischen Strukturen möglich und zumutbar, sich in seiner Heimat weiterbehandeln zu lassen respektive dort die benötigte Medikation erhältlich zu machen.</w:t>
      </w:r>
    </w:p>
    <w:p>
      <w:r>
        <w:rPr>
          <w:b/>
        </w:rPr>
        <w:t>E. 7.3.4</w:t>
      </w:r>
    </w:p>
    <w:p>
      <w:r>
        <w:t>Nach dem Gesagten ist der Vollzug der Wegweisung somit auch als zumutbar zu bezeichnen.</w:t>
      </w:r>
    </w:p>
    <w:p>
      <w:r>
        <w:rPr>
          <w:b/>
        </w:rPr>
        <w:t>E. 7.4</w:t>
      </w:r>
    </w:p>
    <w:p>
      <w:r>
        <w:t>Schliesslich obliegt es den Beschwerdeführenden, sich bei der zuständigen Vertretung des Heimatstaates die für eine Rückkehr notwendigen Reisedokumente zu beschaffen (vgl. Art. 8 Abs. 4 AsylG; BVGE 2008/34 E. 12) respektive die abgelaufenen Reisepässe der Beschwerdeführerin und von C._______ verlängern zu lassen,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grundsätzlich den Beschwerdeführenden aufzuerlegen (Art. 63 Abs. 1 VwVG; Art. 1-3 des Reglements vom 21. Februar 2008 über die Kosten und Entschädigungen vor dem Bundesverwaltungsgericht [VGKE, SR 173.320.2]). Mit Verfügung der Instruktionsrichterin vom 7. November 2017 wurde jedoch das Gesuch um Gewährung der unentgeltlichen Prozessführung im Sinne von Art. 65 Abs. 1 VwVG gutgeheissen und auf die Erhebung eines Kostenvorschusses verzichtet. An dieser Einschätzung ist auch im Urteilszeitpunkt festzuhalten, weshalb keine Kosten zu erheben sind.</w:t>
      </w:r>
    </w:p>
    <w:p>
      <w:r>
        <w:rPr>
          <w:b/>
        </w:rPr>
        <w:t>E. 9.2</w:t>
      </w:r>
    </w:p>
    <w:p>
      <w:r>
        <w:t>Mit Verfügung vom 7. November 2017 wurde ausserdem das Gesuch um amtliche Verbeiständung gutgeheissen (Art. 110a Abs. 1 AsylG) und den Beschwerdeführenden ihr Rechtsvertreter als Rechtsbeistand bestellt. Demnach ist diesem ein amtliches Honorar für seine notwendigen Aufwendungen im Beschwerdeverfahren auszurichten. Der Rechtsvertreter reichte mit Eingabe vom 30. Januar 2018 seine Kostennote zu den Akten. Darin werden ein Aufwand von 16 Stunden und Auslagen von Fr. 193.50 geltend gemacht, was im Vergleich zu entsprechenden Fällen als deutlich überhöht erscheint. Das Bundesverwaltungsgericht erachtet im Hinblick auf Vergleichsfälle einen zeitlichen Aufwand von 12 Stunden als angemessen, darin eingeschlossen ist der in der Kostennote nicht enthaltene Aufwand für die Eingabe vom 18. Juni 2018 (Nachreichung Beweismittel). Das Bundesverwaltungsgericht geht bei amtlicher Vertretung in der Regel von einem Stundenansatz von Fr. 200.- bis Fr. 220.- für Anwältinnen und Anwälte aus. Der in der Kostennote enthaltene Ansatz von Fr. 240.- ist deshalb auf Fr. 220.- zu reduzieren. In Anbetracht dieser Ausführungen und der massgebenden Bemessungsfaktoren (Art. 9-13 VGKE) ist dem Rechtsvertreter ein gerundetes amtliches Honorar von insgesamt Fr. 2'960.- (12 x Fr. 220.- plus Fr. 100.- [Barauslagen] plus Fr. 220.-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