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D-5988/2019 vom 11. Oktober 2019</w:t>
      </w:r>
    </w:p>
    <w:p>
      <w:r>
        <w:t>Bundesverwaltungsgericht, 2019-10-11, DE</w:t>
      </w:r>
    </w:p>
    <w:p>
      <w:r>
        <w:rPr>
          <w:b/>
        </w:rPr>
        <w:t xml:space="preserve">Quelle: </w:t>
      </w:r>
      <w:r>
        <w:t>https://mcp.opencaselaw.ch/entscheid/bvger_D-5988_2019_d20191011</w:t>
      </w:r>
    </w:p>
    <w:p>
      <w:r>
        <w:t>FR: TAF D-5988/2019 du 11 octobre 2019</w:t>
      </w:r>
    </w:p>
    <w:p>
      <w:r>
        <w:t>IT: TAF D-5988/2019 del 11 ottobre 2019</w:t>
      </w:r>
    </w:p>
    <w:p>
      <w:pPr>
        <w:pStyle w:val="Heading2"/>
      </w:pPr>
      <w:r>
        <w:t>Regeste</w:t>
      </w:r>
    </w:p>
    <w:p>
      <w:r>
        <w:t>Asyl und Wegweisung | Asyl und Wegweisung; Verfügung des SEM vom 11. Oktober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t>D-5988/2019</w:t>
      </w:r>
    </w:p>
    <w:p>
      <w:r>
        <w:t>Seite 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 nachdem der einverlangte Kostenvorschuss frist- gerecht eingezahlt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Beschwerdeführer rügt, die Vorinstanz habe den Sachverhalt nicht richtig festgestellt. Diese Rüge ist vorab zu behandeln, da sie zu einer Kas- sation der Verfügung führen könnte. Der Beschwerdeführer führt dabei zur Begründung aus, die Anhörung habe inklusive Rückübersetzung nur drei Stunden gedauert. Die Sachbearbeiterin habe keine Rück- und Vertie- fungsfragen gestellt. So sei bei F45 nicht abgeklärt worden, was falsche Antworten gewesen seien. Seine Tätigkeit als (…) für die Polizei der LTTE und seine finanziellen und familiären Verhältnisse sowie seine Integration in der Schweiz seien ebenfalls nicht abgeklärt worden. In der Verfügung sei auch nicht geprüft worden, ob er über ein Risikoprofil im Sinne des Re- ferenzurteils verfüge. Die unrichtige oder unvollständige Feststellung des rechtserheblichen Sachverhalts kann nach Art. 49 Bst. b VwVG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(Art. 12 ff. VwVG) den Sachver- halt nicht von Amtes wegen abgeklärt, oder nicht alle für den Entscheid wesentlichen Sachumstände berücksichtigt hat (vgl. BENJAMIN SCHINDLER, in: Kommentar zum VwVG, 2. Aufl. 2019, Art. 49 N. 29).</w:t>
      </w:r>
    </w:p>
    <w:p>
      <w:r>
        <w:t>D-5988/2019</w:t>
      </w:r>
    </w:p>
    <w:p>
      <w:r>
        <w:t>Seite 6</w:t>
      </w:r>
    </w:p>
    <w:p>
      <w:r>
        <w:t>Das SEM hat den Sachverhalt vorliegend trotz der kurzen Anhörung rechts- genüglich festgestellt. Dem Protokoll sind keine Hinweise zu entnehmen, der Beschwerdeführer habe nicht alles zu seinem Asylgesuch sagen kön- nen. Er hat seine Aussage sodann am Schluss unterschriftlich bestätigt. Die kurze Dauer der Anhörung lag wohl viel eher in den kurzen Ausführun- gen des Beschwerdeführers begründet. Dieser ist hier an seine Mitwir- kungspflicht gemäss Art. 8 AsylG zu erinnern. Es ist an ihm, seine Vorbrin- gen substantiiert darzulegen. Die Sachbearbeiterin hat geeignete Rückfra- gen gestellt. Dabei war sie nicht gehalten, jegliches Detail zu erfragen. Dem Gericht wird nicht ersichtlich, weshalb die Frage nach den falschen Antworten in der Rehabilitationshaft zur Erstellung des Sachverhaltes der- art relevant sein sollte, zumal sich auch aus dem Zusammenhang ergab, was die falschen Antworten (Bezug zu den LTTE) gewesen sein könnten (vgl. A32 F45). Auch die Tätigkeit als (…) für die LTTE, hätte der Beschwer- deführer von sich aus weiter substantiieren können, hätte er diese als re- levant empfunden. Die Verhältnisse in Bezug auf den Wegweisungsvollzug wurden ebenfalls rechtsgenüglich abgeklärt. Schliesslich wurde in der Ver- fügung auch eine Prüfung des Risikoprofils des Beschwerdeführers vorge- nommen (vgl. II., E. 2.1. der Verfügung). Eine Rückweisung der Sache an die Vorinstanz drängt sich vorliegend jedenfalls nicht auf. Der entspre- chende Antrag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D-5988/2019</w:t>
      </w:r>
    </w:p>
    <w:p>
      <w:r>
        <w:t>Seite 7</w:t>
      </w:r>
    </w:p>
    <w:p>
      <w:r>
        <w:t>Punkten zu wenig begründet oder in sich widersprüchlich sind, den Tatsa- chen nicht entsprechen oder massgeblich auf gefälschte oder verfälschte Beweismittel abgestützt werden (Art. 7 AsylG).</w:t>
      </w:r>
    </w:p>
    <w:p>
      <w:r>
        <w:rPr>
          <w:b/>
        </w:rPr>
        <w:t>E. 5.1</w:t>
      </w:r>
    </w:p>
    <w:p>
      <w:r>
        <w:t>Zur Begründung seiner Verfügung hielt das SEM fest, die Vorbringen des Beschwerdeführers in Bezug auf die Ereignisse vom November 2015 seien nicht glaubhaft. Der Beschwerdeführer habe zu diesem Vorbringen keine konstante Schilderung zustande gebracht. In der Befragung habe er ausgeführt, das CID habe ihn am Tag nach dem Anzünden der Öllampe mitgenommen und einen Tag bis am Abend festgehalten, während er an der Anhörung ausgesagt habe, dies sei eineinhalb Stunden danach gewe- sen und er sei bis zirka Mitternacht festgehalten worden. Seine Erklärung anlässlich der Anhörung, wonach er an der Befragung etwas verwechselt habe, könne nicht gehört werden, zumal es sich bei diesem Vorbringen um ein zentrales Element seiner Asylvorbringen handle, sodass er sich kon- stant erinnern können müsste. Widersprüchlich seien auch seine Angaben zum Abreisezeitpunkt ausgefallen. An der Befragung habe er zu Protokoll gegeben, dass er sich bis zum (…). Dezember 2015 in seinem Heimatdorf aufgehalten habe und am (…). Dezember 2015 letztmals zum Fischen aufs Meer gefahren sei. An der Anhörung habe er hingegen behauptet, dass er sich einen Tag nach dem Vorfall vom (…) November 2015 nach Colombo begeben habe. Auf Vorhalt habe er seine widersprüchlichen Angaben mit fehlendem Erinnerungsvermögen begründet, was als Schutzbehauptung zu werten sei. Zudem seien seine Schilderungen zur geltend gemachten Mitnahme sowie den Vorkommnissen im CID-Camp trotz Nachfragens knapp und substanzlos geblieben. Danach gefragt, was er in den Stunden während seiner fünf- bis sechsstündigen Haft erlebt habe, habe er pau- schal gemeint, dass er befragt und geschlagen worden sei, auch als er nach weiteren Details gefragt worden sei. In seinen Schilderungen seien keinerlei persönliche Eindrücke und Betroffenheit auszumachen. Der Beschwerdeführer habe weiter dargelegt, dass das CID ihn nach sei- ner Entlassung aus der Rehabilitationshaft im November 2011 immer wie- der aufgesucht und mehrere Stunden befragt habe. Hierzu sei festzuhal- ten, dass rehabilitierte Personen nach ihrer Entlassung überwacht würden. Diese Massnahmen würden aber in der Regel kein asylrelevantes Aus-</w:t>
      </w:r>
    </w:p>
    <w:p>
      <w:r>
        <w:t>D-5988/2019</w:t>
      </w:r>
    </w:p>
    <w:p>
      <w:r>
        <w:t>Seite 8</w:t>
      </w:r>
    </w:p>
    <w:p>
      <w:r>
        <w:t>mass erreichen. Die vom Beschwerdeführer angeblich erlittenen Massnah- men wie Befragungen im CID-Büro seien nicht intensiv genug, um als asyl- relevant im Sinne von Art. 3 Abs. 2 AsylG zu gelten. Eine Prüfung der Risikofaktoren ergebe auch im Falle einer Rückkehr nach Sri Lanka keine begründete Angst vor Verfolgung. Er habe in Sri Lanka ein Rehabilitationsprogramm durchlaufen. Mit der Entlassung aus der Rehabi- litationshaft seien die betroffenen Personen in den Augen der sri-lanki- schen Behörden bereit für die Reintegration in die Gesellschaft. Allerdings würden diese Personen von den Sicherheitsbehörden vielfach überwacht. Diese Überwachungsmassnahmen und die damit verbundenen Beein- trächtigungen würden jedoch in der Regel kein asylrelevantes Ausmass er- reichen. Auch der Beschwerdeführer habe nicht glaubhaft gemacht, nach der Rehabilitation Opfer von Verfolgungsmassnahmen asylrelevanten Aus- masses geworden zu sein. Allfällige, im Zeitpunkt seiner Ausreise beste- hende Risikofaktoren hätten folglich kein Verfolgungsinteresse seitens der sri-lankischen Behörden auszulösen vermocht. Auch lägen keine konkre- ten Anhaltspunkte dafür vor, dass sich dies seit seiner Ausreise aus Sri Lanka geändert habe. Die eingereichten Beweismittel zur Rehabilitations- haft vermöchten an dieser Einschätzung nichts zu ändern Exilpolitische Aktivitäten vermöchten dann eine relevante Furcht vor ernst- haften Nachteilen im Sinne von Art. 3 AsylG zu begründen, wenn der be- troffenen Person seitens der sri-lankischen Behörden infolgedessen ein überzeugter Aktivismus mit dem Ziel der Wiederbelebung des tamilischen Separatismus zugeschrieben werde. Bei der vom Beschwerdeführer gel- tend gemachten Teilnahme an Kundgebungen und am Heldentag handle es sich um ein äusserst niederschwelliges Engagement, weshalb nicht da- von auszugehen ist, dass die sri-lankischen Behörden ihn – sollten sie überhaupt davon Kenntnis haben – als ernsthafte Bedrohung erachten würden. Die diesbezüglich eingereichten Beweismittel vermöchten an die- ser Einschätzung nichts zu ändern.</w:t>
      </w:r>
    </w:p>
    <w:p>
      <w:r>
        <w:rPr>
          <w:b/>
        </w:rPr>
        <w:t>E. 5.2</w:t>
      </w:r>
    </w:p>
    <w:p>
      <w:r>
        <w:t>Diesen Erwägungen des SEM hielt der Beschwerdeführer entgegen, seine Aussagen würden zwar auf den ersten Blick etwas widersprüchlich wirken. Jedoch könne daraus keineswegs geschlossen werden, dass er nicht von Selbsterlebtem berichtet habe. Zum Zeitpunkt der Anhörung hät-</w:t>
      </w:r>
    </w:p>
    <w:p>
      <w:r>
        <w:t>D-5988/2019</w:t>
      </w:r>
    </w:p>
    <w:p>
      <w:r>
        <w:t>Seite 9</w:t>
      </w:r>
    </w:p>
    <w:p>
      <w:r>
        <w:t>ten die Ereignisse schon drei Jahre zurückgelegen, was seinem Erinne- rungsvermögen abträglich gewesen sei. Sein Leben habe sich während- dessen grundlegend verändert und er habe sich grosse Sorgen um seine Familie gemacht. Er habe denn an der Bundesanhörung auch mehrfach offen zugegeben, dass er sich nicht richtig erinnern könne. Dies als Schutz- behauptung abzutun, mute angesichts seiner Erlebnisse gesucht an. Die Vorinstanz lasse bei ihrer Glaubhaftigkeitsprüfung ausserdem ausser Acht, dass seine Vorbringen plausibel seien. Das Anzünden von Öllampen in ei- nem Tempel am Heldentag habe in Sri Lanka Tradition. Dabei handle es sich um eine Handlung, die von der Zentralregierung als regimekritisch ein- gestuft werde. Deshalb habe er dies in den Jahren zuvor auch unterlassen und es erst unter der neuen Regierung wieder gewagt. Die vom SEM er- wähnten zeitlichen Widersprüche seien unwesentlich und hätten keine ent- scheidrelevante Bedeutung. Ausserdem hätte durchaus auch ein Fehler bei der Übersetzung passiert sein können, komme doch in beiden Aussa- gen die Uhrzeit 18 Uhr vor. Zudem fänden sich im Protokoll diverse Stellen, an welchen seine Antwort an der Fragestellung vorbeigehe, ohne dass nachgefragt worden sei. Es sei deshalb unklar, ob er tatsachlich sprachli- che oder allenfalls intellektuelle Schwierigkeiten gehabt habe, die Fragen korrekt zu beantworten (vgl. A32 F 32/38/66/72). Jedenfalls hätte die be- fragende Person bei den aufgezählten Antworten nachhaken sollen, ge- rade weil diese Aussagen nun den Endentscheid massgeblich beeinflus- sen würden. Die Aussagekraft des Protokolls der Befragung sei grundsätz- lich in Zweifel zu ziehen. So gehe aus dem Protokoll beispielsweise nicht hervor, dass die Befragung abgebrochen worden sei, weil die Zuständigkeit unter der Dublin-Verordnung zuerst habe abgeklärt werden müssen (vgl. A32 F 64). Er habe zudem an der Anhörung berichtet, dass der Dolmet- scher an der Befragung ihm bei einigen Antworten zu verstehen gegeben habe, dass er die Ausführungen für unwichtig halte und deshalb nicht über- setzen werde (vgl. A32 F76), womit er seine Kompetenzen klar überschrit- ten habe. Der Widerspruch um seinen Aufenthalt vor der Ausreise, lasse sich leicht ausräumen, da der Name der Stadt in verschiedenen Schreib- weisen protokolliert worden sei. Er habe sich während eines Monats in B._______ aufgehalten. Dem Vorwurf der Vorinstanz, wonach er die Inhaf- tierung nicht substantiiert beschrieben habe, sei sein allgemein kurzer Er- zählstil entgegen zu halten. Die Vorinstanz hätte vertieft nachfragen müs-</w:t>
      </w:r>
    </w:p>
    <w:p>
      <w:r>
        <w:t>D-5988/2019</w:t>
      </w:r>
    </w:p>
    <w:p>
      <w:r>
        <w:t>Seite 10</w:t>
      </w:r>
    </w:p>
    <w:p>
      <w:r>
        <w:t>sen. Die Befragung habe lediglich zwei Stunden gedauert. Insgesamt ver- wundere es auch, dass die Vorinstanz ihm alles bis auf das fluchtauslö- sende Ereignis glaube. Die Widersprüche würden sich lediglich auf die chronologische Darlegung der Ereignisse beziehen. Nach dem Durchleb- ten habe er aber Mühe mit der zeitlichen Einordnung von Ereignissen. So habe er auch das Jahr des Regierungswechsels falsch genannt. Die Vo- rinstanz messe den genannten Widersprüchen zu viel Gewicht bei. Es sei zudem anzumerken, dass er sich nicht an der Anhörung selber in Wider- sprüche verwickelt habe, sondern diese in Bezug auf die Befragung ent- standen seien. Dies dürfe nur mit Zurückhaltung zum Vergleich herange- zogen werden, zumal zwischen dieser und der Anhörung zweieinhalb Jahre vergangen seien. Mit seiner Beschwerde habe er darlegen können, dass die sri-lankischen Behörden, namentlich das CID, nach ihm suchen würden und ihn vor sei- ner Flucht massiv bedrängt hätten. Dass er als rehabilitierte Person keiner asylrelevanten Verfolgung unterstehe, stütze das SEM auf eine einzige und erst noch hausgemachte Quelle (Focus Sri Lanka: Lage ehemaliger Mit- glieder der LTTE, 15. Marz 2019). Dabei werde auch in diesem Bericht auf die ungenügende Quellenlage zu diesem Thema verwiesen. Das SEM be- ziehe seine Überwachung durch das CID und die jeweils erlittenen Miss- handlungen während den Verhören nicht in ihre Würdigung mit ein. Die Vorinstanz anerkenne zwar die Überwachung rehabilitierter Personen. Ver- kenne aber, dass sich die letzte Mitnahme von den bisherigen unterschie- den habe, weil sie an eine konkrete verbotene Handlung geknüpft habe. Dadurch sei er als LTTE-Unterstützer wahrgenommen und die bisherigen Verdächtigungen bestätigt worden. Entsprechend sei ihm auch gedroht worden. Die Argumentation der Vorinstanz widerspreche auch zahlreichen aktuellen Länderberichten und der Rechtsprechung des Bundesverwal- tungsgerichts. Das CID wie auch die sri-lankische Armee hätten nach wie vor ein Interesse daran, LTTE-Mitglieder und Sympathisanten zu verfolgen. Die Überwachungsaktivitäten gerade in der Nordprovinz seien intensiviert worden. Darauf würden auch die Besuche des CID bei seiner Familie nach seiner Flucht hindeuten. lm Rahmen der Fahndung sei es zu mehreren Hausdurchsuchungen und Drohungen gegen seine Ehefrau gekommen. Deshalb sei diese mit der gemeinsamen Tochter an einen anderen Ort in Jaffna geflüchtet, wo sie alleine und einzig von seiner finanziellen Unter- stützung lebe.</w:t>
      </w:r>
    </w:p>
    <w:p>
      <w:r>
        <w:t>D-5988/2019</w:t>
      </w:r>
    </w:p>
    <w:p>
      <w:r>
        <w:t>Seite 11</w:t>
      </w:r>
    </w:p>
    <w:p>
      <w:r>
        <w:t>Zur Stützung seiner Beschwerde reichte der Beschwerdeführer verschie- dene Berichte zur allgemeinen Lage in Sri Lanka zu den Akten.</w:t>
      </w:r>
    </w:p>
    <w:p>
      <w:r>
        <w:rPr>
          <w:b/>
        </w:rPr>
        <w:t>E. 5.3</w:t>
      </w:r>
    </w:p>
    <w:p>
      <w:r>
        <w:t>In seiner Vernehmlassung hielt das SEM dem Vorbringen in der Be- schwerde, wonach der Beschwerdeführer vor seiner Ausreise vom CID massiv bedrängt und auch misshandelt worden sei, entgegen, im erstin- stanzlichen Verfahren habe er lediglich ausgeführt, er sei vor dem Novem- ber 2015 vom CID viermal zu Hause aufgesucht, zweimal mitgenommen und dabei einige Stunden befragt worden. Bei den vorhandenen Narben am Arm und am Rücken handle es sich lediglich um einen schwach risiko- begründenden Faktor. Dem Beschwerdeführer seien aufgrund dessen – abgesehen von Nachfrage bei Kontrollen – keine flüchtlingsrechtlich rele- vanten Nachteile entstanden. Es lägen auch keine Hinweise vor, dass diese bei einer allfälligen Rückkehr nach Sri Lanka mit beachtlicher Wahr- scheinlichkeit zu asylrechtlich relevanten Verfolgungsmassnahmen führen würden. Die mit der Beschwerde eingereichten Berichte zur allgemeinen Lage in Sri Lanka würden an den Erwägungen des SEM nichts zu ändern vermögen. Es bestehe kein persönlicher Bezug des Beschwerdeführers zu den jüngsten politischen Ereignissen.</w:t>
      </w:r>
    </w:p>
    <w:p>
      <w:r>
        <w:rPr>
          <w:b/>
        </w:rPr>
        <w:t>E. 5.4</w:t>
      </w:r>
    </w:p>
    <w:p>
      <w:r>
        <w:t>In der Replik wurde dem entgegengehalten, vor dem Hintergrund der unbestrittenen Rehabilitationshaft sei bei mehrfachem Aufsuchen zu Hause während den vier Jahren nach der Haftentlassung von einer syste- matischen Überwachung und Einschüchterung durch das CID auszuge- hen. Der Beschwerdeführer sei nie aus dessen Blickfeld geraten und im November 2015 erneut verhaftet worden. Die Narben am Rücken und am rechten Oberarm seien sehr gut sichtbar. Er habe denn auch schon vor seiner Flucht mehrfach Probleme an Checkpoints erhalten und sei mehr- fach nach der Herkunft seiner Narben ausgefragt worden. Die eingereich- ten allgemeinen Berichte würden ein verschlechtertes politisches Klima be- legen, auch wenn er persönlich nicht erwähnt werde. Das SEM gehe darauf bezeichnenderweise nicht ein. Hinzu komme, dass er von seiner Mutter informiert worden sei, dass im Juli 2020 erneut Vertreter des CID bei ihr vorbeigekommen seien und nach ihm gesucht hätten. Auch sein exilpoliti- sches Engagement in der Schweiz habe er fortgesetzt. Er habe am Hel- dentag teilgenommen und bei dessen Vorbereitungen geholfen. Er sei auch aktiv bei einem kulturellen Verein, welcher sich für die Integration und Bildung von Migrantinnen und Migranten in der Schweiz einsetze.</w:t>
      </w:r>
    </w:p>
    <w:p>
      <w:r>
        <w:t>D-5988/2019</w:t>
      </w:r>
    </w:p>
    <w:p>
      <w:r>
        <w:t>Seite 12</w:t>
      </w:r>
    </w:p>
    <w:p>
      <w:r>
        <w:t>Zur Stützung seiner Replik reichte der Beschwerdeführer drei Fotografien von sich am Heldentag und eine Bestätigung der erwähnten Organisation zu den Akten.</w:t>
      </w:r>
    </w:p>
    <w:p>
      <w:r>
        <w:rPr>
          <w:b/>
        </w:rPr>
        <w:t>E. 6.1</w:t>
      </w:r>
    </w:p>
    <w:p>
      <w:r>
        <w:t>Glaubhaftmachung im Sinne des Art. 7 Abs. 2 AsylG bedeutet ‒ im Ge- gensatz zum strikten Beweis ‒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 Ge- samtbeurteilung aller Elemente (Übereinstimmung bezüglich des wesentli- chen Sachverhaltes, Substanziiertheit und Plausibilität der Angaben, per- 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6.2</w:t>
      </w:r>
    </w:p>
    <w:p>
      <w:r>
        <w:t>Die Erwägungen der Vorinstanz können in Bezug auf die zeitlichen Wi- dersprüche zum Zeitpunkt der Mitnahme vollumfänglich bestätigt werden. Dass es sich dabei um unwesentliche Widersprüche handle, überzeugt nicht. Der Beschwerdeführer sollte sich erinnern können, ob er gleich im Anschluss oder erst am nächsten Tag mitgenommen beziehungsweise ob er vom Morgen bis am frühen Abend oder vom Abend bis in die Nacht fest- gehalten wurde. Die diesbezügliche Erklärung des Beschwerdeführers an der Anhörung, er habe es verwechselt, vermag auch das Gericht nicht zu überzeugen. Zudem gilt es ergänzend festzuhalten, dass sich der Be- schwerdeführer dabei gleich noch einmal widersprach, indem er ausführte, er sei bis am Abend des nächsten Tages festgehalten worden (vgl. A32 F75). Auch die Erwägungen des SEM zu den widersprüchlichen Aussagen des Beschwerdeführers zum Zeitpunkt, wann er sein Dorf verlassen habe, sind zu bestätigen. Dabei gilt es zu betonen, dass der Widerspruch zum Aufenthalt vor der Ausreise in erster Linie in zeitlicher Hinsicht besteht, nicht in örtlicher. So gab der Beschwerdeführer an der Befragung an, nach dem Besuch durch das CID noch einen Monat zu Hause geblieben zu sein</w:t>
      </w:r>
    </w:p>
    <w:p>
      <w:r>
        <w:t>D-5988/2019</w:t>
      </w:r>
    </w:p>
    <w:p>
      <w:r>
        <w:t>Seite 13</w:t>
      </w:r>
    </w:p>
    <w:p>
      <w:r>
        <w:t>(vgl. A4 S. 7), während er an der Anhörung angab, am nächsten Tag ge- flüchtet zu sein (vgl. A32 F17 und F77). Wo er sich vor seiner Ausreise aufgehalten hat, ist dabei zweitrangig. Der lange zeitliche Abstand zwi- schen den Ereignissen und der Anhörung ist zwar zu berücksichtigen, ver- mag aber derartige Widersprüche in Bezug auf die zentralen Asylvorbrin- gen nicht überzeugend zu erklären. Auch Übersetzungsprobleme oder grundlegende Verständnisschwierigkeiten lassen sich den Akten nicht ent- nehmen, auch wenn der Beschwerdeführer nicht alle Fragen auf Anhieb verstand. Dass der Beschwerdeführer die Fragen nicht korrekt habe beant- worten können, wird aus den in der Beschwerde aufgezählten Aussagen und auch aus den Protokollen im Allgemeinen nicht ersichtlich. Hätte sich der Dolmetscher, wie an der Anhörung behauptet (vgl. A32 F76), anlässlich der Befragung die Übersetzung gewisser Aussagen verweigert, wäre dies natürlich ein grober Verfahrensfehler. Dies hätte der Beschwerdeführer aber schon anlässlich der Befragung äussern müssen. Anlässlich dieser bestätigte er aber, alles Wesentliche gesagt und den Dolmetscher gut ver- standen zu haben. Erst anlässlich der Anhörung bei der Konfrontierung mit den Widersprüchen geäussert, kann dieser Einwand nur als Schutzbe- hauptung gewertet werden. Der Beschwerdeführer ist noch einmal an seine Mitwirkungspflicht zu erinnern. Es ist an ihm, seine Vorbringen sub- stantiiert darzulegen und nachzufragen, wenn er etwas nicht versteht. In der Beschwerde wird weiter allgemeine Kritik am Protokoll der Befragung geäussert, weil daraus nicht hervorgehe, dass diese abgebrochen worden sei, um die Dublin-Zuständigkeit abzuklären. Dabei stützt sich die Be- schwerde auf eine Aussage des Beschwerdeführers an der Anhörung, wel- che den Anschein erweckt, die Befragung sei nach den Fragen zum Pass abgebrochen worden. Die Befragung wurde danach aber normal zu Ende geführt. Die Aussage des Beschwerdeführers kann nur so verstanden wer- den, dass ihm am Schluss der Befragung mitgeteilt worden war, dass nun zuerst die Dublin-Zuständigkeit abgeklärt werde. Dass die Vorinstanz dem Beschwerdeführer alles bis aufs fluchtauslösende Ereignis glaube, ist sei- ner Darstellung inhärent, dass er wohl mittels eines erfundenen fluchtaus- lösenden Ereignisses versucht, eine vergangene Verfolgung aktuell er- scheinen zu lassen. Dass der Beschwerdeführer Mühe habe mit der zeitli- chen Einordnung von Ereignissen, vermag diese Widersprüche insgesamt</w:t>
      </w:r>
    </w:p>
    <w:p>
      <w:r>
        <w:t>D-5988/2019</w:t>
      </w:r>
    </w:p>
    <w:p>
      <w:r>
        <w:t>Seite 14</w:t>
      </w:r>
    </w:p>
    <w:p>
      <w:r>
        <w:t>nicht überzeugend zu erklären. Auch hat die Vorinstanz diesen Widersprü- chen nicht zu viel Gewicht beigemessen, dies auch nicht angesichts der langen Zeitdauer zwischen der Befragung und der Anhörung.</w:t>
      </w:r>
    </w:p>
    <w:p>
      <w:r>
        <w:rPr>
          <w:b/>
        </w:rPr>
        <w:t>E. 6.3</w:t>
      </w:r>
    </w:p>
    <w:p>
      <w:r>
        <w:t>Im Weiteren führte das SEM insbesondere zu Recht aus, dass die Schilderungen des Beschwerdeführers in Bezug auf seine Verhaftung und die Haft selber unsubstanziiert ausgefallen sind (vgl. A32 F21 ff.), dies nachdem er der Frage zunächst ausgewichen war (vgl. A32 F21 f.). Wenn dies in der Beschwerde mit dem allgemeinen Aussageverhalten des Be- schwerdeführers erklärt wird, vermag dies nicht zu überzeugen. Im Gegen- teil fällt auf, dass er in Bezug auf seine Inhaftierung nach Kriegsende viel detaillierter und authentischer Auskunft geben konnte (vgl. A32 F45), ob- wohl diese überdies viel länger her ist. Ausserdem sagte er an der Anhö- rung, es seien ihm im November 2015 nur Fragen zum Anzünden der Öl- lampe gestellt worden (vgl. A32 F28), während er an der Befragung noch angab, sie hätten ihn über die Tätigkeit bei den LTTE befragt, wo er statio- niert gewesen sei und was er für die LTTE gemacht habe (vgl. A4 S. 9). Nach durchlebter Rehabilitationshaft würde das ohnehin keinen Sinn erge- ben, zumal solche Sachverhalte damals wohl schon erfragt worden wären und viel eher Fragen nach seinen aktuellen Verbindungen zu den LTTE zu erwarten gewesen wären. An dieser Einschätzung vermögen die Ausfüh- rungen in der Beschwerde, wonach die Aussagen des Beschwerdeführers plausibel seien, weil er auf das allgemein bekannte Anzünden von Öllam- pen am Heldentag verwiesen habe, nichts zu ändern.</w:t>
      </w:r>
    </w:p>
    <w:p>
      <w:r>
        <w:rPr>
          <w:b/>
        </w:rPr>
        <w:t>E. 6.4</w:t>
      </w:r>
    </w:p>
    <w:p>
      <w:r>
        <w:t>Überdies gilt es anzumerken, dass der Beschwerdeführer auch sein angebliches Engagement für die LTTE unterschiedlich beschrieb. So gab er an der Befragung an, er sei im März 2008 rekrutiert worden, habe für die LTTE verschiedene Arbeiten erledigt, wie die Mithilfe beim Transport von Verletzten, und sich am (…) Mai 2009 gestellt (vgl. A4 S. 9). An der Anhö- rung gab er hingegen an, er sei im Jahr 2009 rekrutiert worden, er wisse nicht genau wann, habe zwei bis drei Wochen im Einsatz gestanden, sei nach einem einwöchigen Training in den Kampf geschickt worden, wo er sich verletzt habe, und habe sich anschliessend am (…) Mai 2009 gestellt (vgl. A32 F38 ff.).</w:t>
      </w:r>
    </w:p>
    <w:p>
      <w:r>
        <w:rPr>
          <w:b/>
        </w:rPr>
        <w:t>E. 6.5</w:t>
      </w:r>
    </w:p>
    <w:p>
      <w:r>
        <w:t>Schliesslich sind auch die Aussagen des Beschwerdeführers zu sei- nem Pass äusserst widersprüchlich ausgefallen. So behauptete er an der</w:t>
      </w:r>
    </w:p>
    <w:p>
      <w:r>
        <w:t>D-5988/2019</w:t>
      </w:r>
    </w:p>
    <w:p>
      <w:r>
        <w:t>Seite 15</w:t>
      </w:r>
    </w:p>
    <w:p>
      <w:r>
        <w:t>Befragung, er habe seinen Pass in Ungarn verloren und gab zunächst an, er wisse nicht, wann sein Pass ausgestellt worden sei beziehungsweise antwortete auf Rückfrage, dieser sei letztes Jahr (2015) ausgestellt worden (vgl. A4 S. 6f.). An der Anhörung gab er hingegen an, der Agent habe ihm den Pass in Moskau abgenommen und dieser sei Anfang 2016 ausgestellt worden (vgl. A32 F62 ff.). Zudem erstaunt in diesem Zusammenhang, dass der Pass in derart kurzer Zeit hat ausgestellt werden können (vgl. A32 F56 ff.), zumal der Beschwerdeführer offenbar relativ spontan in Colombo ent- schieden hat, auszureisen (vgl. A32 F55). Auch dass er die Ausreise mit Ersparnissen aus seinen Einkünften als (…) und (…) hat bezahlen können (vgl. A4 S. 8), erscheint äusserst unwahrscheinlich.</w:t>
      </w:r>
    </w:p>
    <w:p>
      <w:r>
        <w:rPr>
          <w:b/>
        </w:rPr>
        <w:t>E. 6.6</w:t>
      </w:r>
    </w:p>
    <w:p>
      <w:r>
        <w:t>Die schon in der Beschwerde zum Dublin-Nichteintretensentscheid gel- tend gemachte Suche nach seiner Ausreise erwähnte der Beschwerdefüh- rer bezeichnenderweise weder an der nachfolgenden Anhörung noch ver- mochte er sie in der vorliegenden Beschwerde oder der Replik substantiiert darzulegen. Somit ist diese ebenfalls als unglaubhaft zu bezeichnen.</w:t>
      </w:r>
    </w:p>
    <w:p>
      <w:r>
        <w:rPr>
          <w:b/>
        </w:rPr>
        <w:t>E. 6.7</w:t>
      </w:r>
    </w:p>
    <w:p>
      <w:r>
        <w:t>Nach dem Gesagten vermögen die Vorbringen des Beschwerdeführers zu seiner Verhaftung im November 2015 und der Suche nach der Ausreise die Anforderungen an die Glaubhaftigkeit gemäss Art. 7 AsylG nicht zu er- füllen.</w:t>
      </w:r>
    </w:p>
    <w:p>
      <w:r>
        <w:rPr>
          <w:b/>
        </w:rPr>
        <w:t>E. 7.1</w:t>
      </w:r>
    </w:p>
    <w:p>
      <w:r>
        <w:t>Weiter gilt es zu prüfen, ob der Beschwerdeführer aufgrund der Reha- bilitationshaft und der nachgehenden Überwachung asylrelevanten Nach- teilen ausgesetzt war.</w:t>
      </w:r>
    </w:p>
    <w:p>
      <w:r>
        <w:rPr>
          <w:b/>
        </w:rPr>
        <w:t>E. 7.2</w:t>
      </w:r>
    </w:p>
    <w:p>
      <w:r>
        <w:t>Nach Lehre und Rechtsprechung erfüllt eine asylsuchende Person die Flüchtlingseigenschaft im Sinne von Art. 3 AsylG und Art. 1A des Abkom- mens vom 28. Juli 1951 über die Rechtsstellung der Flüchtlinge (FK, SR 0.142.30), wenn sie mit beachtlicher Wahrscheinlichkeit und in abseh- barer Zukunft mit gutem Grund Nachteile von bestimmter Intensität be- fürchten muss, die ihr gezielt und aufgrund bestimmter Verfolgungsmotive zugefügt zu werden drohen und vor denen sie keinen ausreichenden staat- lichen Schutz erwarten kann (vgl. BVGE 2007/31 E. 5.2 f.; 2008/4 E. 5.2, jeweils m.w.H.). Ob eine begründete Furcht vor künftiger Verfolgung vor- liegt, ist aufgrund einer objektivierten Betrachtungsweise zu beurteilen. Es</w:t>
      </w:r>
    </w:p>
    <w:p>
      <w:r>
        <w:t>D-5988/2019</w:t>
      </w:r>
    </w:p>
    <w:p>
      <w:r>
        <w:t>Seite 16</w:t>
      </w:r>
    </w:p>
    <w:p>
      <w:r>
        <w:t>müssen hinreichende Anhaltspunkte für eine konkrete Bedrohung vorhan- den sein, die bei jedem Menschen in der gleichen Lage Furcht vor Verfol- gung hervorrufen würden. Die objektive Betrachtungsweise ist durch das vom Betroffenen bereits Erlebte und das Wissen um Konsequenzen in ver- gleichbaren Fällen zu ergänzen. Wer bereits staatlichen Verfolgungsmass- nahmen ausgesetzt war, hat objektive Gründe für eine ausgeprägtere (sub- jektive) Furcht (vgl. BVGE 2011/50 E. 3.1.1; 2011/51 E. 6; 2008/4 E. 5.2, je m.w.H).</w:t>
      </w:r>
    </w:p>
    <w:p>
      <w:r>
        <w:rPr>
          <w:b/>
        </w:rPr>
        <w:t>E. 7.3</w:t>
      </w:r>
    </w:p>
    <w:p>
      <w:r>
        <w:t>Aufgrund der Haft und der Rehabilitation allein ist die Begründetheit der Verfolgungsfurcht des Beschwerdeführers nicht anzunehmen, zumal diese Vorverfolgung zum Zeitpunkt der Ausreise vier Jahre zurücklag. Wie in der angefochtenen Verfügung zutreffend ausgeführt wurde, erreichen die mit dem Abschluss der Rehabilitationshaft regelmässig einhergehenden Über- wachungsmassnahmen in der Regel kein asylrelevantes Ausmass. Vorlie- gend konnte der Beschwerdeführer nach seiner Entlassung aus der Reha- bilitation wieder nach Hause zurückkehren und sich ohne Auflagen frei be- wegen. Er konnte nicht dartun, dass er nach der Rehabilitation Opfer von Verfolgungsmassnahmen asylrelevanten Ausmasses geworden wäre. So wurde er gemäss seinen Angaben nach der Entlassung während vier Jah- ren lediglich viermal durch die Sicherheitsbehörden aufgesucht. Zweimal wurde er zu einer kurzen Befragung mitgenommen, jedoch nach kurzer Zeit wieder gehengelassen. Dieser allgemeinen Überwachung rehabilitier- ter LTTE-Kämpfer unterstand der Beschwerdeführer seit Jahren, ohne dass es ihn zur Ausreise veranlasste hätte. Entgegen den Aussagen in der Beschwerde wurde er vor der Ausreise nicht massiv bedrängt und miss- handelt. Nur im Zusammenhang mit der Mitnahme im November 2015 machte er geltend, geschlagen worden zu sein. Diese Ereignisse können ihm aber, wie oben ausgeführt, nicht geglaubt werden. Es ist nicht anzu- nehmen, die sri-lankischen Behörden hätten es über einen Zeitraum von vier Jahren bei gelegentlichen Besuchen und Befragungen belassen, wäre tatsächlich von einem ernsthaften Interesse am Beschwerdeführer auszu- gehen. Nach dem Gesagten sind die Massnahmen der sri-lankischen Be- hörden weder intensiv genug noch vermochten sie einen unerträglichen psychischen Druck zu verursachen. Das Vorliegen einer objektiven Furcht vor künftiger asylrelevanter Verfolgung im Zeitpunkt der Ausreise ist zu ver- neinen.</w:t>
      </w:r>
    </w:p>
    <w:p>
      <w:r>
        <w:t>D-5988/2019</w:t>
      </w:r>
    </w:p>
    <w:p>
      <w:r>
        <w:t>Seite 17</w:t>
      </w:r>
    </w:p>
    <w:p>
      <w:r>
        <w:rPr>
          <w:b/>
        </w:rPr>
        <w:t>E. 7.4</w:t>
      </w:r>
    </w:p>
    <w:p>
      <w:r>
        <w:t>Nach dem Gesagten erfüllte der Beschwerdeführer im Zeitpunkt seiner Ausreise die Flüchtlingseigenschaft nicht. Es bleibt zu prüfen, ob er bei ei- ner Rückkehr nach Sri Lanka mit beachtlicher Wahrscheinlichkeit ernst- hafte Nachteile im Sinne von Art. 3 AsylG zu befürchten hat, weshalb die Flüchtlingseigenschaft festzustellen wäre.</w:t>
      </w:r>
    </w:p>
    <w:p>
      <w:r>
        <w:rPr>
          <w:b/>
        </w:rPr>
        <w:t>E. 8.1</w:t>
      </w:r>
    </w:p>
    <w:p>
      <w:r>
        <w:t>Im Referenzurteil E-1866/2015 vom 15. Juli 2016 hat das Bundesver- waltungsgericht eine aktuelle Analyse der Situation von Rückkehrenden nach Sri Lanka vorgenommen und festgestellt, dass aus Europa respektive der Schweiz zurückkehrende tamilische Asylsuchende nicht generell einer ernstzunehmenden Gefahr von Verhaftung und Folter ausgesetzt seien (vgl. a.a.O. E. 8.3). Das Gericht orientiert sich bei der Beurteilung des Ri- sikos von Rückkehrern, Opfer ernsthafter Nachteile in Form von Verhaftung und Folter zu werden, an verschiedenen Risikofaktoren. Dabei handelt es sich um das Vorhandensein einer tatsächlichen oder vermeintlichen, aktu- ellen oder vergangenen Verbindung zu den LTTE, um Teilnahme an exil- politischen regimekritischen Handlungen und um Vorliegen früherer Ver- haftungen durch die sri-lankischen Behörden, üblicherweise im Zusam- menhang mit einer tatsächlichen oder vermuteten Verbindung zu den LTTE (sog. stark risikobegründende Faktoren, vgl. a.a.O.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 sikofaktoren eine asylrechtlich relevante Gefährdung der betreffenden Per- son ergeben. Dabei zieht es in Betracht, dass insbesondere jene Rückkeh- rer eine begründete Furcht vor ernsthaften Nachteilen im Sinne von Art. 3 AsylG haben, denen seitens der sri-lankischen Behörden zugeschrieben wird, dass sie bestrebt seien, den tamilischen Separatismus wiederaufle- ben zu lassen (vgl. a.a.O. E. 8.5.1). An dieser Einschätzung vermag die aktuelle – zwar als volatil zu bezeich- nende – Lage in Sri Lanka nichts zu ändern. Das Bundesverwaltungsge-</w:t>
      </w:r>
    </w:p>
    <w:p>
      <w:r>
        <w:t>D-5988/2019</w:t>
      </w:r>
    </w:p>
    <w:p>
      <w:r>
        <w:t>Seite 18</w:t>
      </w:r>
    </w:p>
    <w:p>
      <w:r>
        <w:t>richt ist sich der Veränderungen in Sri Lanka bewusst, beobachtet die Ent- wicklungen aufmerksam und berücksichtigt diese bei seiner Entscheidfin- dung. Es gibt zum heutigen Zeitpunkt keinen Grund zur Annahme, dass seit dem Machtwechsel in Sri Lanka ganze Bevölkerungsgruppen kollektiv einer Verfolgungsgefahr ausgesetzt wären.</w:t>
      </w:r>
    </w:p>
    <w:p>
      <w:r>
        <w:rPr>
          <w:b/>
        </w:rPr>
        <w:t>E. 8.2</w:t>
      </w:r>
    </w:p>
    <w:p>
      <w:r>
        <w:t>Nach dem Gesagten ist davon auszugehen, dass der Beschwerdefüh- rer nach seiner ordentlichen Entlassung aus der Rehabilitationshaft im No- vember 2011 bis zu seiner Ausreise im Februar 2016 und damit noch vier Jahre in Sri Lanka wohnhaft gewesen ist, ohne dass er dabei in asylrele- vanter Weise behelligt worden wäre. Dass er nunmehr bei einer Wieder- einreise eine Verfolgung zu befürchten hätte, ist nicht ersichtlich. Es ist nicht davon auszugehen, dass ihm die Behörden bei einer Rückkehr eine enge Verbindung zu den LTTE im Sinne obiger Rechtsprechung unterstel- len würden. Wie dargelegt, kann ihm nicht geglaubt werden, dass er im November 2015 verhaftet beziehungsweise dass ihm Verbindungen zu den LTTE unterstellt wurden. Der Beschwerdeführer macht geltend, dass er nur zwei bis drei Wochen bei Kriegsende bei den LTTE war. Zwar erklärte er an der Anhörung, dass er zuvor als (…) für die Polizei der LTTE gearbeitet habe. Dies erwähnte er aber ein einziges Mal am Rand und machte keine substantiierten Angaben hierzu. Insbesondere machte er diesbezüglich nicht geltend, asylrelevante Nachteile erlitten zu haben. Dass er nunmehr bei einer Wiedereinreise eine Verfolgung zu befürchten hätte, ist nicht er- sichtlich. Schliesslich vermag auch die behauptete exilpolitische Tätigkeit an dieser Analyse nichts zu ändern, zumal diese mit der Teilnahme an ver- einzelten Demonstrationen und am Heldentag in einem äusserst nieder- schwelligen Bereich anzusiedeln ist. Auch die eingereichten Fotografien des Beschwerdeführers am Heldentag, wo er Fotos aufgestellt habe, und die Mitgliedschaft in einem Verein, der sich für Integration einsetzt, vermö- gen sein politisches Profil nicht zu schärfen. Das Gesagte gilt auch unter Berücksichtigung der schwach risikobegründenden Faktoren. Die Narben fallen hier nicht genügend ins Gewicht, zumal der Beschwerdeführer dies- bezüglich vor seiner Ausreise auch keine Probleme geltend gemacht hat. Auch dass er einige Zeit in der Schweiz geweilt hat und aus diesem Land zurückgeschafft würde, vermag in der Sache nichts zu ändern. Ebenso we- nig vermögen dies die politischen Veränderungen seit November 2019. Der Beschwerdeführer hat keinen persönlichen Bezug zu diesen Ereignissen.</w:t>
      </w:r>
    </w:p>
    <w:p>
      <w:r>
        <w:t>D-5988/2019</w:t>
      </w:r>
    </w:p>
    <w:p>
      <w:r>
        <w:t>Seite 19</w:t>
      </w:r>
    </w:p>
    <w:p>
      <w:r>
        <w:rPr>
          <w:b/>
        </w:rPr>
        <w:t>E. 8.3</w:t>
      </w:r>
    </w:p>
    <w:p>
      <w:r>
        <w:t>Eine Gesamtwürdigung aller Risikofaktoren lässt es vorliegend nicht überwiegend wahrscheinlich erscheinen, dass der Beschwerdeführer bei einer Rückkehr nach Sri Lanka einem erhöhten Verfolgungsrisiko ausge- setzt wäre und ernsthafte Nachteile im Sinne von Art. 3 Abs. 2 AsylG zu befürchten hätte. Das SEM hat demnach zu Recht festgestellt, dass er die Flüchtlingseigenschaft nicht erfüllt, und das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w:t>
      </w:r>
    </w:p>
    <w:p>
      <w:r>
        <w:t>D-5988/2019</w:t>
      </w:r>
    </w:p>
    <w:p>
      <w:r>
        <w:t>Seite 20</w:t>
      </w:r>
    </w:p>
    <w:p>
      <w:r>
        <w:t>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10.2.1</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Weder aus den Aussagen des Beschwerdeführers noch aus den Akten er- geben sich Anhaltspunkte dafür, dass er für den Fall einer Ausschaffung in den Heimatstaat dort mit beachtlicher Wahrscheinlichkeit einer nach Art. 3 EMRK oder Art. 1 FoK verbotenen Strafe oder Behandlung ausgesetzt wäre. Gemäss Praxis des Europäischen Gerichtshofes für Menschen- 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Es ergeben sich aus den Akten keine konkreten Anhaltspunkte dafür, dass der Beschwerdeführer bei einer Rückkehr nach Sri Lanka mit beachtlicher Wahrscheinlichkeit Massnahmen zu befürchten hätte, die über einen sogenannten «Background Check» (Befragung und Überprü- fung von Tätigkeiten im In- und Ausland) hinausgehen würden, oder dass er persönlich gefährdet wäre.</w:t>
      </w:r>
    </w:p>
    <w:p>
      <w:r>
        <w:t>D-5988/2019</w:t>
      </w:r>
    </w:p>
    <w:p>
      <w:r>
        <w:t>Seite 21</w:t>
      </w:r>
    </w:p>
    <w:p>
      <w:r>
        <w:t>Das Bundesverwaltungsgericht gelangt zur Einschätzung, dass sich die jüngsten politischen Entwicklungen in Sri Lanka nicht in relevanter Weise auf den Beschwerdeführer auswirken dürften. Die allgemeine Menschen- rechtssituation in Sri Lanka lässt den Wegweisungsvollzug zum heutigen Zeitpunkt weiterhin nicht als unzulässig erscheinen (vgl. statt vieler Urteil des BVGer D-6898/2019 vom 14. Januar 2022, E. 9.2.3).</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Der bewaffnete Konflikt zwischen der sri-lankischen Regierung und den LTTE ist im Mai 2009 zu Ende gegangen. Aktuell herrscht in Sri Lanka weder Krieg noch eine Situation allgemeiner Gewalt, dies gilt auch unter Berücksichtigung der aktuellen dortigen Ereignisse und Entwicklungen. Nach einer eingehenden Analyse der sicherheitspolitischen Lage in Sri Lanka ist das Bundesverwaltungsgericht zum Schluss gekommen, dass der Wegweisungsvollzug in die Nordprovinz zumutbar ist, wenn das Vorlie- gen der individuellen Zumutbarkeitskriterien (insbesondere Existenz eines tragfähigen familiären oder sozialen Beziehungsnetzes sowie Aussichten auf eine gesicherte Einkommens- und Wohnsituation) bejaht werden kann (vgl. Urteil des BVGer E-1866/2015 vom 15. Juli 2016 E. 13.3.3). Diese Einschätzung hat weiterhin Gültigkeit (vgl. statt vieler Urteil des BVGer D-6898/2019 vom 14. Januar 2022, E. 9.3.2).</w:t>
      </w:r>
    </w:p>
    <w:p>
      <w:r>
        <w:rPr>
          <w:b/>
        </w:rPr>
        <w:t>E. 10.3.3</w:t>
      </w:r>
    </w:p>
    <w:p>
      <w:r>
        <w:t>Das SEM hielt hierzu fest, der Beschwerdeführer verfüge in seiner Herkunftsregion über ein familiäres Beziehungsnetz. Seine Ehefrau und seine Tochter würden gemäss seinen Angaben in C._______, Jaffna leben. Seine Mutter und sein Bruder würden noch immer in seinem Herkunftsort D._______ wohnen. Ein Bruder lebe in Katar. Der Beschwerdeführer sei als (…) tätig gewesen und habe einen (…) gehabt. Vor diesem Hintergrund sei nicht davon auszugehen, dass er bei einer allfälligen Rückkehr nach Sri Lanka in eine existenzbedrohende Lage geraten werden. Auch seien keine gesundheitlichen Wegweisungshindernisse ersichtlich.</w:t>
      </w:r>
    </w:p>
    <w:p>
      <w:r>
        <w:t>D-5988/2019</w:t>
      </w:r>
    </w:p>
    <w:p>
      <w:r>
        <w:t>Seite 22</w:t>
      </w:r>
    </w:p>
    <w:p>
      <w:r>
        <w:t>Der Beschwerdeführer hielt dem entgegen, er verfüge über kein tragfähi- ges Beziehungsnetz in der Heimat. Seine Ehefrau und Tochter hätten aus D._______ fliehen müssen und würden in prekären Verhältnissen leben. Sie hätten keine Einkünfte und würden von seinem Lohn leben. Auch einer seiner Brüder habe nach Katar fliehen müssen. Zudem sei vorliegend seine überdurchschnittlich gute Integration in der Schweiz zu beachten. Dazu reichte der Beschwerdeführer zahlreiche Dokumente zu seiner Integration in der Schweiz zu den Akten.</w:t>
      </w:r>
    </w:p>
    <w:p>
      <w:r>
        <w:rPr>
          <w:b/>
        </w:rPr>
        <w:t>E. 10.3.4</w:t>
      </w:r>
    </w:p>
    <w:p>
      <w:r>
        <w:t>Das Gericht erachtet den Vollzug vorliegend ebenfalls als zumutbar. Diesbezüglich kann zu Vermeidung von Wiederholungen vollumfänglich auf die überzeugenden vorinstanzlichen Erwägungen verwiesen werden. Auch wenn die Ehefrau und die Tochter an einem anderen Ort leben, aber immer noch in Jaffna, ist von einem tragfähigen Beziehungsnetz auszuge- hen. Bei einer Rückkehr des Beschwerdeführers können sie weiterhin von dessen Lohn leben. Diesbezüglich gilt es auch zu berücksichtigen, dass der Beschwerdeführer in der Schweiz einiges an Arbeitserfahrung sam- meln konnte. Vor diesem Hintergrund ist nicht davon auszugehen, dass er bei einer Rückkehr nach Sri Lanka in eine existenzbedrohende Situation geraten würde. An dieser Einschätzung vermag auch seine gute Integra- tion in der Schweiz nichts zu ändern.</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D-5988/2019</w:t>
      </w:r>
    </w:p>
    <w:p>
      <w:r>
        <w:t>Seite 23</w:t>
      </w:r>
    </w:p>
    <w:p>
      <w:r>
        <w:rPr>
          <w:b/>
        </w:rPr>
        <w:t>E. 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Sie sind dem in gleicher Höhe einbezahlten Kos- tenvorschuss zu entnehmen.</w:t>
      </w:r>
    </w:p>
    <w:p>
      <w:r>
        <w:t>(Dispositiv nächste Seite)</w:t>
      </w:r>
    </w:p>
    <w:p>
      <w:r>
        <w:t>D-5988/2019</w:t>
      </w:r>
    </w:p>
    <w:p>
      <w:r>
        <w:t>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