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D-5900/2022 vom 8. Dezember 2022</w:t>
      </w:r>
    </w:p>
    <w:p>
      <w:r>
        <w:t>Bundesverwaltungsgericht, 2022-12-08, DE</w:t>
      </w:r>
    </w:p>
    <w:p>
      <w:r>
        <w:rPr>
          <w:b/>
        </w:rPr>
        <w:t xml:space="preserve">Quelle: </w:t>
      </w:r>
      <w:r>
        <w:t>https://mcp.opencaselaw.ch/entscheid/bvger_D-5900_2022_d20221208</w:t>
      </w:r>
    </w:p>
    <w:p>
      <w:r>
        <w:t>FR: TAF D-5900/2022 du 8 décembre 2022</w:t>
      </w:r>
    </w:p>
    <w:p>
      <w:r>
        <w:t>IT: TAF D-5900/2022 del 8 dicembre 2022</w:t>
      </w:r>
    </w:p>
    <w:p>
      <w:pPr>
        <w:pStyle w:val="Heading2"/>
      </w:pPr>
      <w:r>
        <w:t>Regeste</w:t>
      </w:r>
    </w:p>
    <w:p>
      <w:r>
        <w:t>Datenschutz | Datenschutz (Änderung von Personendaten im Zentralen Migrationsinformationssystem [ZEMIS]); Verfügung des SEM vom 8. Dezember 2022</w:t>
      </w:r>
    </w:p>
    <w:p>
      <w:pPr>
        <w:pStyle w:val="Heading2"/>
      </w:pPr>
      <w:r>
        <w:t>Erwägungen</w:t>
      </w:r>
    </w:p>
    <w:p>
      <w:r>
        <w:rPr>
          <w:b/>
        </w:rPr>
        <w:t>E. 1.1</w:t>
      </w:r>
    </w:p>
    <w:p>
      <w:r>
        <w:t>Das Bundesverwaltungsgericht entscheidet unter anderem über Be- schwerden gegen Verfügungen (Art. 5 VwVG) des SEM, welche – wie vor- liegend – das Gebiet der ZEMIS-Datenbearbeitung respektive des Daten- schutzes beschlagen (vgl. Art. 31–33 VGG). Das Verfahren richtet sich nach dem VwVG, sofern das VGG nichts anderes bestimmt (Art. 37 VGG).</w:t>
      </w:r>
    </w:p>
    <w:p>
      <w:r>
        <w:rPr>
          <w:b/>
        </w:rPr>
        <w:t>E. 1.2</w:t>
      </w:r>
    </w:p>
    <w:p>
      <w:r>
        <w:t>Das SEM hat sein Schreiben vom 8. Dezember 2022 nicht ordentlich als Verfügung bezeichnet und auch nicht mit einer Rechtsmittelbelehrung versehen, was einen Mangel darstellt (vgl. Art. 35 VwVG). Nachdem dem Beschwerdeführer aufgrund seiner Beschwerde innert Frist daraus kein Rechtsnachteil erwachsen ist, ist darauf nicht weitere einzugehen (vgl. Be- schwerdebegründung, Ziff. III.1).</w:t>
      </w:r>
    </w:p>
    <w:p>
      <w:r>
        <w:rPr>
          <w:b/>
        </w:rPr>
        <w:t>E. 1.3</w:t>
      </w:r>
    </w:p>
    <w:p>
      <w:r>
        <w:t>Der Beschwerdeführer ist legitimiert (Art. 48 Abs. 1 VwVG), hat seine Beschwerde gegen den ZEMIS-Datenbearbeitungsentscheid frist- und formgerecht eingereicht (Art. 50 Abs. 1 VwVG; Art 52 Abs. 1 VwVG) sowie den Kostenvorschuss fristgerecht geleistet, womit auf die Beschwerde ein- zutreten ist.</w:t>
      </w:r>
    </w:p>
    <w:p>
      <w:r>
        <w:rPr>
          <w:b/>
        </w:rPr>
        <w:t>E. 1.4</w:t>
      </w:r>
    </w:p>
    <w:p>
      <w:r>
        <w:t>Gestützt auf Art. 37 VGG i.V.m. Art. 57 Abs. 1 VwVG wurde auf die Durchführung eines Schriftenwechsels verzichtet, da die vorliegende Be- schwerde in der Sache – wie nachfolgend aufgezeigt – als zum vornherein unbegründet zu erkennen ist.</w:t>
      </w:r>
    </w:p>
    <w:p>
      <w:r>
        <w:rPr>
          <w:b/>
        </w:rPr>
        <w:t>E. 2</w:t>
      </w:r>
    </w:p>
    <w:p>
      <w:r>
        <w:t>Über Beschwerden gegen Verfügungen des SEM im Bereich der ZEMIS- Datenbearbeitung respektive des Datenschutzes entscheidet das Bundes- verwaltungsgericht mit uneingeschränkter Kognition. Das Gericht überprüft die angefochtene Verfügung auf Rechtsverletzungen – einschliesslich un- richtiger oder unvollständiger Feststellung des rechtserheblichen Sachver-</w:t>
      </w:r>
    </w:p>
    <w:p>
      <w:r>
        <w:t>D-5900/2022</w:t>
      </w:r>
    </w:p>
    <w:p>
      <w:r>
        <w:t>Seite 6</w:t>
      </w:r>
    </w:p>
    <w:p>
      <w:r>
        <w:t>halts und Rechtsfehler bei der Ermessensausübung – sowie auf Angemes- senheit hin (Art. 49 VwVG). Es wendet das Recht von Amtes wegen an und ist nicht an die Anträge oder die rechtlichen Begründungen der Parteien gebunden (Art. 62 Abs. 4 VwVG).</w:t>
      </w:r>
    </w:p>
    <w:p>
      <w:r>
        <w:rPr>
          <w:b/>
        </w:rPr>
        <w:t>E. 3</w:t>
      </w:r>
    </w:p>
    <w:p>
      <w:r>
        <w:t>Vom Beschwerdeführer wird im Sinne eines Eventualbegehrens die Rück- weisung der Sache an die Vorinstanz zu weiteren Sachverhaltsabklärun- gen beantragt. Aufgrund der Aktenlage ist jedoch von einem hinreichend erstellten Sachverhalt auszugehen. In der Beschwerde wird nichts einge- bracht, was noch abzuklären wäre, zumal die Vorbringen über angeblich mögliche, vom SEM jedoch unterlassene Abklärungsmassnahmen offen- kundig fehl gehen (vgl. nachfolgend, E. 6.2 f.). Die eventualiter beantragte Rückweisung der Sache fällt damit ausser Betracht, womit das Gericht in der Sache zu entscheiden hat (Art. 61 Abs. 1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den Bestimmungen des Bundesgesetzes vom 19. Juni 1992 über den Datenschutz (DSG, SR 235.1) und des VwVG (vgl. dazu BVGE 2018 VI/3 E. 3.1).</w:t>
      </w:r>
    </w:p>
    <w:p>
      <w:r>
        <w:rPr>
          <w:b/>
        </w:rPr>
        <w:t>E. 4.2</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Auf die Berichtigung besteht in einem solchen Fall ein absoluter und uneingeschränkter Anspruch. Die Vergewisserungspflicht bringt es mit</w:t>
      </w:r>
    </w:p>
    <w:p>
      <w:r>
        <w:t>D-5900/2022</w:t>
      </w:r>
    </w:p>
    <w:p>
      <w:r>
        <w:t>Seite 7</w:t>
      </w:r>
    </w:p>
    <w:p>
      <w:r>
        <w:t>sich, dass die Behörde auf ein substantiiertes Berichtigungsgesuch hin die Richtigkeit der von ihr bearbeiteten Personendaten von Amtes wegen über- prüfen muss (vgl. dazu BVGE 2018 VI/3 E. 3.2 m.w.H.) und in diesem Zu- sammenhang eine anfechtbare Verfügung erlässt.</w:t>
      </w:r>
    </w:p>
    <w:p>
      <w:r>
        <w:rPr>
          <w:b/>
        </w:rPr>
        <w:t>E. 4.3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 langten Änderung (vgl. BGer-Urteil 1C_11/2013 vom 21. Oktober 2013 E. 4.2; BVGE 2013/30 E. 4.1). Nach den vorliegend massgeblichen Be- weisregeln des VwVG gilt eine Tatsache erst als bewiesen, wenn sie in Würdigung sämtlicher Erkenntnisse so wahrscheinlich ist, dass keine ver- nünftigen Zweifel bleiben; unumstössliche Gewissheit ist dagegen nicht er- forderlich. Die mit dem Berichtigungsbegehren konfrontierte Behörde hat zwar nach dem Untersuchungsgrundsatz den Sachverhalt grundsätzlich von Amtes wegen abzuklären (Art. 12 VwVG); die gesuchstellende Person ist jedoch gemäss Art. 13 Abs. 1 Bst. a VwVG verpflichtet, an der Feststel- lung des Sachverhalts im erstinstanzlichen Verwaltungs- sowie im Be- schwerdeverfahren mitzuwirken (vgl. BVGE 2018 VI/3 E. 3.3 m.w.H.).</w:t>
      </w:r>
    </w:p>
    <w:p>
      <w:r>
        <w:rPr>
          <w:b/>
        </w:rPr>
        <w:t>E. 4.4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(als Neben- bzw. Aliasidentität) oder ganz zu löschen sind, bleibt</w:t>
      </w:r>
    </w:p>
    <w:p>
      <w:r>
        <w:t>D-5900/2022</w:t>
      </w:r>
    </w:p>
    <w:p>
      <w:r>
        <w:t>Seite 8</w:t>
      </w:r>
    </w:p>
    <w:p>
      <w:r>
        <w:t>grundsätzlich der Vorinstanz überlassen.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5.1</w:t>
      </w:r>
    </w:p>
    <w:p>
      <w:r>
        <w:t>Nach dem Gesagten obliegt es grundsätzlich der Vorinstanz zu bewei- sen, dass die von ihr im ZEMIS unter der Rubrik der Hauptidentität einge- tragenen Angaben zum Namen und Geburtsdatum des Beschwerdeführers korrekt sind respektive zumindest wahrscheinlicher, als die vom Beschwer- deführer verlangten Einträge. Der Beschwerdeführer wiederum hat nach- zuweisen, dass die von ihm verlangte Änderung richtig beziehungsweise zumindest wahrscheinlicher ist, als die derzeit im ZEMIS erfassten Anga- ben, der von ihm verlangten Änderung mithin eine höhere Glaubwürdigkeit zukommt als den aktuellen Einträgen. Gelingt keiner Partei der sichere Nachweis, sind diejenigen Angaben im ZEMIS zu belassen oder einzutra- gen, deren Richtigkeit wahrscheinlicher ist (vgl. BVGE 2018 VI/3 E. 3.5 m.w.H und E. 4.2.3).</w:t>
      </w:r>
    </w:p>
    <w:p>
      <w:r>
        <w:rPr>
          <w:b/>
        </w:rPr>
        <w:t>E. 5.2</w:t>
      </w:r>
    </w:p>
    <w:p>
      <w:r>
        <w:t>Mit der angefochtenen Verfügung verweigert das SEM dem Beschwer- deführer die verlangte ZEMIS-Datenänderung, wobei es zur Begründung auf seine im Asyl- und Wegweisungsentscheid vom 22. November 2022 erfolgte Auseinandersetzung mit der Frage nach dessen Identität verweist. Dort ist das SEM zum Schluss gelangt, dass die Vorbringen des Beschwer- deführers über dessen angeblich während Jahren andauernde Furcht vor einer Bekanntgabe seiner angeblich wahren Identität als offenkundig vor- geschoben und damit unglaubhaft zu erkennen seien. Dabei weist es aus, dass dieser nicht nur in seinem ersten und zu Beginn seines zweiten Asyl- verfahrens unter seiner bisherigen Identität aufgetreten sei, sondern im Verlauf der letzten Jahre auch noch gegenüber verschiedenen kantonalen Behörden in einer ganzen Reihe von Verfahren wegen Widerhandlungen gegen das Ausländer- und Integrationsgesetz (AIG, SR 142.20) und das Betäubungsmittelgesetz (BetmG, SR 812.121). Am 24. März 2021 sei er von einer nigerianischen Delegation befragt und als Staatsangehöriger an-</w:t>
      </w:r>
    </w:p>
    <w:p>
      <w:r>
        <w:t>D-5900/2022</w:t>
      </w:r>
    </w:p>
    <w:p>
      <w:r>
        <w:t>Seite 9</w:t>
      </w:r>
    </w:p>
    <w:p>
      <w:r>
        <w:t>erkannt worden. Zwar habe er tatsächlich schon im Rahmen des damali- gen Wegweisungsverfahrens gegenüber der kantonalen Behörde angege- ben, dass er in Italien unter der Identität B._______ (recte: C._______), geboren am (…), Nigeria, über eine Aufenthaltsbewilligung verfüge. Ge- mäss Auskunft der italienischen Behörden vom 24. Mai 2021 habe er dort tatsächlich über eine Bewilligung verfügt (Anm.: unter der Identität C._______, geboren am […]), welche am 22. Oktober 2019 abgelaufen sei. Anlässlich der erneuten Gesuchseinreichung vom 13. Juli 2022 sei er aber wiederum unter seiner bisherigen Identität aufgetreten. In der Anhö- rung vom 3. November 2022 habe er zudem zunächst bestritten, dass er in Italien über eine Aufenthaltsbewilligung verfüge. Zur Stützung seiner neuen Identität habe er schliesslich drei Beweismittel vorgelegt. Von die- sen sei jedoch keines ein gültiges Reise- oder Identitätspapier im Sinne von Art. 1a Bst. b und c AsylV 1, womit die neu vorgebrachte Identität nicht belegt sei. Zu den vorgelegten Dokumenten führte das SEM in der Folge aus, auf eine weitere Prüfung der Beweismittel sei zunächst deshalb zu verzichten, weil die Ausstellungspraxis solcher Dokumente in Nigeria un- einheitlich und eine schlüssige Prüfung mangels Vergleichsmaterial kaum möglich sei, was auch für eine Überprüfung vor Ort gelte. Gleichzeitig seien solche Dokumente in Nigeria erfahrungsgemäss käuflich leicht erhältlich. Auf eine weitere Prüfung könne schliesslich gerade auch angesichts der Unglaubhaftigkeit der Gesuchsvorbringen verzichtet werden. In der Ge- samtschau sei darauf abzustellen, dass der Beschwerdeführer mit der Nicht-Einreichung rechtsgenüglicher Identitätsdokumente und mit seinen wechselnden Angaben zum Namen, Vornamen und Geburtsdatum seine Mitwirkungspflicht nach Art. 8 Abs. 1 AsylG verletzt habe. Seine Identität stehe letztlich nicht fest, da nicht einmal erwiesen sei, ob überhaupt eine der beiden, und wenn ja welche der vorgebrachten Identitäten zutreffe. Da er am 24. März 2021 unter seiner bisherigen Identität von einer Delegation der heimatlichen Behörden als Staatsangehöriger anerkannt worden sei, sei diese als seine Hauptidentität zu belassen; im ZEMIS sei dazu ein Be- streitungsvermerk notiert.</w:t>
      </w:r>
    </w:p>
    <w:p>
      <w:r>
        <w:rPr>
          <w:b/>
        </w:rPr>
        <w:t>E. 5.3</w:t>
      </w:r>
    </w:p>
    <w:p>
      <w:r>
        <w:t>Der Beschwerdeführer bekräftigt in seiner Beschwerde das Vorbringen, er habe in der Anhörung vom 3. November 2022 seine wahre Identität of- fengelegt und dabei auch drei von den nigerianischen Behörden ausge- stellte Dokumente mit Foto vorgelegt, womit seine wahre Identität rechts-</w:t>
      </w:r>
    </w:p>
    <w:p>
      <w:r>
        <w:t>D-5900/2022</w:t>
      </w:r>
    </w:p>
    <w:p>
      <w:r>
        <w:t>Seite 10</w:t>
      </w:r>
    </w:p>
    <w:p>
      <w:r>
        <w:t>genüglich belegt sei. Dazu führt er an, die im Original eingereichten Doku- mente seien sehr wohl als Identitätspapiere im Sinne von Art. 1a Bst. c AsylV 1 zu erkennen, da es sich dabei um offizielle Dokumente der nigeri- anischen Behörden handle, in welchen seine nach Art. 1a Bst. a AsylV 1 massgeblichen Personendaten verzeichnet seien und die auch sein Foto tragen würden. Den vorgelegten Dokumenten komme damit der Charakter von Urkunden im Sinne von Art. 12 Bst. b VwVG zu. Vor diesem Hinter- grund obliege es dem SEM, die fehlende Authentizität der Dokumente nachzuweisen, was es jedoch unterlassen habe. Das SEM habe sich statt- essen bloss auf stereotype Erwägungen gestützt und namentlich auch keine weiteren Untersuchungen durchgeführt. Es hätte jedoch nur schon deshalb weitere Abklärungen vornehmen müssen, weil die zwei Identitäten einen Altersunterschied von immerhin fast zehn Jahren aufweisen würden. Daher hätte mindestens ein Altersgutachten eingeholt werden müssen, um zu klären, welches der beiden Geburtsdaten das wahrscheinlichere sei. Im Übrigen sei aber festzustellen, dass er im Verfahren Angaben gemacht und Beweismittel vorgelegt habe, welche in der notwendigen Gesamtbetrach- tung der verschiedenen Elemente zugunsten der von ihm neu vorgebrach- ten Identitätsangaben sprechen würden. Das SEM hätte daher auch nach den Kriterien seiner Weisung zur Erfassung und Änderung von Personen- daten in ZEMIS (vom 1. Juli 2022; Weisung Nr. 01/2022 - SEM-D- D68A3401/646) entweder die beantragte Änderung vornehmen oder zu- sätzliche Abklärungen veranlassen müssen. Nachdem er Original-Doku- mente mit Foto vorgelegt habe, verweise er schliesslich auf die mit BVGer- Urteil D-6977/2018 vom 19. Dezember 2018 erfolgte Kassation eines ent- sprechenden SEM-Entscheides wegen Verletzung des Anspruchs auf das rechtliche Gehör zufolge ungenügender Sachverhaltsabklärung. Der Be- schwerdeführer bringt daneben vor, seine im Asylverfahren dargelegten Er- lebnisse hätten ihm gezeigt, dass er niemandem trauen könne, und er habe sich aus diesem Grund gezwungen gesehen, dem SEM zunächst eine fal- sche Identität anzugeben. Festzuhalten sei im Übrigen, dass er im Asylbe- schwerdeverfahren zusätzlich einen Pressebericht vorgelegt habe, aus welchem seine Identität hervorgehe, und dass die von seinem Bruder in dessen Affidavit gemachten Angaben auch von amtlicher Stelle beglaubigt worden seien.</w:t>
      </w:r>
    </w:p>
    <w:p>
      <w:r>
        <w:t>D-5900/2022</w:t>
      </w:r>
    </w:p>
    <w:p>
      <w:r>
        <w:t>Seite 11</w:t>
      </w:r>
    </w:p>
    <w:p>
      <w:r>
        <w:rPr>
          <w:b/>
        </w:rPr>
        <w:t>E. 6.1</w:t>
      </w:r>
    </w:p>
    <w:p>
      <w:r>
        <w:t>Aufgrund der Aktenlage vermag keines der vorgenannten Beschwer- devorbingen auch nur im Ansatz zu überzeugen. So gelangt das SEM vorab zu Recht zum Schluss, dass die vom Beschwerdeführer neu vorge- brachte Identität nicht durch Vorlage eines Reise- oder Identitätspapiers belegt ist. Zwar hält dieser dafür, die von ihm am 3. November 2022 vor- gelegten Dokumente würden die Anforderungen an Identitätspapiere erfül- len. Gemäss Art. 1a Bst. c AsylV 1 ist allerdings ein amtliches Dokument mit Foto nur dann als solches zu erkennen, wenn es von der zuständigen Behörde auch zum Zweck des Nachweises der Identität seiner Inhaberin oder seines Inhabers ausgestellt wurde. Diese Anforderung erfüllen im Kontext von Nigeria die nationalen Identitätskarten, welche – zumindest im Grundsatz – auf der Grundlage überprüfter Daten ausgestellt werden (vgl. dazu European Asylum Support Office [EASO], COI QUERY, Nigeria, Iden- tification documents system in Nigeria, vom 24. Januar 2019 [zuletzt abge- rufen am 2. März 2023 von https://coi.euaa.europa.eu/administra- tion/easo/PLib/ COI_QUERY_Q1_Nigeria_compilation_final.pdf]). Die vor- gelegte Bestätigung der Anmeldung von Personendaten zu deren Eintrag im nationalen System stellt dabei laut ausdrücklichem Vermerk im "Enroll- ment Transaction Slip" gerade nicht einen Beleg für die Identität dar. Die beiden anderen Dokumente wurden daneben offenkundig zu einem ande- ren Zweck als der sicheren Identifikation der Person des Beschwerdefüh- rers ausgestellt. Bei den beiden Dokumenten handelt es sich bloss um Be- stätigungen von zivilstandsamtlichem Belang; entsprechende Bestätigun- gen können regelmässig nur in Verbindung mit einem rechtsgenüglichen Identitätspapier überhaupt eine Wirkung entfalten.</w:t>
      </w:r>
    </w:p>
    <w:p>
      <w:r>
        <w:rPr>
          <w:b/>
        </w:rPr>
        <w:t>E. 6.2</w:t>
      </w:r>
    </w:p>
    <w:p>
      <w:r>
        <w:t>Der Beschwerdeführer verlangt, die von ihm vorgelegten Dokumente seien wenigstens in der notwendigen Gesamtbetrachtung als schlüssiger Hinweis auf seine wahre Identität zu erkennen. Das Vorbringen kann je- doch nicht überzeugen, da den Dokumenten jede Beweiskraft abzuspre- chen ist. So wurden diese ersichtlicherweise alle am gleichen Tag und zu- dem ausschliesslich auf der Basis von Angaben eines Dritten ausgestellt, bei welchem es sich angeblich um den Bruder des Beschwerdeführers handeln soll. Im Rahmen des ersten Asylgesuches hatte der Beschwerde- führer demgegenüber noch angegeben, Einzelkind zu sein. Die vorgeleg- ten Dokumente beruhen damit alleine auf Parteiangaben und nicht auf ei-</w:t>
      </w:r>
    </w:p>
    <w:p>
      <w:r>
        <w:t>D-5900/2022</w:t>
      </w:r>
    </w:p>
    <w:p>
      <w:r>
        <w:t>Seite 12</w:t>
      </w:r>
    </w:p>
    <w:p>
      <w:r>
        <w:t>nem staatlichen Registereintrag. Alleine der Umstand, dass auf den Doku- menten mit Heftklammern auch jeweils ein Passfoto angeheftet ist, ändert daran nichts. Dasselbe gilt für die angebliche amtliche Beglaubigung der zugehörigen "Affidavit". Zum Gesagten kommt hinzu, dass in Nigeria ent- sprechende "amtliche Dokumente" leicht gegen Bezahlung erhältlich zum machen sind (vgl. dazu UK Home Office, Country Background Note, Nige- ria, Januar 2020, Ziff. 6.4 [zuletzt abgerufen am 2. März 2023 von https:/www.ecoi.net/en/file/local/2022814/Nigeria_-_Background_- _CPIN_-_v2.0__January_2020 __gov.uk.pdf]). Das SEM hat zunächst vor diesem Hintergrund, im Weiteren aber gerade auch vor dem Hintergrund der klaren Unglaubhaftigkeit der Vorbringen des Beschwerdeführers zu seinen angeblichen Gesuchsgründen (vgl. dazu die BVGer-Zwischenver- fügung D-5782/2022 vom 19. Dezember 2022) sowie den offensichtlichen Unstimmigkeiten in der neu vorgebrachten Biographie (vgl. Anhörung vom 3. November 2022, F. 70 ff.) zu Recht auf weitere Abklärungen verzichtet (Art. 33 Abs. 1 VwVG). Der Beschwerdeführer blendet im Übrigen vollstän- dig aus, dass sich die Frage nach Abklärungen gar nicht stellen würde, wäre er seiner Pflicht zur Vorlage seiner Reise- und Identitätspapiere (Pass und Identitätskarte) nachgekommen (Art. 13 VwVG; Art. 8 AsylG). Er kann sich jedenfalls zum heutigen Zeitpunkt – nach der mittlerweile rechtskräftig gewordenen Ablehnung seines Asylgesuches – auch ohne weiteres über die Botschaft seines Heimatstaates ein (Ersatz-)Reise- oder Identitätspa- pier ausstellen lassen, wozu er weiterhin verpflichtet ist. Er kann für sich keine Rechte daraus ableiten, dass er seiner Mitwirkungspflicht nicht nach- kommt.</w:t>
      </w:r>
    </w:p>
    <w:p>
      <w:r>
        <w:rPr>
          <w:b/>
        </w:rPr>
        <w:t>E. 6.3</w:t>
      </w:r>
    </w:p>
    <w:p>
      <w:r>
        <w:t>Nach dem Gesagten ist lediglich erstellt, dass es sich beim Beschwer- deführer um einen Staatsangehörigen von Nigeria handelt, welcher wäh- rend Jahren in der Schweiz und in Italien unter zwei Identitäten mit unter- schiedlichen Namen und Geburtsdaten aufgetreten ist. Von den beiden Identitäten ist keine belegt und es gelingt dem Beschwerdeführer offen- sichtlich auch nicht, die von ihm behauptete Identität als die wahrscheinli- chere erscheinen zu lassen. Vielmehr könnte der Beschwerdeführer tat- sächlich auch eine andere Identität haben. Das SEM hat damit das Gesuch um Berichtigung zu Recht abgewiesen. Vor diesem Hintergrund, und da mangels Mitwirkung des Beschwerdeführers sein Name und das Geburts- datum nicht konkret festgestellt werden können (die am […] 2021 erfolgte</w:t>
      </w:r>
    </w:p>
    <w:p>
      <w:r>
        <w:t>D-5900/2022</w:t>
      </w:r>
    </w:p>
    <w:p>
      <w:r>
        <w:t>Seite 13</w:t>
      </w:r>
    </w:p>
    <w:p>
      <w:r>
        <w:t>Anerkennung durch eine nigerianische Delegation bezog sich soweit er- sichtlich einzig auf die Frage seiner Staatsangehörigkeit), sind die bisheri- gen Angaben im ZEMIS zu belassen, versehen mit einem Bestreitungsver- merk.</w:t>
      </w:r>
    </w:p>
    <w:p>
      <w:r>
        <w:rPr>
          <w:b/>
        </w:rPr>
        <w:t>E. 7</w:t>
      </w:r>
    </w:p>
    <w:p>
      <w:r>
        <w:t>Diesen Erwägungen gemäss verletzt die angefochtene Verfügung Bundes- recht nicht und ist im Resultat nicht zu beanstanden. Die Beschwerde ist demnach abzuweisen; im ZEMIS sind der Name und das Geburtsdatum des Beschwerdeführers mit A._______ und (…) zu belassen, je versehen mit einem Bestreitungsvermerk.</w:t>
      </w:r>
    </w:p>
    <w:p>
      <w:r>
        <w:rPr>
          <w:b/>
        </w:rPr>
        <w:t>E. 8</w:t>
      </w:r>
    </w:p>
    <w:p>
      <w:r>
        <w:t>Bei diesem Ausgang des Verfahrens sind dem Beschwerdeführer die Kos- ten des Verfahrens aufzuerlegen, welche bei vorliegender Verfahrenskons- tellation auf Fr. 500.– festzusetzen sind (Art. 63 Abs. 1 VwVG; Art. 1-3 des Reglements vom 21. Februar 2008 über die Kosten und Entschädigungen vor dem Bundesverwaltungsgericht [VGKE, SR 173.320.2]). Der in glei- cher Höhe geleistete Vorschuss ist zur Deckung dieser Kosten zu verwen- den.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D-5900/2022</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