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D-5872/2012 vom 7. Dezember 2012</w:t>
      </w:r>
    </w:p>
    <w:p>
      <w:r>
        <w:t>Bundesverwaltungsgericht, 2012-12-07, IT</w:t>
      </w:r>
    </w:p>
    <w:p>
      <w:r>
        <w:rPr>
          <w:b/>
        </w:rPr>
        <w:t xml:space="preserve">Quelle: </w:t>
      </w:r>
      <w:r>
        <w:t>https://mcp.opencaselaw.ch/entscheid/bvger_D-5872_2012</w:t>
      </w:r>
    </w:p>
    <w:p>
      <w:r>
        <w:t>FR: TAF D-5872/2012 du 7 décembre 2012</w:t>
      </w:r>
    </w:p>
    <w:p>
      <w:r>
        <w:t>IT: TAF D-5872/2012 del 7 dicembre 2012</w:t>
      </w:r>
    </w:p>
    <w:p>
      <w:pPr>
        <w:pStyle w:val="Heading2"/>
      </w:pPr>
      <w:r>
        <w:t>Regeste</w:t>
      </w:r>
    </w:p>
    <w:p>
      <w:r>
        <w:t>Asilo e allontanamento (ricorso contro una decisione passata in giudicato)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(in materia di riesame) è respinto.</w:t>
      </w:r>
    </w:p>
    <w:p>
      <w:r>
        <w:rPr>
          <w:b/>
        </w:rPr>
        <w:t>E. 2</w:t>
      </w:r>
    </w:p>
    <w:p>
      <w:r>
        <w:t>Il ricorso del 12 novembre 2012 in complemento alla domanda di riesame 28 settembre 2012 ed i relativi documenti allegati 2 e 3, vengono ripresi come istanza di revisione.</w:t>
      </w:r>
    </w:p>
    <w:p>
      <w:r>
        <w:rPr>
          <w:b/>
        </w:rPr>
        <w:t>E. 3</w:t>
      </w:r>
    </w:p>
    <w:p>
      <w:r>
        <w:t>Le misure cautelari pronunciate il 14 novembre 2012 sono revocate.</w:t>
      </w:r>
    </w:p>
    <w:p>
      <w:r>
        <w:rPr>
          <w:b/>
        </w:rPr>
        <w:t>E. 4</w:t>
      </w:r>
    </w:p>
    <w:p>
      <w:r>
        <w:t>All'istanza di revisione viene attribuito il nuovo numero di ruolo D-6439/2012.</w:t>
      </w:r>
    </w:p>
    <w:p>
      <w:r>
        <w:rPr>
          <w:b/>
        </w:rPr>
        <w:t>E. 5</w:t>
      </w:r>
    </w:p>
    <w:p>
      <w:r>
        <w:t>Non si prelevano spese processuali e non vengono assegnate indennità di ripetibili.</w:t>
      </w:r>
    </w:p>
    <w:p>
      <w:r>
        <w:rPr>
          <w:b/>
        </w:rPr>
        <w:t>E. 6</w:t>
      </w:r>
    </w:p>
    <w:p>
      <w:r>
        <w:t>Questa sentenza è comunicata alla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