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D-556/2023 vom 7. Februar 2023</w:t>
      </w:r>
    </w:p>
    <w:p>
      <w:r>
        <w:t>Bundesverwaltungsgericht, 2023-02-07, IT</w:t>
      </w:r>
    </w:p>
    <w:p>
      <w:r>
        <w:rPr>
          <w:b/>
        </w:rPr>
        <w:t xml:space="preserve">Quelle: </w:t>
      </w:r>
      <w:r>
        <w:t>https://mcp.opencaselaw.ch/entscheid/bvger_D-556_2023</w:t>
      </w:r>
    </w:p>
    <w:p>
      <w:r>
        <w:t>FR: TAF D-556/2023 du 7 février 2023</w:t>
      </w:r>
    </w:p>
    <w:p>
      <w:r>
        <w:t>IT: TAF D-556/2023 del 7 febbraio 2023</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4.1</w:t>
      </w:r>
    </w:p>
    <w:p>
      <w:r>
        <w:t>I ricorsi manifestamente infondati, ai sensi dei considerandi che seguono, sono decisi dalla giudice unica (art. 111a LAsi), con l'approvazione di una seconda giudice (art. 111 lett. e LAsi) e la decisione è motivata soltanto sommariamente (art. 111a cpv. 2 LAsi).</w:t>
      </w:r>
    </w:p>
    <w:p>
      <w:r>
        <w:rPr>
          <w:b/>
        </w:rPr>
        <w:t>E. 4.2</w:t>
      </w:r>
    </w:p>
    <w:p>
      <w:r>
        <w:t>Ai sensi dell'art. 111a cpv. 1 LAsi si rinuncia allo scambio degli scritti.</w:t>
      </w:r>
    </w:p>
    <w:p>
      <w:r>
        <w:rPr>
          <w:b/>
        </w:rPr>
        <w:t>E. 5</w:t>
      </w:r>
    </w:p>
    <w:p>
      <w:r>
        <w:t>Preliminarmente, il Tribunale osserva che nell'atto ricorsuale l'insorgente non ha contestato la decisione dell'autorità inferiore circa la non entrata nel merito della sua domanda d'asilo fondata sull'art. 31a cpv. 1 lett. a LAsi. Oggetto del litigio in questa sede risulta dunque essere esclusivamente l'esecuzione dell'allontanamento dalla Svizzera.</w:t>
      </w:r>
    </w:p>
    <w:p>
      <w:r>
        <w:rPr>
          <w:b/>
        </w:rPr>
        <w:t>E. 6.1</w:t>
      </w:r>
    </w:p>
    <w:p>
      <w:r>
        <w:t>In sede di diritto di essere sentito l'interessato ha riferito che in Italia avrebbe trascorso dapprima alcuni mesi in un centro per richiedenti asilo pero poi essere stato intimato di lasciare il centro una volta ottenuti i documenti. Egli si sarebbe dunque ritrovato a vivere per strada su un letto di cartoni nei pressi della stazione F._______ a G._______. Avrebbe mangiato due volte al giorno soltanto grazie alla mensa della Caritas e non sarebbe riuscito a trovare alcun lavoro. Inoltre non avrebbe parlato la lingua e non avrebbe avuto alcun tipo di assistenza sanitaria. Esasperato dai mesi trascorsi in strada, egli si sarebbe recato in Francia ed in Germania, dove da ultimo sarebbe stato costretto a ritornare in Italia nel 2020. Di nuovo in tale Paese, egli avrebbe ricominciato a dormire per strada e a mangiare alla mensa della Caritas. In caso di ritorno in Italia, egli rischierebbe dunque di tornare a vivere per strada senza alcuna assistenza medica, economica o materiale. Non sarebbe chiaro su che basi la SEM potrebbe affermare che egli possiede la protezione sussidiaria, dal momento che ciò non risulterebbe dall'estratto EURODAC e che nel corso dell'audizione PA-RMNA egli non sarebbe stato confrontato in merito. Sarebbe del resto noto che il sistema di accoglienza italiano sarebbe al collasso da molti anni. Oltracciò, l'istruttoria effettuata dalla SEM non sarebbe nel caso di specie completa poiché l'interessato sarebbe stato considerato maggiorenne senza lo svolgimento di una perizia medica. Di conseguenza, all'interessato andrebbe concessa l'ammissione provvisoria in Svizzera.</w:t>
      </w:r>
    </w:p>
    <w:p>
      <w:r>
        <w:rPr>
          <w:b/>
        </w:rPr>
        <w:t>E. 6.2</w:t>
      </w:r>
    </w:p>
    <w:p>
      <w:r>
        <w:t>In sede di parere l'interessato contesta anzitutto le considerazioni della SEM in merito alla minore età ed all'assenza di perizia medica. In seguito, il permesso di soggiorno di cui godrebbe in Italia verrebbe a scadenza il (...) settembre 2023, dopo quella data non ci sarebbe la certezza che lo stesso verrà rinnovato. Egli reitera dunque la richiesta di concessione dell'ammissione provvisoria in Svizzera.</w:t>
      </w:r>
    </w:p>
    <w:p>
      <w:r>
        <w:rPr>
          <w:b/>
        </w:rPr>
        <w:t>E. 6.3</w:t>
      </w:r>
    </w:p>
    <w:p>
      <w:r>
        <w:t>Nella decisione avversata l'autorità inferiore ha preliminarmente trattato la questione della minore età ed ha ritenuto che il richiedente non sia stato in grado di renderla verosimile. Le sue allegazioni sarebbero state vaghe ed incoerenti ed egli non avrebbe fornito alcun documento d'identità ufficiale. A ciò si aggiungerebbe il fatto che egli sarebbe stato considerato maggiorenne in Italia, in Francia ed in Germania. Di conseguenza, da una ponderazione globale di tutti gli elementi in possesso, l'autorità inferiore non avrebbe ritenuto necessario procedere ad ulteriori atti istruttori, segnatamente ad una perizia medica per accertare la sua età. In seguito, la SEM non è entrata nel merito della domanda d'asilo dell'interessato ed ha pronunciato il suo allontanamento dalla Svizzera poiché potrebbe fare ritorno in Italia, paese terzo sicuro, in cui avrebbe ottenuto la protezione sussidiaria e le cui autorità avrebbero dato il loro consenso alla sua riammissione. Per quanto concerne la scadenza del permesso di soggiorno, non vi sarebbe nessun motivo di ritenere che la protezione sussidiaria sarebbe stata ritirata o che una procedura in tal senso sarebbe stata aperta. Pertanto, spetterà al richiedente adoperarsi presso gli uffici competenti per richiedere un duplicato del suo permesso di soggiorno. Proseguendo nell'analisi, l'autorità inferiore ha ritenuto ammissibile, ragionevolmente esigibile e possibile l'esecuzione dell'allontanamento. Gli obblighi dell'Italia derivanti dal diritto europeo, in particolare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sarebbero costituiti dalla non discriminazione nell'accesso all'occupazione, all'istruzione, all'assistenza sociale, all'assistenza sanitaria, all'accesso all'alloggio e agli strumenti di integrazione. Inoltre, in quanto Paese firmatario della Convenzione del 4 novembre 1950 per la salvaguardia dei diritti dell'uomo e delle libertà fondamentali (CEDU, RS 0.101), della Convenzione contro la tortura ed altre pene o trattamenti crudeli, inumani o degradanti del 10 dicembre 1984 (Conv. tortura, RS 0.105) e della Convenzione sullo statuto dei rifugiati del 28 luglio 1951 (Conv. rifugiati, RS 0.142.30) si potrebbe partire dal presupposto che rispetti di principio i propri obblighi di diritto internazionale. Al suo rientro su suolo italiano, spetterebbe dunque all'interessato far valere i propri diritti dinnanzi alle competenti autorità e qualora necessario, potrà far capo al sostegno di organizzazioni caritatevoli. Dagli atti non esisterebbero indizi che permetterebbero di ritenere, in caso di rinvio in Italia, una violazione dell'art. 3 CEDU. Infine, per quanto riguarda lo stato di salute, la SEM ha ritenuto che le affezioni di cui soffrirebbe l'interessato non sarebbero suscettibili, dal profilo della loro gravità, di porre concretamente e seriamente in pericolo la sua vita o la sua salute in caso di ritorno in Italia.</w:t>
      </w:r>
    </w:p>
    <w:p>
      <w:r>
        <w:rPr>
          <w:b/>
        </w:rPr>
        <w:t>E. 6.4</w:t>
      </w:r>
    </w:p>
    <w:p>
      <w:r>
        <w:t>In sede di ricorso, l'insorgente contesta anzitutto le considerazioni sulla sua età richiamando la giurisprudenza del Tribunale. La SEM avrebbe infatti effettuato un'istruttoria incompleta, non avendo eseguito una perizia medica. Il ricorrente avrebbe frequentato soltanto 4 anni di scuola e proverrebbe da un contesto socio-culturale svantaggiato. Il giudizio sulla minore età non potrebbe essere dunque basato soltanto sulle sue allegazioni. Sussistendo numerosi dubbi sulla reale età del ricorrente, egli ritiene necessario lo svolgimento di una perizia volta alla determinazione della sua età al fine di completare l'istruttoria e poter successivamente giudicare in modo corretto l'ammissibilità e l'esigibilità dell'esecuzione dell'allontanamento. Per quanto concerne l'ammissibilità, l'insorgente ritiene di essere stato sottoposto a gravi privazioni durante il suo soggiorno in Italia, non avendo ricevuto un alloggio ed essendo stato costretto a dormire per strada. Egli si sarebbe rivolto un paio di volte alla questura per avere aiuto, ma gli avrebbero detto di arrangiarsi. Le condizioni di deperimento fisico rilevate dal medico poco dopo il suo arrivo in Svizzera sarebbero da ricondurre all'assoluta indigenza del ricorrente. Prima di procedere ad un rinvio, la SEM avrebbe dunque dovuto analizzare le condizioni di accoglienza del sistema italiano. Come segnalato da diversi articoli di giornale, il sistema di accoglienza italiano sarebbe al collasso da molti anni e già nel 2020 centinaia di richiedenti l'asilo sarebbero stati costretti a dormire per strada alla stazione F._______ come il ricorrente. Altresì, il suo permesso di soggiorno verrebbe a scadere il (...) settembre 2023, dopodiché non vi sarebbero certezze che verrebbe rinnovato. Di conseguenza, vi sarebbe un alto rischio che il ricorrente si ritrovi nelle medesime condizioni di degrado e assoluta indigenza come si sarebbe già trovato in precedenza, in violazione dell'art. 3 CEDU. Il suo rinvio in Italia non sarebbe dunque ammissibile. Quanto all'esigibilità dell'allontanamento, l'insorgente ritiene che dai rapporti medici agli atti apparirebbe evidente che le sue condizioni psico-fisiche appena arrivato dall'Italia fossero molto precarie e ciò non potrebbe che essere ricondotto alla situazione di degrado in cui egli sarebbe stato costretto a vivere. Sarebbe pertanto verosimile ritenere che in caso di rientro in Italia, egli andrebbe nuovamente incontro ad un decadimento psico-fisico poiché si ritroverebbe inevitabilmente a vivere nella stessa situazione di degrado. Il suo allontanamento non sarebbe dunque ragionevolmente esigibile.</w:t>
      </w:r>
    </w:p>
    <w:p>
      <w:r>
        <w:rPr>
          <w:b/>
        </w:rPr>
        <w:t>E. 7.1</w:t>
      </w:r>
    </w:p>
    <w:p>
      <w:r>
        <w:t>Qualora la questione della minore età dell'interessato sia oggetto di disputa, si necessita di dirimere preliminarmente tale aspetto, essendo il medesimo determinante a livello procedurale, in quanto la qualità di minore non accompagnato impone all'autorità inferiore il rispetto di alcune esigenze procedurali nell'ambito della trattazione della domanda d'asilo, in particolare al momento dello svolgimento dell'audizione sui motivi (cfr. art. 17 cpv. 3 LAsi). La valutazione operata dalla SEM in sede di prima istanza può essere contestata dal richiedente nell'ambito del ricorso contro la decisione di non entrata nel merito. Allorquando la stessa si riveli errata, occorrerà retrocedere gli atti all'autorità inferiore e riprendere la procedura in circostanze idonee all'età del richiedente l'asilo (cfr. DTAF 2019 I/6 consid. 3.3 e relativi riferimenti).</w:t>
      </w:r>
    </w:p>
    <w:p>
      <w:r>
        <w:rPr>
          <w:b/>
        </w:rPr>
        <w:t>E. 7.2</w:t>
      </w:r>
    </w:p>
    <w:p>
      <w:r>
        <w:t>Nelle procedure d'asilo così come nelle altre procedure di natura amministrativa si applica il principio inquisitorio. Ciò significa che l'autorità competente accerta d'ufficio 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André Moser/Michael Beusch/ Lorenz Kneubühler/Martin Kayser, Prozessieren vor dem Bundesverwaltungsgericht, 3a ed. 2022, n. 2.191,).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7.3</w:t>
      </w:r>
    </w:p>
    <w:p>
      <w:r>
        <w:t>Per quanto concerne la minore età, è al richiedente l'asilo che incombe l'onere della prova al riguardo. In presenza di un accertamento dei fatti esaustivo e corretto, se la valutazione globale degli atti di causa non permette di ritenere che l'interessato la abbia resa verosimile, questi sarà tenuto ad assumersene le conseguenze, venendo conseguentemente considerato maggiorenne (cfr. DTAF 2019 I/6 consid. 5.4 e relativi riferimenti).</w:t>
      </w:r>
    </w:p>
    <w:p>
      <w:r>
        <w:rPr>
          <w:b/>
        </w:rPr>
        <w:t>E. 7.4</w:t>
      </w:r>
    </w:p>
    <w:p>
      <w:r>
        <w:t>Salvo casi particolari, la SEM ha il diritto di pronunciarsi a titolo pregiudiziale sulla questione.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Se necessario, ordina una perizia medica volta alla determinazione dell'età (cfr. art. 17 cpv. 3bis in relazione all'art. 26 cpv. 2 LAsi; DTAF 2019 I/6 consid. 5.6; 2018 VI/3 consid. 4.2 e rif. cit.). Una volta esperita l'istruttoria, la SEM procede ad un apprezzamento globale degli elementi in presenza in ossequio ai principi sopra citati (cfr. DTAF 2019 I/6 consid. 5.4 e rif. cit.).</w:t>
      </w:r>
    </w:p>
    <w:p>
      <w:r>
        <w:rPr>
          <w:b/>
        </w:rPr>
        <w:t>E. 8.1</w:t>
      </w:r>
    </w:p>
    <w:p>
      <w:r>
        <w:t>Ora, nella presente fattispecie, in primo luogo, è necessario rilevare che l'insorgente non ha fornito alcun documento d'identità originale e autentico atto a comprovare o quantomeno a rendere verosimile l'asserita minore età.</w:t>
      </w:r>
    </w:p>
    <w:p>
      <w:r>
        <w:rPr>
          <w:b/>
        </w:rPr>
        <w:t>E. 8.2</w:t>
      </w:r>
    </w:p>
    <w:p>
      <w:r>
        <w:t>In secondo luogo, le affermazioni in merito alla sua data di nascita, alla sua biografia ed alla sua famiglia non apportano indizi credibili in favore della minore età. Le sue dichiarazioni risultano infatti vaghe, stereotipate ed incongruenti. Egli ha riferito di avere richiesto tempo fa alla madre la sua data di nascita quando ancora era molto piccolo. La madre gli avrebbe comunicato la data del (...), ritenendola corretta. In seguito, l'insorgente ha riferito di aver frequentato 4 anni di scuola e di aver terminato nel 2016 all'età di 12 anni, ciò che tuttavia non corrisponderebbe all'età di nascita riferita. In seguito, egli ha indicato di essere espatriato circa un anno dopo aver smesso di andare a scuola e di aver avuto 11 anni. Il ricorrente ha poi dichiarato di essere arrivato in Italia nel 2018 all'età di 13 anni e di aver soggiornato in tale Paese per circa due anni. Salvo poco dopo riferire di avere ancora 13 anni al momento in cui avrebbe lasciato l'Italia nel 2019. Nel 2020, all'età di 15 anni, egli sarebbe stato rinviato in Italia dalle autorità tedesche. Confrontato in merito alle numerose incongruenze, il ricorrente non è riuscito a fornire una giustificazione credibile. Invero, egli si è limitato ad asserire di non essere sicuro delle date dichiarate e di aver vissuto personalmente molti problemi, per questo motivo spesso si dimenticherebbe le date (cfr. atto SEM 23/12, pag. 3 segg.).</w:t>
      </w:r>
    </w:p>
    <w:p>
      <w:r>
        <w:rPr>
          <w:b/>
        </w:rPr>
        <w:t>E. 8.3</w:t>
      </w:r>
    </w:p>
    <w:p>
      <w:r>
        <w:t>Altresì, si constata che il ricorrente è stato registrato quale maggiorenne in ben altri tre paesi europei nei quali ha depositato una domanda d'asilo (Italia, Francia e Germania). Nonostante egli abbia asserito di aver dichiarato la medesima data di nascita alle autorità italiane, in tale Paese egli è stato registrato con la data (...) 2000, la sua affermazione non risulta dunque credibile. In Germania egli sarebbe invece stato registrato con la data (...) 1999 mentre in Francia con la data (...) 1999. Anche in questo caso le date risultano essere ben lontane dalla data dichiarata alle autorità svizzere. Inoltre, egli non ha mai neppure riferito di essersi presentato quale minore in Francia ed in Germania.</w:t>
      </w:r>
    </w:p>
    <w:p>
      <w:r>
        <w:rPr>
          <w:b/>
        </w:rPr>
        <w:t>E. 8.4</w:t>
      </w:r>
    </w:p>
    <w:p>
      <w:r>
        <w:t>È basandosi sulle informazioni raccolte, ed a seguito di una ponderazione globale degli elementi in suo possesso, che l'autorità inferiore ha quindi concluso circa la maggiore età dell'insorgente. A fronte degli elementi testé considerati, anche il Tribunale ritiene pertanto che sia a giusto titolo che l'autorità inferiore non ha proceduto ad ulteriori atti istruttori, segnatamente ad una perizia medica, per accertare l'età del ricorrente, come preteso nel ricorso, in quanto l'istruzione svolta risulta sufficientemente completa e corretta (cfr. anche in tal senso la sentenza del Tribunale D-1924/2022 del 9 settembre 2022 consid. 5.5).</w:t>
      </w:r>
    </w:p>
    <w:p>
      <w:r>
        <w:rPr>
          <w:b/>
        </w:rPr>
        <w:t>E. 8.5</w:t>
      </w:r>
    </w:p>
    <w:p>
      <w:r>
        <w:t>In tali circostanze, l'insorgente - al quale si ribadisce incombeva l'onere della prova in merito (cfr. supra consid. 7.3) - non è stato in grado di rendere verosimile la sua asserita minore età al momento dell'inoltro della sua domanda d'asilo in Svizzera. Ciò comporta che lui debba assumerne le conseguenze; ovvero che egli sia considerato maggiorenne in conformità con la giurisprudenza summenzionata (cfr. supra consid. 7.3), che le disposizioni normative relative i minorenni non gli siano applicabili ed egli non possa a ragione avvalersene, come considerato rettamente anche nella decisione impugnata dalla SEM.</w:t>
      </w:r>
    </w:p>
    <w:p>
      <w:r>
        <w:rPr>
          <w:b/>
        </w:rPr>
        <w:t>E. 9.1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9.2</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10.1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10.2</w:t>
      </w:r>
    </w:p>
    <w:p>
      <w:r>
        <w:t>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(cfr. Fanny Matthey, in: Cesla Amarelle/Minh Son Nguyen, Code annoté de droit des migrations, LAsi, 2015, n. 12 ad art. 6a LAsi).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le sentenze del Tribunale E-4040/2021 del 7 ottobre 2021 consid. 9.3 e D-114/2021 dell'11 maggio 2021 consid. 8.2).</w:t>
      </w:r>
    </w:p>
    <w:p>
      <w:r>
        <w:rPr>
          <w:b/>
        </w:rPr>
        <w:t>E. 10.3</w:t>
      </w:r>
    </w:p>
    <w:p>
      <w:r>
        <w:t>Nella fattispecie, al ricorrente è stata riconosciuta la protezione internazionale in Italia, con il rilascio di un permesso di soggiorno per protezione sussidiaria valido fino al (...) settembre 2023 (cfr. atti SEM 29/1 e 36/1). L'Italia è firmataria della CEDU e della Conv. tortura e non vi sono indizi che permettano di ritenere che tale Paese non rispetterà gli obblighi di diritto internazionale derivante da queste convenzioni. Oltracciò, l'Italia è vincolata dalla direttiva qualificazione. Gli obblighi dell'Italia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qualificazione). Infine, in caso di violazione di diritti sanciti dalla CEDU, l'interessato potrà adire i tribunali italiani, ed in ultima istanza, la Corte EDU (art. 34 CEDU). Non esiste un "rischio reale" nel senso di un rifiuto concreto da parte dell'Italia di concedere al ricorrente le garanzie minime ai sensi della suddetta direttiva UE. Pur lasciando aperta, nel caso in disamina, la questione della credibilità delle condizioni di vita invocate dal ricorrente, vi è modo di rilevare che egli non ha dimostrato di essersi mai rivolto direttamente alle autorità al fine di chiedere aiuto per ottenere un alloggio, un lavoro ed altre prestazioni essenziali oppure abbia adito le vie legali al fine di far valere i propri diritti oppure un'eventuale violazione degli stessi. Soltanto in sede ricorsuale egli ha riferito in maniera vaga di essersi rivolto un paio di volte alla questura per avere aiuto. Di conseguenza, in caso di necessità, appartiene al ricorrente rivolgersi alle autorità competenti per far valere i propri diritti che gli spettano. Egli potrà altresì rivolgersi ad enti caritatevoli presenti sul territorio italiano (cfr. nel medesimo senso la sentenza del Tribunale E-4041/2022 del 22 settembre 2022 consid. 7.1.2).</w:t>
      </w:r>
    </w:p>
    <w:p>
      <w:r>
        <w:rPr>
          <w:b/>
        </w:rPr>
        <w:t>E. 10.4</w:t>
      </w:r>
    </w:p>
    <w:p>
      <w:r>
        <w:t>In conclusione, l'esecuzione dell'allontanamento in Italia è ammissibile ai sensi delle norme di diritto internazionale pubblico nonché della LAsi (art. 83 cpv. 3 LStrI in relazione all'art. 44 LAsi).</w:t>
      </w:r>
    </w:p>
    <w:p>
      <w:r>
        <w:rPr>
          <w:b/>
        </w:rPr>
        <w:t>E. 11.1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che tale presunzione legale può essere sovvertita solo se l'interessato rende verosimile che, per delle ragioni personali, il suo rinvio non può essere ritenuto ragionevolmente esigibile.</w:t>
      </w:r>
    </w:p>
    <w:p>
      <w:r>
        <w:rPr>
          <w:b/>
        </w:rPr>
        <w:t>E. 11.2</w:t>
      </w:r>
    </w:p>
    <w:p>
      <w:r>
        <w:t>L'autorità inferiore ha correttamente ritenuto esigibile l'esecuzione dell'allontanamento. Per evitare ulteriori ripetizioni, il Tribunale rinvia ai considerandi della decisione impugnata che conferma pienamente. Ad ogni modo si rileva pure che per quanto riguarda invece le condizioni di vita, alloggio e lavoro, l'Italia è vincolata alla direttiva qualificazione. È quindi responsabilità dell'insorgente rivolgersi alle autorità italiane per fare valere i diritti che gli spettano. Per quanto riguarda in particolare il rinnovo del permesso di soggiorno, tuttora in corso di validità, nel caso in disamina non vi sono elementi che permettano di ritenere che le autorità italiane negheranno il rinnovo dello stesso in violazione dell'art. 24 par. 1 direttiva qualificazione.</w:t>
      </w:r>
    </w:p>
    <w:p>
      <w:r>
        <w:rPr>
          <w:b/>
        </w:rPr>
        <w:t>E. 11.3</w:t>
      </w:r>
    </w:p>
    <w:p>
      <w:r>
        <w:t>Infine, il ricorrente non soffre di gravi problemi di salute che possano giustificare la sua ammissione provvisoria (cfr. DTAF 2009/2 consid. 9.3.2 e relativi riferimenti). Dopo la consultazione presso un medico generalista del 30 settembre 2022 per (...) ed (...) - trattate con due farmaci (cfr. atto SEM 11/2) - e la consultazione (...) del 26 ottobre 2022 per (...) e (...) in trattamento farmacologico (cfr. atto SEM 12/2), non si sono resi necessari ulteriori controlli medici. Ad ogni modo si rileva che l'Italia dispone di strutture mediche sufficienti anche in campo psichiatrico, che possono dispensare le cure ed i trattamenti necessitanti al suo stato di salute, essendo ancora una volta rammentato che l'interessato ha in principio accesso alle cure di salute alle stesse condizioni che i cittadini italiani (art. 2 lett. b e g e art. 30 par. 1 della direttiva qualificazione).</w:t>
      </w:r>
    </w:p>
    <w:p>
      <w:r>
        <w:rPr>
          <w:b/>
        </w:rPr>
        <w:t>E. 11.4</w:t>
      </w:r>
    </w:p>
    <w:p>
      <w:r>
        <w:t>Di conseguenza, l'esecuzione dell'allontanamento risulta pure ragionevolmente esigibile.</w:t>
      </w:r>
    </w:p>
    <w:p>
      <w:r>
        <w:rPr>
          <w:b/>
        </w:rPr>
        <w:t>E. 12</w:t>
      </w:r>
    </w:p>
    <w:p>
      <w:r>
        <w:t>Infine, non risultano impedimenti neppure dal profilo della possibilità dell'esecuzione dell'allontanamento (art. 44 LAsi ed art. 83 cpv. 2 LStr) ritenuto che le autorità italiane hanno dato il loro benestare alla riammissione del ricorrente.</w:t>
      </w:r>
    </w:p>
    <w:p>
      <w:r>
        <w:rPr>
          <w:b/>
        </w:rPr>
        <w:t>E. 13</w:t>
      </w:r>
    </w:p>
    <w:p>
      <w:r>
        <w:t>Di conseguenza, in materia di allontanamento e relativa esecuzione, il gravame va disatteso e la querelata decisione confermata.</w:t>
      </w:r>
    </w:p>
    <w:p>
      <w:r>
        <w:rPr>
          <w:b/>
        </w:rPr>
        <w:t>E. 14</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15</w:t>
      </w:r>
    </w:p>
    <w:p>
      <w:r>
        <w:t>Avendo il Tribunale statuito nel merito del ricorso, la domanda di esenzione dal versamento di un anticipo equivalente alle presunte spese processuali è divenuta senza oggetto.</w:t>
      </w:r>
    </w:p>
    <w:p>
      <w:r>
        <w:rPr>
          <w:b/>
        </w:rPr>
        <w:t>E. 16.1</w:t>
      </w:r>
    </w:p>
    <w:p>
      <w:r>
        <w:t>Infine, ritenute le allegazioni ricorsuali sprovviste di probabilità di esito favorevole, la domanda di assistenza giudiziaria, nel senso della dispensa dal versamento delle spese processuali, è respinta.</w:t>
      </w:r>
    </w:p>
    <w:p>
      <w:r>
        <w:rPr>
          <w:b/>
        </w:rPr>
        <w:t>E. 16.2</w:t>
      </w:r>
    </w:p>
    <w:p>
      <w:r>
        <w:t>Visto l'esito della procedura, le spese processuali di CHF 750.- che seguono la soccombenza sono poste a carico del ricorrente (art. 63 cpv. 1 e 5 PA nonché art. 1-3 del regolamento sulle tasse e sulle spese ripetibili nelle cause dinanzi al Tribunale amministrativo federale del 21 febbraio 2008 [TS-TAF, RS 173.320.2]).</w:t>
      </w:r>
    </w:p>
    <w:p>
      <w:r>
        <w:rPr>
          <w:b/>
        </w:rPr>
        <w:t>E. 16.3</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