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D-5520/2021 vom 16. Dezember 2021</w:t>
      </w:r>
    </w:p>
    <w:p>
      <w:r>
        <w:t>Bundesverwaltungsgericht, 2021-12-16, DE</w:t>
      </w:r>
    </w:p>
    <w:p>
      <w:r>
        <w:rPr>
          <w:b/>
        </w:rPr>
        <w:t xml:space="preserve">Quelle: </w:t>
      </w:r>
      <w:r>
        <w:t>https://mcp.opencaselaw.ch/entscheid/bvger_D-5520_2021_d20211216</w:t>
      </w:r>
    </w:p>
    <w:p>
      <w:r>
        <w:t>FR: TAF D-5520/2021 du 16 décembre 2021</w:t>
      </w:r>
    </w:p>
    <w:p>
      <w:r>
        <w:t>IT: TAF D-5520/2021 del 16 dicembre 2021</w:t>
      </w:r>
    </w:p>
    <w:p>
      <w:pPr>
        <w:pStyle w:val="Heading2"/>
      </w:pPr>
      <w:r>
        <w:t>Regeste</w:t>
      </w:r>
    </w:p>
    <w:p>
      <w:r>
        <w:t>Nichteintreten auf Asylgesuch (sicherer Drittstaat 31a I a,c,d,e) und Wegweisung | Nichteintreten auf Asylgesuch (sicherer Drittstaat) und Wegweisung; Verfügung des SEM vom 16. Dezember 2021</w:t>
      </w:r>
    </w:p>
    <w:p>
      <w:pPr>
        <w:pStyle w:val="Heading2"/>
      </w:pPr>
      <w:r>
        <w:t>Erwägungen</w:t>
      </w:r>
    </w:p>
    <w:p>
      <w:r>
        <w:rPr>
          <w:b/>
        </w:rPr>
        <w:t>E. 1.1</w:t>
      </w:r>
    </w:p>
    <w:p>
      <w:r>
        <w:t>Gemäss Art. 31 des Bundesgesetzes vom 17. Juni 2005 über das Bun- desverwaltungsgericht (VGG, SR 173.32) ist das Bundesverwaltungsge- richt zur Beurteilung von Beschwerden gegen Verfügungen nach Art. 5 des Bundesgesetzes vom 20. Dezember 1968 über das Verwaltungsverfahren (VwVG, SR 172.021) zuständig und entscheidet auf dem Gebiet des Asyls</w:t>
      </w:r>
    </w:p>
    <w:p>
      <w:r>
        <w:t>D-5520/2021 Seite 5 in der Regel – wie auch vorliegend – endgültig (Art. 83 Bst. d Ziff. 1 Bun- desgesetz vom 17. Juni 2005 über das Bundesgericht [BGG, SR 173.110]; Art. 105 AsylG). Das Verfahren richtet sich nach dem VwVG, dem VGG und dem BGG, soweit das AsylG nichts anderes bestimmt (Art. 37 VGG und Art. 6 AsylG).</w:t>
      </w:r>
    </w:p>
    <w:p>
      <w:r>
        <w:rPr>
          <w:b/>
        </w:rPr>
        <w:t>E. 1.2</w:t>
      </w:r>
    </w:p>
    <w:p>
      <w:r>
        <w:t>Der Beschwerdeführer ist als Verfügungsadressat zur Beschwerdefüh- rung legitimiert (Art. 48 VwVG). Auf die frist- und formgerecht eingereichte Beschwerde ist – unter Vorbehalt der nachstehenden Erwägung – einzu- treten (Art. 108 Abs. 3 AsylG und Art. 52 Abs. 1 VwVG).</w:t>
      </w:r>
    </w:p>
    <w:p>
      <w:r>
        <w:rPr>
          <w:b/>
        </w:rPr>
        <w:t>E. 1.3</w:t>
      </w:r>
    </w:p>
    <w:p>
      <w:r>
        <w:t>Der Beschwerde kommt von Gesetzes wegen aufschiebende Wirkung zu und die Vorinstanz hat diese nicht entzogen (Art. 55 VwVG). Auf das Gesuch um Erteilung der aufschiebenden Wirkung wird daher mangels Rechtsschutzinteresses nicht eingetreten.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Auf einen Schriftenwechsel wurde gestützt auf Art. 111a Abs. 1 AsylG ver- zichtet.</w:t>
      </w:r>
    </w:p>
    <w:p>
      <w:r>
        <w:rPr>
          <w:b/>
        </w:rPr>
        <w:t>E. 4</w:t>
      </w:r>
    </w:p>
    <w:p>
      <w:r>
        <w:t>Bei Beschwerden gegen Nichteintretensentscheide, mit denen es die Vor- instanz ablehnt, das Asylgesuch auf seine Begründetheit hin zu überprüfen (Art. 31a Abs. 1–3 AsylG), ist die Beurteilungskompetenz der Beschwer- deinstanz grundsätzlich auf die Frage beschränkt, ob die Vorinstanz zu Recht auf das Asylgesuch nicht eingetreten ist (vgl. BVGE 2012/4 E. 2.2 m.w.H.). Bezüglich der Frage der Wegweisung und des Wegweisungsvollzugs hat die Vorinstanz eine materielle Prüfung vorgenommen, weshalb dem Bun- desverwaltungsgericht diesbezüglich volle Kognition zukommt.</w:t>
      </w:r>
    </w:p>
    <w:p>
      <w:r>
        <w:t>D-5520/2021 Seite 6</w:t>
      </w:r>
    </w:p>
    <w:p>
      <w:r>
        <w:rPr>
          <w:b/>
        </w:rPr>
        <w:t>E. 5.1</w:t>
      </w:r>
    </w:p>
    <w:p>
      <w:r>
        <w:t>In der Stellungnahme zum Entscheidentwurf monierte der Beschwer- deführer, dass die Situation für Personen, welche den Schutzstatus in Grie- chenland erhalten hätten, prekär sei. Die völkerrechtlichen Verpflichtungen würden nicht eingehalten. Zudem hätten der Europäische Gerichtshof für Menschenrechte (EGMR) und verschiedene deutsche Verwaltungsge- richte festgehalten, dass die in Griechenland herrschenden Umstände für anerkannte Flüchtlinge Art. 3 der Konvention vom 4. November 1950 zum Schutze der Menschenrechte und Grundfreiheiten (EMRK, SR 0.101) ver- letzen würden. Von diesen unhaltbaren Zuständen sei der Beschwerdefüh- rer betroffen und habe erklärt, weder Zugang zu Unterkunft oder Lebens- mitteln, noch über einen wirksamen Schutz durch die Polizei zu verfügen. Zu diesen desolaten Lebensbedingungen käme hinzu, dass er psychisch angeschlagen sei und sich in Griechenland nicht adäquat habe behandeln lassen können. Sodann sei der medizinische Sachverhalt nicht ausrei- chend abgeklärt worden. Er ersuchte deshalb, mit dem Entscheid abzu- warten, bis der medizinische Sachverhalt vollständig abgeklärt worden und die notwendige Therapie erfolgt sei sowie die entsprechenden Arztberichte zu den Akten gereicht werden könnten. Ohne die entsprechenden Abklä- rungen oder das Einholen individueller Garantien sei der Vollzug der Weg- weisung nach Griechenland als unzulässig und unzumutbar zu qualifizie- ren. Es sei ihm deshalb die vorläufige Aufnahme in der Schweiz zu gewäh- ren.</w:t>
      </w:r>
    </w:p>
    <w:p>
      <w:r>
        <w:rPr>
          <w:b/>
        </w:rPr>
        <w:t>E. 5.2</w:t>
      </w:r>
    </w:p>
    <w:p>
      <w:r>
        <w:t>Die Vorinstanz argumentierte im Wesentlichen, dass Griechenland ein Rechtsstaat mit funktionierendem Justizsystem und Polizeibehörden sei, welcher seinen völkerrechtlichen Verpflichtungen nachkomme. Der Be- schwerdeführer könne sich hinsichtlich des Messerangriffs durch Drittper- sonen und im Zusammenhang mit der gewünschten Familienzusammen- führung an die entsprechenden Behörden wenden. Als in Griechenland an- erkannter Flüchtling stünden ihm gemäss Richtlinie 20011/95/EU (Qualifi- kationsrichtlinie) auch Sozialleistungen und der Zugang zu Wohnraum, Be- schäftigung und medizinsicher Versorgung zu, welche er – im Bedarfsfall auch auf dem Rechtsweg – einfordern könne. Zudem wurde in der Verfü- gung auf verschiedene mögliche Unterstützungsangebote und Organisati- onen hingewiesen, welche dem Beschwerdeführer in Griechenland unter- stützend zur Seite stehen könnten. Auch wenn die ökonomische Situation und die Lebensbedingungen in Griechenland schwierig seien, würden sie die gesamte Bevölkerung betreffen, und eine Wegweisung dorthin sei zu- lässig und zumutbar. Sodann seien keine konkreten Hinweise ersichtlich,</w:t>
      </w:r>
    </w:p>
    <w:p>
      <w:r>
        <w:t>D-5520/2021 Seite 7 dass Garantien eingeholt werden müssten. Des Weiteren wurde im Zusam- menhang mit der medizinischen Versorgung in Griechenland einerseits auf das Urteil des Bundesverwaltungsgerichts E-4866/2019 vom 2. Oktober 2019 hingewiesen, wonach die griechischen Behörden Personen mit Schutzstatus den kostenlosen Zugang zum Gesundheitssystem gewähr- ten. Anderseits wurde festgestellt, dass der Beschwerdeführer in Griechen- land bereits medizinisch behandelt und versorgt worden sei. Schliesslich würden keine Tatsachen oder Beweismittel vorliegen, welche ein schutzwürdiges Interesse an der Feststellung der Flüchtlingseigen- schaft des Beschwerdeführers in der Schweiz begründen könnten, zumal ein Drittstaat bereits seine Flüchtlingseigenschaft festgestellt und ihm Schutz vor Verfolgung gewährt habe. Dementsprechend könne er nach Griechenland zurückkehren, ohne eine Rückschiebung in Verletzung des Non-Refoulement-Prinzips befürchten zu müssen.</w:t>
      </w:r>
    </w:p>
    <w:p>
      <w:r>
        <w:rPr>
          <w:b/>
        </w:rPr>
        <w:t>E. 5.3</w:t>
      </w:r>
    </w:p>
    <w:p>
      <w:r>
        <w:t>In seiner Beschwerde hielt der Beschwerdeführer dem entgegen, dass seine Situation in Griechenland äusserst schwierig gewesen sei. Er habe seit ungefähr dreieinhalb Jahren in Griechenland gelebt, jedoch weder eine Unterkunft noch Nahrungsmittel erhalten. Sporadisch habe er zwar arbei- ten können und dann über etwas Geld verfügt, oft habe er jedoch mit Bet- teln über die Runden kommen müssen. Des Weiteren habe er keine medi- zinische Hilfe erhalten, obwohl er diese benötigt hätte. Erst in der Schweiz sei er wegen seinen (…) operiert worden. Einmal habe er in Griechenland einen Messerangriff erlitten, welcher in der Folge im Fernsehen zu sehen gewesen sei. Nachdem er sich deswegen an die Polizei gewandt habe, habe ihm diese jegliche Hilfe verweigert. Schliesslich sei auch seine private Situation äusserst schwierig. Seine Ehefrau und die gemeinsamen vier Kin- der würden sich nach wie vor in Afghanistan befinden. Er verfüge nicht über die notwendigen finanziellen Mittel, seine Familie nach Griechenland brin- gen oder ihnen zumindest etwas Geld senden zu können.</w:t>
      </w:r>
    </w:p>
    <w:p>
      <w:r>
        <w:rPr>
          <w:b/>
        </w:rPr>
        <w:t>E. 6.1</w:t>
      </w:r>
    </w:p>
    <w:p>
      <w:r>
        <w:t>Gemäss Art. 31a Abs. 1 Bst. a AsylG wird auf ein Asylgesuch in der Regel nicht eingetreten, wenn die asylsuchende Person in einen nach Art. 6a Abs. 2 Bst. b AsylG als sicher bezeichneten Drittstaat zurückkehren kann, in welchem sie sich vorher aufgehalten hat.</w:t>
      </w:r>
    </w:p>
    <w:p>
      <w:r>
        <w:rPr>
          <w:b/>
        </w:rPr>
        <w:t>E. 6.2</w:t>
      </w:r>
    </w:p>
    <w:p>
      <w:r>
        <w:t>Der Bundesrat bezeichnet Staaten, in denen nach seinen Feststellun- gen effektiver Schutz vor Rückschiebung im Sinne von Art. 5 Abs. 1 AsylG besteht, als sichere Drittstaaten (Art. 6a Abs. 2 Bst. b AsylG). Durch den</w:t>
      </w:r>
    </w:p>
    <w:p>
      <w:r>
        <w:t>D-5520/2021 Seite 8 Beschluss des Bundesrats vom 14. Dezember 2007 wurden sämtliche Län- der der Europäischen Union (EU) und der Europäischen Freihandelsasso- ziation (EFTA) als sichere Drittstaaten bezeichnet.</w:t>
      </w:r>
    </w:p>
    <w:p>
      <w:r>
        <w:rPr>
          <w:b/>
        </w:rPr>
        <w:t>E. 6.3</w:t>
      </w:r>
    </w:p>
    <w:p>
      <w:r>
        <w:t>Die Vorinstanz kam in der angefochtenen Verfügung somit korrekter- weise zum Schluss, dass es sich bei Griechenland – als Mitglied der EU – um einen sicheren Drittstaat im Sinne von Art. 6a Abs. 2 Bst. b AsylG han- delt, und legte in ihrer Verfügung ausführlich und zutreffend dar, weshalb sie nicht auf das Asylgesuch des Beschwerdeführers eingetreten ist.</w:t>
      </w:r>
    </w:p>
    <w:p>
      <w:r>
        <w:rPr>
          <w:b/>
        </w:rPr>
        <w:t>E. 6.4</w:t>
      </w:r>
    </w:p>
    <w:p>
      <w:r>
        <w:t>Sodann geht aus den Akten hervor, dass der Beschwerdeführer von den griechischen Behörden am 17. Februar 2020 als Flüchtling anerkannt wurde und er über eine Aufenthaltsbewilligung – mit Gültigkeit bis zum 16. Februar 2023 – verfügt. Schliesslich stimmten die Behörden am 2. No- vember 2021 seiner Rückübernahme explizit zu.</w:t>
      </w:r>
    </w:p>
    <w:p>
      <w:r>
        <w:rPr>
          <w:b/>
        </w:rPr>
        <w:t>E. 6.5</w:t>
      </w:r>
    </w:p>
    <w:p>
      <w:r>
        <w:t>Vorliegend kommt das Gericht folglich zum Schluss, dass die Voraus- setzungen für einen Nichteintretensentscheid (Art. 31a Abs. 1 Bst. a AsylG) erfüllt sind, weshalb die Vorinstanz zu Recht nicht auf das Asylgesuch des Beschwerdeführers eingetreten ist.</w:t>
      </w:r>
    </w:p>
    <w:p>
      <w:r>
        <w:rPr>
          <w:b/>
        </w:rPr>
        <w:t>E. 7.1</w:t>
      </w:r>
    </w:p>
    <w:p>
      <w:r>
        <w:t>Ist der Vollzug der Wegweisung nicht zulässig, nicht zumutbar oder nicht möglich, so regelt das SEM das Anwesenheitsverhältnis nach den gesetzlichen Bestimmungen über die vorläufige Aufnahme (Art. 44 AsylG; Art. 83 Abs. 1 des Bundesgesetzes vom 16. Dezember 2005 über die Ausländerinnen und Ausländer und über die Integration [AIG, SR 142.20]).</w:t>
      </w:r>
    </w:p>
    <w:p>
      <w:r>
        <w:rPr>
          <w:b/>
        </w:rPr>
        <w:t>E. 7.2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8.1</w:t>
      </w:r>
    </w:p>
    <w:p>
      <w:r>
        <w:t>Der Vollzug ist nicht zulässig, wenn völkerrechtliche Verpflichtungen der Schweiz (insbesondere Art. 5 Abs. 1 AsylG, Art. 33 Abs. 1 des Abkom- mens über die Rechtsstellung der Flüchtlinge [FK, SR 0.142.30], Art. 25 Abs. 3 der Bundesverfassung der Schweizerischen Eidgenossenschaft vom 18. April 1999 [BV, SR 101], Art. 3 des Übereinkommens vom 10. De- zember 1984 gegen Folter und andere grausame, unmenschliche oder er- niedrigende Behandlung oder Strafe [FoK, SR 0.105] und Art. 3 EMRK)</w:t>
      </w:r>
    </w:p>
    <w:p>
      <w:r>
        <w:t>D-5520/2021 Seite 9 einer Weiterreise der Ausländerin oder des Ausländers in den Heimat-, Herkunfts- oder einen Drittstaat entgegenstehen (Art. 83 Abs. 3 AIG).</w:t>
      </w:r>
    </w:p>
    <w:p>
      <w:r>
        <w:rPr>
          <w:b/>
        </w:rPr>
        <w:t>E. 8.2</w:t>
      </w:r>
    </w:p>
    <w:p>
      <w:r>
        <w:t>Gemäss Art. 6a AsylG besteht zugunsten sicherer Drittstaaten – wie Griechenland einer ist (vgl. E. 6.2 hiervor) – die Vermutung, dass diese ihre völkerrechtlichen Verpflichtungen, darunter im Wesentlichen das Refoule- ment-Verbot und grundlegende menschenrechtliche Garantien, einhalten. Es obliegt der betroffenen Person, diese Legalvermutung umzustossen. Dazu hat sie ernsthafte Anhaltspunkte dafür vorzubringen, dass die Behör- den des in Frage stehenden Staates im konkreten Fall das Völkerrecht ver- letzen, ihr nicht den notwendigen Schutz gewähren oder sie menschenun- würdigen Lebensumständen aussetzen würden respektive, dass sie im in Frage stehenden Staat aufgrund von individuellen Umständen sozialer, wirtschaftlicher oder gesundheitlicher Art in eine existenzielle Notlage ge- raten würde (vgl. statt vieler das Urteil des BVGer E-2617/2016 vom 28. März 2017 E. 4; FANNY MATTHEY, in: Amarelle/Nguyen [Hrsg.], Code annoté de droit des migrations, Bern 2015, N 12 zu Art. 6a AsylG, S. 68).</w:t>
      </w:r>
    </w:p>
    <w:p>
      <w:r>
        <w:rPr>
          <w:b/>
        </w:rPr>
        <w:t>E. 8.3</w:t>
      </w:r>
    </w:p>
    <w:p>
      <w:r>
        <w:t>Das Gericht geht in konstanter Rechtsprechung grundsätzlich davon aus, dass Griechenland als Signatarstaat der EMRK, des FoK und des FK sowie des Zusatzprotokolls des FK vom 31. Januar 1967 (SR 0.142.301) seinen entsprechenden völkerrechtlichen Verpflichtungen nachkommt. Es sind keine Anhaltspunkte für eine menschenrechtswidrige Behandlung im Sinne von Art. 25 Abs. 3 BV und von Art. 3 FoK ersichtlich, die dem Be- schwerdeführer in Griechenland droht. Gemäss Auskunft der griechischen Behörden wurde der Beschwerdeführer in Griechenland als Flüchtling an- erkannt, weshalb er in diesem sicheren Drittstaat auch Schutz vor Rück- schiebung findet. Das Vorliegen eines Vollzugshindernisses unter dem Aspekt der Zulässig- keit bei Personen, welche als Flüchtlinge anerkannt wurden oder denen von den griechischen Behörden ein Schutzstatus verliehen wurde, wird vom Bundesverwaltungsgericht praxisgemäss nur dann bejaht, wenn im jeweiligen Einzelfall konkrete Anhaltspunkte für Völkerrechtsverletzungen vorliegen. Obgleich die Lebensbedingungen in Griechenland schwierig sind, ist gemäss Rechtsprechung diesbezüglich nicht von einer generellen unmenschlichen oder entwürdigenden Behandlung von Schutzberechtig- ten im Sinne von Art. 3 EMRK respektive einer existenziellen Notlage aus- zugehen (so insbesondere das Urteil des BVGer D-559/2020 vom 13. Feb- ruar 2020 E. 8.2 m.w.H. [als Referenzurteil publiziert]). Die bekannten Un-</w:t>
      </w:r>
    </w:p>
    <w:p>
      <w:r>
        <w:t>D-5520/2021 Seite 10 zulänglichkeiten treten nicht in einer Weise auf, die darauf schliessen lies- sen, dass Griechenland grundsätzlich nicht gewillt oder nicht fähig wäre, Schutzberechtigten die ihnen zustehenden Rechte und Ansprüche zu ge- währen, beziehungsweise dass diese bei Bedarf nicht auf dem Rechtsweg durchgesetzt werden könnten (vgl. etwa Urteile des BVGer D-3708/2021 vom 27. August 2021, E-319/2021 vom 27. Januar 2021 und E-4617/2020 vom 24. September 2020). Personen mit Schutzstatus sind griechischen Bürgerinnen und Bürgern gleichgestellt in Bezug auf Fürsorge und den Zu- gang zu Gerichten respektive anderen Ausländern und Ausländerinnen gleichgestellt beispielsweise in Bezug auf Erwerbstätigkeit oder die Ge- währung einer Unterkunft (vgl. Art. 16-24 FK). Unterstützungsleistungen und weitere Rechte können direkt bei den zuständigen Behörden eingefor- dert werden, falls notwendig auf dem Rechtsweg. Nicht zuletzt können Schutzberechtigte sich auch auf die Garantien in der Qualifikationsrichtlinie berufen, insbesondere die Regeln betreffend den Zugang von Personen mit Schutzstatus zu Beschäftigung (Art. 26), Bildung (Art. 27), Sozialhilfe- leistungen (Art. 29), Wohnraum (Art. 32) und medizinischer Versorgung (Art. 30). Im Falle einer Verletzung der Garantien der EMRK steht gestützt auf Art. 34 EMRK letztlich der Rechtsweg an den EGMR offen (vgl. Urteil des BVGer D-2873/2021 vom 3. September 2021 E. 7.2 m.H.a. Referenz- urteil D-559/2020 vom 13. Februar 2020 E. 8.2).</w:t>
      </w:r>
    </w:p>
    <w:p>
      <w:r>
        <w:rPr>
          <w:b/>
        </w:rPr>
        <w:t>E. 8.4</w:t>
      </w:r>
    </w:p>
    <w:p>
      <w:r>
        <w:t>Vorliegend sind auch keine hinreichenden Anhaltspunkte ersichtlich, dass für den Beschwerdeführer persönlich ein "real risk" bestehen würde, bei einer Rückkehr nach Griechenland dort einer nach Art. 3 EMRK oder Art. 1 FoK verbotenen Strafe oder Behandlung ausgesetzt zu werden. Es ist unbestritten, dass die Lebensbedingungen in Griechenland schwierig sind. Die blosse Möglichkeit, in nicht absehbarer Zeit aus nicht voraus- schaubaren Gründen in eine so missliche Lebenssituation getrieben zu werden, die einer Aussetzung einer existenziellen Notlage und andauern- den menschenrechtswidrigen Behandlung gleichkäme, vermag die Schwelle zu einem entsprechenden "real risk" vorliegend nicht zu über- schreiten.</w:t>
      </w:r>
    </w:p>
    <w:p>
      <w:r>
        <w:rPr>
          <w:b/>
        </w:rPr>
        <w:t>E. 8.5.1</w:t>
      </w:r>
    </w:p>
    <w:p>
      <w:r>
        <w:t>Gemäss Praxis des EGMR kann der Vollzug der Wegweisung eines abgewiesenen Asylsuchenden mit gesundheitlichen Problemen im Einzel- fall einen Verstoss gegen Art. 3 EMRK darstellen; hierfür sind jedoch ganz aussergewöhnliche Umstände Voraussetzung (vgl. Urteil Paposhvili gegen Belgien vom 13. Dezember 2016, 41738/10, § 183).</w:t>
      </w:r>
    </w:p>
    <w:p>
      <w:r>
        <w:t>D-5520/2021 Seite 11</w:t>
      </w:r>
    </w:p>
    <w:p>
      <w:r>
        <w:rPr>
          <w:b/>
        </w:rPr>
        <w:t>E. 8.5.2</w:t>
      </w:r>
    </w:p>
    <w:p>
      <w:r>
        <w:t>Aus den Akten (insbesondere dem Arztbericht vom 27. Oktober 2021) geht hervor, dass der Beschwerdeführer an (…) und den damit verbunde- nen Schmerzen leide sowie (…) aufweise, und er in der Folge an einen (…) überwiesen worden sei. Weitere Arztberichte liegen dem Gericht nicht vor, aus welchen hervorgeht, dass er aktuell unter gravierenden gesundheitli- chen Problemen leiden oder eine Therapie benötigen würde, welche im Sinne der genannten Rechtsprechung relevant sein könnten. Zudem konnte er sich in Griechenland bereits erfolgreich medizinisch versorgen lassen und sich gegen seine Leiden einer Lasertherapie unterziehen. De- mensprechend wird es ihm auch zukünftig möglich sein, bei Bedarf medi- zinische Unterstützung in Griechenland zu erhalten. Demensprechend fehlt es auch an der Grundlage für eine allfällige Einholung von Zusiche- rungen bei den griechischen Behörden oder für weitere Abklärungen des medizinischen Sachverhalts.</w:t>
      </w:r>
    </w:p>
    <w:p>
      <w:r>
        <w:rPr>
          <w:b/>
        </w:rPr>
        <w:t>E. 8.6</w:t>
      </w:r>
    </w:p>
    <w:p>
      <w:r>
        <w:t>Der Vollzug der Wegweisung erweist sich somit als zulässig.</w:t>
      </w:r>
    </w:p>
    <w:p>
      <w:r>
        <w:rPr>
          <w:b/>
        </w:rPr>
        <w:t>E. 9.1</w:t>
      </w:r>
    </w:p>
    <w:p>
      <w:r>
        <w:t>Gestützt auf Art. 83 Abs. 5 AIG besteht die Vermutung, dass eine Weg- weisung in einen EU- oder EFTA-Staat in der Regel zumutbar ist (vgl. An- hang 2 der Verordnung über den Vollzug der Weg- und Ausweisung sowie der Landesverweisung von ausländischen Personen [VVWAL, SR 142.281]). Der Bundesrat ist – auch in Anbetracht der gegenwärtigen Asylpolitik Griechenlands – auf seine diesbezügliche Einschätzung, welche periodisch zu überprüfen ist (vgl. Art. 83 Abs. 5bis AIG), bisher nicht zurück- gekommen.</w:t>
      </w:r>
    </w:p>
    <w:p>
      <w:r>
        <w:rPr>
          <w:b/>
        </w:rPr>
        <w:t>E. 9.2</w:t>
      </w:r>
    </w:p>
    <w:p>
      <w:r>
        <w:t>Nach Durchsicht der Akten lassen sich keine Hinweise darauf finden, dass der Beschwerdeführer im Falle einer Rückführung nach Griechenland in eine existenzielle Notlage geraten würde. Auch wenn anzuerkennen ist, dass die Situation für Flüchtlinge in Griechenland schwierig ist, bestehen keine stichhaltigen Hinweise darauf, dass der griechische Staat seinen völ- kerrechtlichen Verpflichtungen nicht nachkommt (vgl. unter vielen Urteile des BVGer D-2197/2021 vom 29. September 2021 E. 7.3; D-5247/2021 vom 9. Dezember 2021). Der Beschwerdeführer hielt sich zudem bereits ungefähr dreieinhalb Jahre in Griechenland auf und konnte sporadisch ei- ner Arbeit als Tagelöhner nachgehen. Es ist davon auszugehen, dass er auch zukünftig erneut Arbeit finden wird. Sodann ist es ihm möglich, sich für eine Unterkunft und Sozialleistungen an die entsprechenden Stellen zu wenden und im Bedarfsfall seine Rechte einzufordern. Indes geht aus den</w:t>
      </w:r>
    </w:p>
    <w:p>
      <w:r>
        <w:t>D-5520/2021 Seite 12 Akten nicht hervor, dass er zuvor aktiv um Hilfe bei den griechischen Be- hörden oder Hilfsorganisationen ersucht hätte oder diese ihm grundsätzlich verweigert worden wäre. Auch im Zusammenhang mit der von ihm ge- wünschten Familienzusammenführung kann sich der Beschwerdeführer an die dafür zuständigen Stellen wenden, welche ihn diesbezüglich beraten und ihm die landesinternen Voraussetzungen erklären können.</w:t>
      </w:r>
    </w:p>
    <w:p>
      <w:r>
        <w:rPr>
          <w:b/>
        </w:rPr>
        <w:t>E. 9.3</w:t>
      </w:r>
    </w:p>
    <w:p>
      <w:r>
        <w:t>Insgesamt lassen sich weder persönlichen Anhaltspunkte erkennen, welche auf eine konkrete Gefährdung im Fall einer Rückkehr nach Grie- chenland hinwiesen, noch kann aufgrund der allgemeinen Situation in Grie- chenland auf eine solche geschlossen werden. Der Vollzug der Wegwei- sung erweist sich damit auch als zumutbar.</w:t>
      </w:r>
    </w:p>
    <w:p>
      <w:r>
        <w:rPr>
          <w:b/>
        </w:rPr>
        <w:t>E. 10.1</w:t>
      </w:r>
    </w:p>
    <w:p>
      <w:r>
        <w:t>Der Vollzug der Wegweisung erweist sich schliesslich auch als mög- lich, zumal die griechischen Behörden am 2. November 2021 der Rück- übernahme des Beschwerdeführers explizit zugestimmt haben und er in Griechenland über eine bis 16. Februar 2023 gültige Aufenthaltsbewilli- gung verfügt.</w:t>
      </w:r>
    </w:p>
    <w:p>
      <w:r>
        <w:rPr>
          <w:b/>
        </w:rPr>
        <w:t>E. 10.2</w:t>
      </w:r>
    </w:p>
    <w:p>
      <w:r>
        <w:t>Auch die Covid-19-Pandemie steht dem Wegweisungsvollzug nicht entgegen. Bei dieser handelt es sich – wenn überhaupt – um ein temporä- res Vollzugshindernis, welchem im Rahmen der Vollzugsmodalitäten durch die kantonalen Behörden Rechnung zu tragen ist, indem etwa der Zeit- punkt des Vollzugs der Situation in Griechenland angepasst wird.</w:t>
      </w:r>
    </w:p>
    <w:p>
      <w:r>
        <w:rPr>
          <w:b/>
        </w:rPr>
        <w:t>E. 10.3</w:t>
      </w:r>
    </w:p>
    <w:p>
      <w:r>
        <w:t>Zusammenfassend kommt das Bundesverwaltungsgericht zum Schluss, dass die Vorinstanz den Wegweisungsvollzug zu Recht als zulässig, zumutbar und möglich bezeichnete.</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somit abzuweisen, so- weit darauf einzutreten ist.</w:t>
      </w:r>
    </w:p>
    <w:p>
      <w:r>
        <w:rPr>
          <w:b/>
        </w:rPr>
        <w:t>E. 12.1</w:t>
      </w:r>
    </w:p>
    <w:p>
      <w:r>
        <w:t>Der Antrag auf Verzicht auf die Erhebung eines Kostenvorschusses erweist sich mit vorliegendem Urteil als gegenstandslos.</w:t>
      </w:r>
    </w:p>
    <w:p>
      <w:r>
        <w:t>D-5520/2021 Seite 13</w:t>
      </w:r>
    </w:p>
    <w:p>
      <w:r>
        <w:rPr>
          <w:b/>
        </w:rPr>
        <w:t>E. 12.2</w:t>
      </w:r>
    </w:p>
    <w:p>
      <w:r>
        <w:t>Das Gesuch um Gewährung der unentgeltlichen Prozessführung ist abzuweisen, zumal sich die Beschwerde entsprechend den vorstehenden Erwägungen bereits von vornherein als aussichtlos im Sinne von Art. 65 Abs. 1 VwVG erwiesen hat. Demzufolge sind die Verfahrenskosten in der Höhe von Fr. 750.– (Art. 1‒3 des Reglements vom 21. Februar 2008 über die Kosten und Entschädigungen vor dem Bundesverwaltungsgericht [VGKE, SR 173.320.2]) dem Beschwerdeführer aufzuerlegen (Art. 63 Abs. 1 VwVG). (Dispositiv nächste Seite)</w:t>
      </w:r>
    </w:p>
    <w:p>
      <w:r>
        <w:t>D-5520/2021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