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D-5089/2015 vom 30. Mai 2018</w:t>
      </w:r>
    </w:p>
    <w:p>
      <w:r>
        <w:t>Bundesverwaltungsgericht, 2018-05-30, DE</w:t>
      </w:r>
    </w:p>
    <w:p>
      <w:r>
        <w:rPr>
          <w:b/>
        </w:rPr>
        <w:t xml:space="preserve">Quelle: </w:t>
      </w:r>
      <w:r>
        <w:t>https://mcp.opencaselaw.ch/entscheid/bvger_D-5089_2015</w:t>
      </w:r>
    </w:p>
    <w:p>
      <w:r>
        <w:t>FR: TAF D-5089/2015 du 30 mai 2018</w:t>
      </w:r>
    </w:p>
    <w:p>
      <w:r>
        <w:t>IT: TAF D-5089/2015 del 30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Verfahren der Beschwerdeführenden wird mit demjenigen ihres Sohnes beziehungsweise Bruders, H._______ (D-5125/2015), koordiniert behandelt.</w:t>
      </w:r>
    </w:p>
    <w:p>
      <w:r>
        <w:rPr>
          <w:b/>
        </w:rPr>
        <w:t>E. 4</w:t>
      </w:r>
    </w:p>
    <w:p>
      <w:r>
        <w:t>Die Dossiers der Schwäger beziehungsweise Onkel T._______ (N [...]) und R._______ sowie dessen Ehefrau S._______ (N [...]) und das Dossier des ältesten Sohnes beziehungsweise Bruders E._______ (N [...]) wurden vom Bundesverwaltungsgericht für die Beurteilung des vorliegenden Verfahrens beigezogen.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6.1</w:t>
      </w:r>
    </w:p>
    <w:p>
      <w:r>
        <w:t>Das SEM lehnte das Asylgesuch mit der Begründung ab, die Vorfluchtgründe der Beschwerdeführenden seien in der Verfügung vom 11. April 2013 für nicht glaubhaft im Sinne von Art. 7 AsylG und auch nicht als relevant im Sinne von Art. 3 Abs. 1 und 2 AsylG erachtet worden. Diese Einschätzung ihrer Asylgründe durch das SEM sei vom Bundesverwaltungsgericht mit Urteil D-2686/2013 vom 19. Juni 2013 bestätigt worden. Die Beschwerdeführenden würden geltend machen, dass ihnen und ihren minderjährigen Kindern bei einer Rückkehr in die Türkei wegen der Verfolgungslage ihres Ehemannes beziehungsweise Vaters durch ein Ermittlungsverfahren im Zusammenhang mit einem Bombenanschlag auf ein Einkaufszentrum in I._______ eine asylrelevante Reflexverfolgung drohe. Hinzu komme noch ein Zeitungsartikel in (...) vom (...) 2013 mit Verweisen auf die exilpolitischen Aktivitäten ihres Ehemannes beziehungsweise Vaters für das in der Türkei wegen seiner PKK-Nähe verbotene Hilfswerk (...), das ebenfalls Anlass für eine asylrelevante Reflexverfolgung gebe. Den Erkenntnissen des SEM zufolge gebe es in der Türkei keine Sippenhaft. Eine Reflexverfolgung von gesuchten Personen, denen terroristische Aktivitäten angelastet würden, sei jedoch trotzdem nicht auszuschliessen. Den Erkenntnissen des SEM zufolge nähmen aber solche Massnahmen der türkischen Behörden und Sicherheitskräfte in der Regel kein asylrelevantes Ausmass an. Dies gelte umso mehr für Angehörige, die selbst nicht vorbelastet seien wie die Beschwerdeführerin und ihr Sohn B._______. Diese Einschätzung werde dadurch bestätigt, dass die von ihnen geltend gemachten angeblichen Reflexverfolgungsmassnahmen wegen ihres Ehemannes beziehungsweise Vaters im Rahmen ihrer Vorfluchtgründe vom SEM als nicht glaubhaft beziehungsweise aufgrund der fehlenden Intensität als nicht asylbeachtlich im Sinne von Art. 3 AsylG eingestuft worden seien. Zudem würden beide geltend machen, in der Schweiz exilpolitisch aktiv zu sein. Die von ihnen geschilderten Aktivitäten - kulturelle Aktivitäten, Teilnahme an Demonstrationen - entsprächen jedoch aufgrund ihrer Art und Intensität nicht den Anforderungen an eine exponierte exilpolitische Tätigkeit, welche eine begründete Furcht vor einer asylrelevanten Verfolgung bei einer Rückkehr in die Türkei würde auslösen können. Diese Vorbringen seien deshalb nicht asylrelevant. Die Beschwerdeführerin und ihre Kinder C._______ und B._______ würden deshalb die Flüchtlingseigenschaft gemäss Art. 3 Abs. 1 und 2 AsylG nicht erfüllen.</w:t>
      </w:r>
    </w:p>
    <w:p>
      <w:r>
        <w:rPr>
          <w:b/>
        </w:rPr>
        <w:t>E. 6.2</w:t>
      </w:r>
    </w:p>
    <w:p>
      <w:r>
        <w:t>In der Beschwerde wird hingegen geltend gemacht, der Sachverhalt sei ungenügend und unvollständig festgestellt und die Begründungspflicht sei verletzt worden. Zudem sei der rechtserhebliche Sachverhalt von der Vorinstanz falsch und zu Ungunsten der Beschwerdeführenden gewürdigt worden, indem sie bei der Beurteilung der geltend gemachten Reflexverfolgung die Anerkennung der Flüchtlingseigenschaft des Sohnes E._______ und der anderen Verwandten, wie diejenige des Schwagers, T._______ sowie R._______ und dessen Ehefrau S._______ nicht berücksichtigt und in die Verfügung miteinbezogen habe. Die Beschwerdeführenden würden die Feststellung der Vorinstanz, dass ihre Vorfluchtgründe nicht glaubhaft und auch nicht asylrelevant seien, nicht bestreiten. Sie würden aber neu geltend machen, dass es Gründe gebe, um diese Feststellung zu revidieren. Die Familie P._______ werde seit Anfang neunziger Jahre stets Repressalien des türkischen Staates ausgesetzt. So sei nicht nur der Ehemann beziehungsweise Vater, sondern auch dessen Brüder T._______ und R._______ von den türkischen Behörden verfolgt worden, weshalb sie mit ihren Familien aufgrund der unrecht erfolgten ständigen Behelligungen, Repressalien, mehrmaligen Verhaftungen, Befragungen und Anklagen sowie erlittenen Misshandlungen und Folter die Türkei hätten verlassen und in der Schweiz Schutz suchen müssen. Diese erlittene Vorverfolgung ermögliche es auch die subjektive Furcht der Beschwerdeführenden vor zukünftiger Verfolgung zu verstehen. Daher seien die Vorfluchtgründe der Beschwerdeführenden bei der Beurteilung der von ihnen vorgebrachten Reflexverfolgung von grosser Bedeutung, weshalb sie im Gegensatz zur Annahme der Vorinstanz bei der Prüfung der geltend gemachten Reflexverfolgung weiterhin berücksichtigt werden müssten. Wie die Vorinstanz selber nicht ausgeschlossen habe und auch durch die Rechtsprechung des Bundesverwaltungsgerichts bestätigt werde, bestünden in der Türkei staatliche Repressalien gegen Familienangehörige von politischen Aktivisten, die als sogenannte Reflexverfolgung flüchtlingsrechtlich erheblich im Sinne von Art. 3 AsylG sein könne (vgl. Urteile des BVGer D-5254/2012 vom 23. Januar 2013 E. 5.2.2 und D-5595/2011 vom 13. Februar 2013 E. 5.6.3). Nach dieser Rechtsprechung sei die Wahrscheinlichkeit, Opfer einer Reflexverfolgung zu werden, vor allem dann gegeben, wenn nach einem flüchtigen Familienmitglied gefahndet werde und die Behörde Anlass zur Vermutung habe, dass jemand mit der gesuchten Person in engem Kontakt stehe. Weiter erhöhe sich diese Wahrscheinlichkeit gemäss erwähnter Rechtsprechung dann, wenn ein nicht unbedeutendes politisches Engagement der reflexverfolgten Person für illegale politische Organisationen hinzukomme. Feststellen liesse sich immerhin, dass oftmals diejenigen Personen von einer Reflexverfolgung bedroht seien, die sich offen für politisch aktive Verwandte einsetzen würden. Hinter einer Reflexverfolgung könne aber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fernhielten. Wie die Beschwerdeführenden vorgebracht hätten, würden sie zu einer als PKK nahestehenden bekannten Familie gehören. Ein Bruder des Ehemannes und Vaters sei durch die türkischen Sicherheitskräfte im Oktober 1993 getötet und er selber für zwei Jahre inhaftiert worden. Er und seine Brüder und die Ehefrau des einen Bruders seien aktive Mitglieder der prokurdischen Parteien wie HADEP oder der Nachfolgeparteien in der Heimatgemeinde der Beschwerdeführenden, weshalb sie stets der Repressalien der türkischen Behörden ausgesetzt gewesen seien. Aufgrund der erwähnten und teils belegten Repressalien hätten die Beschwerdeführenden als auch die Verwandten schliesslich die Türkei verlassen müssen. Somit seien die Beschwerdeführenden bereits vor ihrer Ausreise den Verfolgungsmassnahmen des türkischen Staates ausgesetzt gewesen, weshalb sie objektive Gründe für eine ausgeprägte subjektive Furcht vor erneuter Verfolgung hätten. Nun werde der Ehemann beziehungsweise Vater der Beschwerdeführenden in der Türkei wegen eines nicht von ihm ausgeübten Anschlages offiziell gesucht. Zudem seien er und der Sohn beziehungsweise Bruder E._______ seit ihrer Ankunft in der Schweiz exilpolitisch tätig, weshalb sie von der Vorinstanz als Flüchtlinge anerkannt und vorläufig aufgenommen worden seien. Auch die erwähnten Verwandten seien in der Schweiz wie vorher politisch aktiv, indem sie sich für die kurdischen Vereine (...) oder (...) einsetzen und an regimekritischen Aktionen und Demonstrationen teilnehmen würden. S._______ führe zum Beispiel seit März 2015 ihre politischen Tätigkeiten als Co-Vorsitzende der (...) in U._______ fort. Aufgrund dieser exilpolitischen Tätigkeiten seien die Familienmitglieder der Familie P._______ in den Kreisen der kurdisch-türkischen Oppositionsbewegung weitherum bekannt, was auch dem türkischen Geheimdienst nicht entgangen sei, da dieser weiterhin die exilpolitischen Tätigkeiten der türkischen Staatsangehörigen streng beobachte, wie im Fall von O._______. Die exilpolitischen Tätigkeiten seien von der Vorinstanz nicht bestritten worden. Deshalb sei die Wahrscheinlichkeit, dass sie auch aufgrund ihrer exilpolitischen Tätigkeiten in den Blick des türkischen Geheimdienstes geraten sein könnten, und aus diesem Grund die Gefahr, bei der Rückreise in die Türkei verhaftet, verhört und dabei misshandelt zu werden, sehr hoch. Wie das Oberverwaltungsgericht Rheinland-Pfalz in seinem Urteil vom 21. März 2014 festgestellt habe, würden insbesondere ehemalige PKK-Mitglieder in den Blick türkischer Sicherheitsbehörden geraten und müssten bei einer Rückkehr mit beachtlicher Wahrscheinlichkeit mit asylrelevanten Übergriffen rechnen. Bei der Einreise in die Türkei habe sich jedermann, gleich welcher Volkszugehörigkeit, einer Personenkontrolle zu unterziehen. Sei eine Person in das Fahndungsregister eingetragen oder sei gegen sie ein Ermittlungsverfahren anhängig, werde sie in Polizeigewahrsam genommen. Sei ein Strafverfahren anhängig, werde der Betroffene festgenommen und der Staatsanwaltschaft überstellt. Für exponierte Mitglieder oder solche, von denen sich die Sicherheitskräfte Informationen über die PKK erhoffen würden, bestehe die Gefahr der Folter beziehungsweise Misshandlung. Der seit März 2013 zwischen der PKK und der Türkei stillschweigend vereinbarte Waffenstillstand sei nach dem Anschlag mit 32 Toten in der türkischen Stadt Suruc vom 20. Juli 2015 und den daraufhin erfolgten Luftangriffen der türkischen Armee gegen die PKK-Stellungen in den Kandil-Bergen im Nordirak aufgekündigt worden. Seither eskaliere die Gewalt, und kurdische Aktivistinnen und Aktivisten würden verhaftet. Die von den Beschwerdeführenden geltend gemachten Befürchtungen den Reflexverfolgungsmassnahmen des türkischen Staates ausgesetzt zu werden, müsse daher vor dem Hintergrund dieser neuen Entwicklung gewürdigt werden, welche die Gefahr der oben beschriebenen Übergriffe erhöhe. Somit sei die von den Beschwerdeführenden geltend gemachte Reflexverfolgung auch objektiv begründet, weshalb ihre Flüchtlingseigenschaft anzuerkennen und ihnen Asyl zu gewähren sei.</w:t>
      </w:r>
    </w:p>
    <w:p>
      <w:r>
        <w:rPr>
          <w:b/>
        </w:rPr>
        <w:t>E. 6.3</w:t>
      </w:r>
    </w:p>
    <w:p>
      <w:r>
        <w:t>In der Vernehmlassung führte das SEM aus, es ergebe sich für die Beschwerdeführenden auch aufgrund der aktuellen Aktenlage kein politisches Profil, aus dem sie eine ausreichend begründete Furcht vor einer zukünftigen asylrelevanten Verfolgung ableiten könnten. Die gleiche Einschätzung gelte für die von den Beschwerdeführenden vorgebrachte Furcht vor einer Reflexverfolgung aufgrund des familiären Umfeldes.</w:t>
      </w:r>
    </w:p>
    <w:p>
      <w:r>
        <w:rPr>
          <w:b/>
        </w:rPr>
        <w:t>E. 6.4</w:t>
      </w:r>
    </w:p>
    <w:p>
      <w:r>
        <w:t>In der Replik machten die Beschwerdeführenden im Wesentlichen geltend, wie aus Berichten von verschiedenen Nichtregierungsorganisationen (NGO's) und Nachrichten aus deutschsprachigen Internetseiten zu entnehmen sei, habe sich die Sicherheits- und Menschenrechtslage in der Türkei im Jahre 2015 insbesondere im Südosten der Türkei dramatisch verschlechtert. Die Auseinandersetzungen zwischen der PKK und den türkischen Sicherheitskräften hätten sich zugespitzt und es würden jeden Tag nicht nur Kämpfer der PKK oder türkischen Soldaten oder Polizisten gegenseitig getötet, sondern auch zahlreiche Zivilsten. Im Zeitraum zwischen 7. Juni und 9. November 2015 seien insgesamt 5'713 politische Aktivistinnen und Aktivisten von türkischen Sicherheitskräften festgenommen worden. Die Lage im Südosten und Osten der Türkei sei durch eine Situation allgemeiner Gewalt gekennzeichnet. Inzwischen seien nicht nur der als Flüchtling anerkannte Ehemann beziehungsweise Vater, sowie die Söhne beziehungsweise Brüder, E._______, H._______, sondern auch andere Verwandte, wie R._______ und dessen Frau S._______ bei verschiedenen kurdischen Vereinen in der Schweiz politisch stark engagiert, weshalb sie mittlerweile von der Vorinstanz als Flüchtlinge anerkannt und ihnen Asyl gewährt worden sei. Da die demokratischen Gesellschaftszentren der Kurdinnen und Kurden in Europa und die Jugendorganisationen (...) von den türkischen Behörden als illegal und terroristisch bezeichnet sowie als Tochter- beziehungsweise Nebenorganisation der PKK wahrgenommen und daher streng beobachtet und jede Bewegung dieser Organisationen aufgenommen, erfasst, ausgewertet und anschliessend der Informationsstelle nach I._______ übermittelt würden, bestehe für den Fall einer Rückkehr der Beschwerdeführenden in die Türkei eine erhöhte Gefahr am Flughafen angehalten, einer genauen Prüfung unterzogen und dabei verhaftet zu werden, was auch von der Vorinstanz bestätigt werde. Die Gefahr, bei der Einreise in die Türkei die Aufmerksamkeit der Sicherheitsbehörden auf sich zu ziehen, vergrössere sich auch aufgrund ihres langjährigen Auslandaufenthaltes und noch ausstehenden Militärdienstes des Sohnes B._______ zusätzlich. Somit sei ihre Furcht vor einer zukünftigen Verfolgung begründet.</w:t>
      </w:r>
    </w:p>
    <w:p>
      <w:r>
        <w:rPr>
          <w:b/>
        </w:rPr>
        <w:t>E. 7.1</w:t>
      </w:r>
    </w:p>
    <w:p>
      <w:r>
        <w:t>In der Beschwerde wird gerügt, die Vorinstanz habe den Sachverhalt unvollständig festgestellt und die Begründungspflicht verletzt, indem sie die Anerkennung der Flüchtlingseigenschaft von Verwandten unberücksichtigt gelassen habe.</w:t>
      </w:r>
    </w:p>
    <w:p>
      <w:r>
        <w:rPr>
          <w:b/>
        </w:rPr>
        <w:t>E. 7.2</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 Ferner soll die Abfassung der Begründung den Betroffenen ermöglichen, den Entscheid gegebenenfalls sachgerecht anzufechten, was nur der Fall ist, wenn sich sowohl die Betroffenen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des Wegweisungsvollzugs - eine sorgfältige Begründung verlangt wird (vgl. BVGE 2008/47 E. 3.2).</w:t>
      </w:r>
    </w:p>
    <w:p>
      <w:r>
        <w:rPr>
          <w:b/>
        </w:rPr>
        <w:t>E. 7.3</w:t>
      </w:r>
    </w:p>
    <w:p>
      <w:r>
        <w:t>Das SEM hat in der angefochtenen Verfügung vom 23. Juli 2015 festgehalten, dass der Ehemann beziehungsweise Vater der Beschwerdeführenden mit Verfügung vom gleichen Tag als Flüchtling vorläufig aufgenommen wurde. Hinsichtlich der im Rahmen des ersten Asylgesuchs geltend gemachten Vorbringen hat es alsdann auf seine Verfügung vom 11. April 2013 verwiesen, in welcher eine Reflexverfolgung der Beschwerdeführenden im Zusammenhang mit den Asylvorbringen des Ehemannes beziehungsweise Vaters und des ältesten Sohnes beziehungsweise Bruders unter Hinweis auf ihre in den Urteilen des BundesverwaltungsgerichtsD-1595/2011 (D._______) beziehungsweise D-1972/2012 (E._______) vom 13. Februar 2013 abgewiesenen Beschwerden verneint wurde, da diese selber keine Reflexverfolgung aufgrund ihrer Zugehörigkeit zu einer politisch oppositionellen Familie zu befürchten hätten (vgl. Verfügung vom 11. April 2013 Ziff. I. 4). Sodann machten die Beschwerdeführenden weder bei der Erstbefragung noch bei den beiden Anhörungen geltend, dass sie aufgrund der exilpolitischen Tätigkeiten des ältesten Sohnes beziehungsweise Bruders oder aufgrund des Schwagers T._______ eine Reflexverfolgung zu befürchten hätten. Im Übrigen waren die Asylverfahren von R._______ und S._______ zum Zeitpunkt des Erlasses der Verfügung am 23. Juli 2015 noch nicht entschieden, weshalb das SEM den Umstand, dass diese Flüchtlinge sind, noch gar nicht berücksichtigen konnte. Eine unvollständige Feststellung des rechtserheblichen Sachverhalts lässt sich demnach ebenso wenig feststellen wie eine Verletzung der Begründungspflicht beziehungsweise des rechtlichen Gehörs.</w:t>
      </w:r>
    </w:p>
    <w:p>
      <w:r>
        <w:rPr>
          <w:b/>
        </w:rPr>
        <w:t>E. 8.1</w:t>
      </w:r>
    </w:p>
    <w:p>
      <w:r>
        <w:t>Die Beschwerdeführenden machen geltend, aufgrund der Verfolgung des Ehemannes beziehungsweise Vaters und den exilpolitischen Tätigkeiten ihrer Verwandten würden sie sich vor einer Reflexverfolgung durch die türkischen Behörden fürchten.</w:t>
      </w:r>
    </w:p>
    <w:p>
      <w:r>
        <w:rPr>
          <w:b/>
        </w:rPr>
        <w:t>E. 8.2</w:t>
      </w:r>
    </w:p>
    <w:p>
      <w:r>
        <w:t>Das Bundesverwaltungsgericht geht in konstanter Praxis davon aus, dass in der Türkei staatliche Repressalien gegen Familienangehörige von politischen Aktivisten angewandt werden, die als sogenannte Reflexverfolgung flüchtlingsrechtlich erheblich im Sinne von Art. 3 AsylG sein können. Die Wahrscheinlichkeit, Opfer einer Reflexverfolgung zu werden, ist nach der Praxis des Gerichts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beispielsweise die Urteile des BVGer D-4411/2013 vom 8. September 2014 E. 5.1 und D-5254/2012 vom 23. Januar 2013 E. 5.2.2 m.w.H.).</w:t>
      </w:r>
    </w:p>
    <w:p>
      <w:r>
        <w:rPr>
          <w:b/>
        </w:rPr>
        <w:t>E. 8.3</w:t>
      </w:r>
    </w:p>
    <w:p>
      <w:r>
        <w:t>Vorweg ist festzuhalten, dass die Reflexverfolgung, welche auf den Vorfluchtgründen des Ehemannes beziehungsweise Vaters und des ältesten Sohnes beziehungsweise Bruders sowie der Zugehörigkeit zu einer politisch oppositionellen Familie beruhe, vom SEM mit Verfügung vom 11. April 2013 bereits verneint und dessen Beurteilung vom Bundesverwaltungsgericht im Urteil D-2686/2013 vom 19. Juni 2013 bestätigt worden ist. Es gilt somit nur noch zu prüfen, ob die Beschwerdeführenden aufgrund der vom Ehmann beziehungsweise Vater im zweiten Asylgesuch geltend gemachten Vorbringen - Ermittlungsverfahrens gegen ihn im Zusammenhang mit einem Bombenanschlag, einem Zeitungsbericht in der (...) betreffend seine exilpolitischen Tätigkeiten und seine Aktivitäten für die Organisation (...) - und der exilpolitischen Tätigkeiten der Verwandten sowie der Asylgewährung von R._______ und S._______ eine Reflexverfolgung zu befürchten hätten.</w:t>
      </w:r>
    </w:p>
    <w:p>
      <w:r>
        <w:rPr>
          <w:b/>
        </w:rPr>
        <w:t>E. 8.4</w:t>
      </w:r>
    </w:p>
    <w:p>
      <w:r>
        <w:t>Aufgrund der Aktenlage steht fest, dass gegen den Ehemann beziehungsweise Vater ein Ermittlungsverfahren im Zusammenhang mit einem Bombenschlag in I._______ vom (...) eröffnet worden ist. Das SEM ging jedoch in der Verfügung vom 23. Juli 2015 davon aus, dass dieser nicht nur zu Unrecht von einem Unbekannten als Verursacher des Bombenanschlags bezichtigt worden ist, sondern dass seine angeblich durch einen gewissen N._______ bei der türkischen Polizei erfolgte Denunziation mit grosser Wahrscheinlichkeit entweder durch ihn selbst oder auf seine Veranlassung hin erfolgt ist. Diesen Verdacht stützte das SEM auf die Überlegung, dass sich der besagte Bombenanschlag in I._______ bereits im (...) ereignet habe, der Telefonanruf des Mannes, der sich als N._______ ausgegeben habe, jedoch erst anfangs März 2013 eingegangen sei. Etwa zwei Wochen zuvor habe das Bundesverwaltungsgericht seine Beschwerde gegen den negativen Asylentscheid abgewiesen. Es deute daher einiges daraufhin, dass er nach dem negativen Ausgang seines Asylverfahrens in der Schweiz, versucht habe, neue Asylgründe zu schaffen. Dieser Verdacht der Inszenierung und Selbstbelastung werde dadurch erhärtet, dass "zufällig" ebenfalls im März 2013 in der Zeitschrift (...) ein Artikel über ihn erschienen sei, der von seiner Gefährdung durch eine drohende Ausschaffung aus der Schweiz spreche und ihn als Unterstützer der verbotenen (...) und der PKK darstelle. Das Wissen über den Ausgang seines Asylverfahrens könne jedoch fast nur aus seinem Umfeld an den Verfasser des Zeitungsartikels gelangt sein. Diese Verfügung wurde vom Ehemann beziehungsweise Vater nicht angefochten. Gemäss den diesbezüglichen Feststellungen des SEM hätte es dieser in der Hand, bei den türkischen Behörden entlastende Beweise bezüglich des gegen seine Person laufenden Verfahrens einzureichen, wenn die Beschwerdeführenden wegen des Ermittlungsverfahrens gegen den Ehemann beziehungsweise Vater selbst Repressalien ausgesetzt wären. Zudem verfügt er in der Türkei über einen Rechtsanwalt, der ihm dabei behilflich sein könnte, sich strafrechtlich zu entlasten. Aufgrund des Zeitungsartikels und dem politischen Engagement als Spendensammler für die verbotene (...) des Ehemannes beziehungsweise Vaters ist davon auszugehen, dass die Beschwerdeführenden nicht mit asylrelevanten Repressalien zu rechnen haben. Der Ehemann beziehungsweise Vater war bereits vor seiner Ausreise während Jahren politisch für die HADEP und deren Nachfolgeparteien engagiert, was zu keiner asylrelevanten Verfolgung seiner Angehörigen geführt hatte. Es ist deshalb nicht davon auszugehen, dass die Beschwerdeführenden aufgrund eines einzelnen Zeitschriftartikels und dem Engagement des Ehemannes beziehungsweise Vaters als Spendensammler nun bei einer allfälligen Rückkehr eine asylrelevante Verfolgung zu befürchten hätten. Auch die exilpolitischen Tätigkeiten der Verwandten sowie die Anerkennung von R._______ und S._______ als Flüchtlinge dürften nicht zu einer anderen Einschätzung führen. So ist aus den beigezogenen Akten bekannt, dass die Verwandten wie der Ehemann beziehungsweise Vater während Jahren in der Türkei politisch aktiv waren und sogar in mehrere Strafverfahren verwickelt gewesen sind, was jedoch nie zu einer Reflexverfolgung der Beschwerdeführenden in der Türkei führte. Es ist deshalb nicht davon auszugehen, dass weder die exilpolitischen Tätigkeiten der Verwandten oder die Anerkennung der Flüchtlingseigenschaft des Schwagers und seiner Familie in der Schweiz bei einer allfälligen Rückkehr zu einer Reflexverfolgung der Beschwerdeführenden führen würden. Hinzu kommt, dass sich die Beschwerdeführenden selber weder in der Türkei noch in der Schweiz in bedeutendem Ausmass politisch engagiert haben (siehe nachfolgende Erwägungen). Vor diesem Hintergrund ist nicht davon auszugehen, dass sich die Beschwerdeführenden bei einer allfälligen Rückkehr vor einer asylrelevanten Reflexverfolgung durch die türkischen Behörden aufgrund ihrer politisch aktiven Familienangehörigen und Verwandten fürchten müssen.</w:t>
      </w:r>
    </w:p>
    <w:p>
      <w:r>
        <w:rPr>
          <w:b/>
        </w:rPr>
        <w:t>E. 9.1</w:t>
      </w:r>
    </w:p>
    <w:p>
      <w:r>
        <w:t>Mit Eventualantrag machen die Beschwerdeführenden geltend, aufgrund ihrer exilpolitischen Tätigkeiten seien sie als originäre Flüchtlinge vorläufig aufzunehmen. Die Beschwerdeführerin besuche einen kurdischen Verein in Q._______, würde an 1. Mai-Demonstrationen teilnehmen und sich an Demonstrationen zugunsten von Abdullah Öcalan beteiligen. B._______ sei im Verein (...) im Bereich (...) tätig, nehme an kulturellen Anlässen und politischen Demonstrationen teil und verteile beispielsweise Flugblätter und Broschüren.</w:t>
      </w:r>
    </w:p>
    <w:p>
      <w:r>
        <w:rPr>
          <w:b/>
        </w:rPr>
        <w:t>E. 9.2</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2009/28 E. 7.1).</w:t>
      </w:r>
    </w:p>
    <w:p>
      <w:r>
        <w:rPr>
          <w:b/>
        </w:rPr>
        <w:t>E. 9.3</w:t>
      </w:r>
    </w:p>
    <w:p>
      <w:r>
        <w:t>Es kann davon ausgegangen werden, dass die Aktivitäten kurdischer Exilorganisationen oder einzelner Exponenten eines gewissen Formats von regimetreuen Bürgern oder im Ausland lebenden Behördenvertretern der Türkei beobachtet werden. Dieser Umstand reicht indessen gemäss Praxis des Bundesverwaltungsgerichts für sich allein genommen nicht aus, um eine tatsächliche Gefährdung im Falle der Rückkehr in die Türkei als wahrscheinlich erscheinen zu lassen. Vielmehr müssten konkrete Anhaltspunkte - nicht nur die abstrakte oder rein theoretische Möglichkeit - dafür vorliegen, dass ein exilpolitisch aktiver Staatsangehöriger der Türkei tatsächlich das Interesse der heimatlichen Behörden auf sich gezogen hat respektive als regimefeindliche Person namentlich identifiziert und registriert wurde. Dabei ist davon auszugehen, dass sich die türkischen Behörden auf die Erfassung von Personen konzentrieren, die über die massentypischen und niedrigprofilierten Erscheinungsformen exilpolitischer Proteste hinaus Funktionen wahrgenommen und/oder Aktivitäten entwickelt haben, die die Person aus der Masse der Unzufriedenen herausheben und als ernsthaften und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türkischen Regimes wird (vgl. beispielsweise die Urteile des BVGer E-2314/2009 vom 23. September 2011 E. 7.3; D-528/2007 vom 2. Juli 2010 E. 4.2.1; D-7747/2008 vom 4. Dezember 2009 E. 4.2).</w:t>
      </w:r>
    </w:p>
    <w:p>
      <w:r>
        <w:rPr>
          <w:b/>
        </w:rPr>
        <w:t>E. 9.4</w:t>
      </w:r>
    </w:p>
    <w:p>
      <w:r>
        <w:t>Aus den bisherigen Erwägungen ergibt sich, dass die Beschwerdeführenden vor der Ausreise aus der Türkei über kein Profil verfügten, aufgrund dessen sie selber ein namhaftes Interesse der türkischen Sicherheitskräfte auf sich gezogen haben. Nach der Ausreise aus der Türkei haben sich die Beschwerdeführenden auch nicht derart exponiert, dass sie ins Visier der türkischen Behörden geraten sein dürften. Es ist davon auszugehen, dass an den Demonstrationen viele andere Teilnehmer gewesen sind. Auch machten sie nichts geltend, dass sie aus der Menge hervorgehoben hätte (vgl. Akte C10/8 F39 ff. und C9/9 F32 ff.). Der Verein (...) ist europaweit verbreitet und besteht aus verschiedenen nationalen und regionalen Gruppen von Jugendlichen, die wiederum in verschiedene Arbeitsbereiche unterteilt sind. Angesichts der weiten Verbreitung des Vereins führt eine Tätigkeit im (...)bereich von (...) in Q._______ nicht zu einer exponierten Stellung. Das SEM hat deshalb zu Recht festgestellt, dass ihre exilpolitischen Tätigkeiten keine begründete Furcht vor einer asylrelevanten Verfolgung bei einer Rückkehr in die Türkei auslösen könnten. Zudem sind sie weder auf einer Fahndungsliste erwähnt, noch ist ein Ermittlungsverfahren gegen die Beschwerdeführenden hängig und sie sind auch keine ehemaligen PKK-Mitglieder, weshalb nicht davon auszugehen ist, sie werden bei der Rückkehr am Flughafen in Polizeigewahrsam genommen. Auch das Stellen eines Asylgesuches in der Schweiz vermag unter diesen Umständen nicht zur Annahme zu führen, dass sie bei einer allfälligen Rückkehr in ihr Heimatland mit beachtlicher Wahrscheinlichkeit eine flüchtlingsrechtlich relevante oder menschenrechtswidrige Behandlung zu befürchten hätte. Dies gilt auch unter Berücksichtigung der angespannten Sicherheitslage in der Türkei, welche sich namentlich für oppositionell tätige Personen und allgemein für die Kurden in der letzten Zeit deutlich verschlechtert hat (vgl. dazu das Urteil des BVGer E-5347/2014 vom 16. November 2016 E. 5.6.2).</w:t>
      </w:r>
    </w:p>
    <w:p>
      <w:r>
        <w:rPr>
          <w:b/>
        </w:rPr>
        <w:t>E. 10</w:t>
      </w:r>
    </w:p>
    <w:p>
      <w:r>
        <w:t>Zusammenfassend ist festzuhalten, dass die Beschwerdeführenden keine asylrelevante Verfolgung im Sinne von Art. 3 AsylG nachweisen oder zumindest glaubhaft machen konnten und nicht als Flüchtlinge anerkannt werden können. Das SEM hat somit zu Recht die originäre Flüchtlingseigenschaft der Beschwerdeführenden verneint und ihre Asylgesuche abgelehnt.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13</w:t>
      </w:r>
    </w:p>
    <w:p>
      <w:r>
        <w:t>Nachdem das Gesuch der Beschwerdeführenden um Gewährung der unentgeltlichen Prozessführung im Sinne von Art. 65 Abs. 1 VwVG mit Zwischenverfügung vom 16. Oktober 2015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