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D-4985/2007 vom 15. September 2009</w:t>
      </w:r>
    </w:p>
    <w:p>
      <w:r>
        <w:t>Bundesverwaltungsgericht, 2009-09-15, DE</w:t>
      </w:r>
    </w:p>
    <w:p>
      <w:r>
        <w:rPr>
          <w:b/>
        </w:rPr>
        <w:t xml:space="preserve">Quelle: </w:t>
      </w:r>
      <w:r>
        <w:t>https://mcp.opencaselaw.ch/entscheid/bvger_D-4985_2007</w:t>
      </w:r>
    </w:p>
    <w:p>
      <w:r>
        <w:t>FR: TAF D-4985/2007 du 15 septembre 2009</w:t>
      </w:r>
    </w:p>
    <w:p>
      <w:r>
        <w:t>IT: TAF D-4985/2007 del 15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in seinem zweiten Asylgesuch im Wesentlichen die gleichen Gründe geltend gemacht habe, die bereits Gegenstand des ersten Asylverfahrens gewesen seien. Diesbezüglich sei auf die Verfügung vom 3. Februar 2006 zu verweisen. Die neu ins Recht gelegten Beweismittel bezüglich dieser Vorbringen könnten an deren festgestellter Unglaubhaftigkeit nichts ändern. Die Unterlagen bezüglich seiner Mutter liessen keine Rückschlüsse auf den Grund deren Verletzung und den Grund seiner angeblichen Verfolgung durch die togoischen Behörden zu. Auch die Vorladung vom 7. Oktober 2005 vermöge zu keiner anderen Einschätzung zu führen, sei doch bekannt, dass in Togo solche Dokumente auf dem Weg der Bestechung oder gefälligkeitshalber erhältlich seien. Beweismittel, welche die angebliche Verfolgung oder seine Mitgliedschaft bei ai belegten, habe er bezeichnenderweise keine eingereicht. Die übrigen Beweismittel bezögen sich auf die allgemeine Lage im Land oder seine familiäre Situation. Die Mitgliedschaft des Beschwerdeführers in der legalen UFC vermöge im Falle seiner Rückkehr nach Togo keine begründete Furcht vor asylrechtlich relevanter Verfolgung zu begründen. Er habe dokumentiert, dass er in der Schweiz an Versammlungen dieser Partei teilgenommen habe. Es könne ausgeschlossen werden, dass seine Teilnahme an Versammlungen oder die Bekleidung der Funktion eines Kassiers das Interesse der togoischen Behörden erweckt habe. Diese dürften nur dann eine Interesse an der Identifizierung von Personen haben, wenn deren Aktivitäten als konkrete Bedrohung für das politische System wahrgenommen würden. Seine Aktivitäten für die UFC vermöchten keine konkrete Gefährdung im Falle einer Rückkehr zu begründen. Sein Verhalten in der Schweiz sei insgesamt gesehen nicht geeignet, ein ernsthaftes Vorgehen der heimatlichen Behörden gegen ihn zu bewirken.</w:t>
      </w:r>
    </w:p>
    <w:p>
      <w:r>
        <w:rPr>
          <w:b/>
        </w:rPr>
        <w:t>E. 4.2.1</w:t>
      </w:r>
    </w:p>
    <w:p>
      <w:r>
        <w:t>In der Beschwerde wird geltend gemacht, der Beschwerdeführer sei in Lomé ein bekannter Uhrmacher gewesen, der auch von der öffentlichen Hand Aufträge erhalten habe. Aufgrund seines Glaubens habe er sich für seine Mitbürger eingesetzt, obwohl ihm daraus Probleme erwachsen seien. In dieser Hinsicht habe er ein "Certificat de mission" vom 1. Dezember 2000 und ein Ernennungsschreiben der "Mission Evangélique de la Foi" eingereicht. Seit 2002 sei er Mitglied von ai gewesen; zum Beleg habe er ein internes Bulletin, in dem er als Mitglied einer internationalen Mission zu erkennen sei, abgegeben. Bereits 1993 habe er junge Leute bei Protesten unterstützt. Von seinem Freund (...) sei er als Leibwächter für mehrere Oppositionschefs portiert worden. Während den Wahlen habe er die Opposition im Quartier organisiert, nach denselben sei die Gruppe wieder aufgelöst worden. (...) sei 1993 verhaftet, gefoltert und zu einem falschen Geständnis gezwungen worden. Es sei seinen Fähigkeiten als Uhrmacher zu verdanken, dass er vorerst keine Unannehmlichkeiten gehabt habe, obwohl er von seinem Chef (...) und mächtigen Kunden gewarnt worden sei. Bei den Wahlen vom April 2005 sei er erneut aktiv geworden, indem er junge Aktivisten organisiert und bei der Bewachung von leeren Häusern geholfen habe. Er habe zirka zehn Freunde organisiert, die die Zugangsstrasse zum Quartier verbarrikadiert hätten, um die Bewohner vor den Militärs zu schützen. Dabei sei es zu Auseinandersetzungen mit der Armee gekommen, bei denen viele Menschen getötet worden seien. Zuletzt hätten etwa 30 Leute das Quartier zu verteidigen versucht. Auch in anderen Quartieren hätten Kämpfe stattgefunden und Tausende hätten das Land verlassen müssen. Der Beschwerdeführer habe sich bis Anfang August versteckt gehalten und erst dann die Arbeit wieder aufgenommen. Seine Tätigkeiten seien den falschen Leuten zu Ohren gekommen. Er sei von (...) bedroht worden; dieser habe ihm am 20. August 2005 gesagt, man habe sein Atelier zerstört. Er sei zu seinem Geschäft gefahren, das er zerstört und geplündert vorgefunden habe. Seine Angestellten seien misshandelt worden. Er habe vom zerstörten Geschäft Fotografien machen können, die er eingereicht habe. Später habe er erfahren, dass auch sein Haus zerstört worden sei. In der Schweiz sei er bei der UFC aufgenommen worden, bei der er das Amt eines kantonalen Kassiers bekleide; zudem sei er für die Sicherheit verantwortlich.</w:t>
      </w:r>
    </w:p>
    <w:p>
      <w:r>
        <w:rPr>
          <w:b/>
        </w:rPr>
        <w:t>E. 4.2.2</w:t>
      </w:r>
    </w:p>
    <w:p>
      <w:r>
        <w:t>Seine Aussage bei der Erstbefragung, er sei nicht politisch tätig gewesen, sei vor dem Hintergrund zu sehen, dass er seine oppositionellen und demokratischen Handlungen nicht als politisch werte, weil er der Ansicht sei, Politiker sagten regelmässig die Unwahrheit. Er habe mit Schreiben vom 16. Oktober 2006 neu eine Reflexverfolgung seiner Familie geltend gemacht. Am 26. Februar 2006 seien vier zivil Gekleidete in den Hof des Hauses eingedrungen, die auf die Anwesenden eingeschlagen hätten und seinen Aufenthaltsort hätten wissen wollen. Die Familie sei am 30. Juni 2006 von Militärs angegriffen worden. Sein Bruder (...), der ihm ähnlich sehe, sei Ende Juni 2006 von Mali zurückgekehrt und sei gleich nach seiner Rückkehr von vier Militärs angegriffen und verletzt worden. Sein Bruder sei danach nach Benin geflohen. Das Haus der Familie stehe mittlerweile leer, da sich seine Angehörigen vor weiteren Übergriffen fürchteten.</w:t>
      </w:r>
    </w:p>
    <w:p>
      <w:r>
        <w:rPr>
          <w:b/>
        </w:rPr>
        <w:t>E. 4.2.3</w:t>
      </w:r>
    </w:p>
    <w:p>
      <w:r>
        <w:t>Premierminister Agboyibo werde von vielen UFC-Mitgliedern nicht als Vertreter der Opposition, sondern als Minister ohne Portefeuille betrachtet. Die Opposition sei mit dem "Comité d'Action pour le Renouveau" (CAR) nicht wirklich in der Regierung vertreten und zwischen dem RPT und der UFC gebe es keinen Frieden. Der Beschwerdeführer habe bei der Vorinstanz ein Schreiben des Präsidenten der UFC-Schweiz eingereicht. Dieser habe ausgeführt, dass man in Togo nicht einer Partei angehören müsse, um als Oppositioneller zu gelten. Jeder Togoer, der für eine Veränderung kämpfe, stelle eine Gefahr für das Regime dar. Obwohl die UFC in Togo anerkannt sei, könne sie ihre Aktivitäten nicht wie andere Parteien ausüben. Gerade die Sympathisanten, die an Demonstrationen teilnähmen, seien diejenigen, welche die meisten Probleme mit den Behörden hätten. Die Mitglieder der UFC-Schweiz seien im Falle einer Rückkehr noch gefährdeter. Das Abkommen zwischen dem RPT und der Opposition sei nicht legitimiert, da diejenigen, die vor dem Regime geflohen seien, diesem nicht hätten zustimmen können. Die Regierung müsse zudem an ihren Taten gemessen werden, Menschenrechtsverletzungen, die im April 2005 begangen worden seien, seien immer noch nicht geahndet worden. Auch zwei Jahre danach habe der togoische Präsident noch keine der Empfehlungen der internationalen Gemeinschaft befolgt. Die Bevölkerung warte immer noch auf tiefgreifende Reformen. Seit dem Tod des Präsidenten Eyadéma Gnassingbé im Februar 2005 sei es in Togo zu gravierenden Menschenrechtsverletzungen gekommen. Sicherheitskräfte und bewaffnete Banden übten exzessiv Gewalt aus. Wenige Tage nach dessen Tod sei sein Sohn Faure Gnassingbé von der Armeeführung als Präsident eingesetzt worden. Aufgrund verhängter Sanktionen sei Gnassingbé zurückgetreten und es seien auf den 24. April 2005 Wahlen angesagt worden, bei denen es zu Manipulationen gekommen sei. Nachdem am 26. April 2005 der Wahlsieg von Gnassingbé verkündet worden sei, sei es zu Protesten der Bevölkerung gekommen. Die Sicherheitskräfte seien gegen die Bevölkerung vorgegangen, es seien gegen 800 Menschen getötet worden. Die Gewalt habe auch in den folgenden Monaten angehalten. Folter und Misshandlungen seien weit verbreitet. Immer noch befänden sich Tausende der Geflohenen im Ausland, sie getrauten sich trotz Zusicherungen der Regierung nicht, in die Heimat zurückzukehren. Die von der Vorinstanz dargelegte Einbindung der UFC in die Regierung besage noch nichts über den demokratischen Zustand des Landes. Ein Bericht der Konrad-Adenauer-Stiftung vom Mai 2007 weise darauf hin, dass die Möglichkeiten der Parteien höchst unterschiedlich seien. Das Komitee gegen die Folter (CAT) habe sich betroffen über die weite Verbreitung von Folter, gewaltsamen Entführungen, willkürlichen Verhaftungen und geheimen Gefängnissen gezeigt. Mitglieder und Sympathisanten der UFC würden in Togo immer wieder Ziel von staatlichen Todesschwadronen oder Opfer von Menschenrechtsverletzungen. Prominente Mitglieder und Anhänger würden verfolgt, sobald ihre Unterstützung der Opposition bekannt werde. Daran habe sich auch nach Einbindung der UFC in eine Koalition mit anderen Parteien wenig geändert. Die Schweizerische Flüchtlingshilfe (SFH) sei in einem Gutachten vom September 2006 davon ausgegangen, dass Oppositionelle immer noch mit Problemen zu rechnen hätten. Als ausschlaggebend für eine mögliche Gefährdung von Exiloppositionellen hätten mehrere NGOs das tatsächliche Engagement in einer Partei gesehen. Übergriffe auf Rückkehrer erfolgten nicht zwangsweise durch die Regierung, oft gehe die Gefahr von Mitgliedern der Regierungspartei aus, die eigenmächtig handelten. Die SFH habe festgehalten, dass "Oppositionelle mit niedrigem politischen Profil" immer noch Ziel von Repressionen würden. Die christliche Kirche engagiere sich seit 2002 für freie Wahlen, weshalb Anhänger der UFC, die christlichen Glaubens seien, stärker gefährdet seien. In einer Stellungnahme vom Juni 2005 habe ai auf die weiterhin bestehende Gefährdung von Anhängern der UFC hingewiesen.</w:t>
      </w:r>
    </w:p>
    <w:p>
      <w:r>
        <w:rPr>
          <w:b/>
        </w:rPr>
        <w:t>E. 4.2.4</w:t>
      </w:r>
    </w:p>
    <w:p>
      <w:r>
        <w:t>Es sei ausführlich dargelegt worden, dass die Situation in Togo für den Beschwerdeführer gefährlich sei. Die politische Unsicherheit habe sich seit den Vorfällen im April 2005 nicht geändert. Aufgrund der Androhung der Ausschaffung im Unterlassungsfall der Ausreise sei er zudem einem unerträglichen psychischen Druck ausgesetzt. Die Hilfswerksvertretung habe in ihrem Kurzbericht festgehalten, er werde aufgrund seiner politischen Anschauungen vom Militär verfolgt und habe begründete Furcht vor zukünftiger Verfolgung. Das Gesuch sei sehr detailliert und gut dokumentiert. Die Vorinstanz bringe in der angefochtenen Verfügung vor, der Beschwerdeführer mache im Wesentlichen die gleichen Gründe wie im ersten Asylverfahren geltend und setze sich in der Schweiz für die UFC ein. Es werde nicht erwähnt, dass er auch eine Reflexverfolgung seiner Angehörigen geltend gemacht habe; die entsprechenden Beweismittel würden aber im folgenden Satz zitiert. Er habe ein Wiedererwägungsgesuch eingereicht und sei bei der Befragung vom 25. Mai 2007 auf das zweite Asylgesuch angesprochen worden. Nachdem er dies verstanden habe, habe er klare Antworten gegeben. Zur Misshandlung seiner Angehörigen sei er nicht befragt worden, dafür sei er in missverständlicher Weise gefragt worden, weshalb er die Schweiz nicht verlassen habe, obwohl er während des Asylverfahrens ein Anwesenheitsrecht habe. Aus diesen Umständen werde eine zweckgerichtete Befragung und willkürliche Tatsachenfeststellung ersichtlich. Er habe im Asylverfahren eine Vielzahl von Beweismitteln eingereicht. Jedes Beweismittel könne von der Vorinstanz als unglaubwürdig, gefälscht oder unzureichend bezeichnet werden. Sie bleibe regelmässig schuldig, die Wege aufzuzeigen, wie Flüchtlinge aus repressiven Staaten sich Dokumente beschaffen sollten. Es sei eine Gesamtbeurteilung aller Elemente vorzunehmen, was die Vorinstanz unterlassen habe. Die Vorinstanz unterlasse es, sich zu Substanziiertheit, Plausibilität, Schlüssigkeit oder Glaubwürdigkeit zu äussern, sondern belasse es bei pauschalen Vermutungen der Unglaubhaftigkeit. Es werde auf keinerlei Widersprüche in seinen Aussagen hingewiesen. In allen Befragungen habe er substanziiert, plausibel und schlüssig auf Fragen geantwortet. Die pauschale Begründung ohne Abnahme wesentlicher Beweismittel oder deren willkürliche Würdigung verletzten das durch Art. 29 Abs. 2 der Bundesverfassung der Schweizerischen Eidgenossenschaft vom 18. April 1999 (BV, SR 101) gewährleistete rechtliche Gehör. Zudem habe die Vorinstanz die allgemeine Lage in Togo falsch eingeschätzt. Die Vorinstanz habe nichts vorgebracht, das zur Annahme führen könnte, die eingereichte Vorladung der Gendarmerie vom 7. Oktober 2005 könnte erschlichen oder durch Bestechung erlangt worden sein. Die pauschalisierende Begründung, die ihn mehr oder weniger direkt der Bestechung beschuldige, ohne konkrete Anhaltspunkte zu nennen, seine Würde herabsetze, indem er als blosses Fallbeispiel behandelt werde, schematisch verfasst worden sei, was aus Fehlern wie der "Rückkehr in den Iran" offensichtlich werde, verletze das rechtliche Gehör und die Begründungspflicht. Der bei der Anhörung vom 25. Mai 2007 eingesetzte Befrager, habe nicht nur zweckgerichtete Fragen gestellt, sondern nach der Befragung im Besein der Betreuerin, Frau (...), bereits geäussert, dieses Asylgesuch sei ein "abus".</w:t>
      </w:r>
    </w:p>
    <w:p>
      <w:r>
        <w:rPr>
          <w:b/>
        </w:rPr>
        <w:t>E. 4.3</w:t>
      </w:r>
    </w:p>
    <w:p>
      <w:r>
        <w:t>Das BFM führt in seiner Vernehmlassung aus, bei der Textstelle im Entscheid vom 10. Juni 2006, wo von einer Rückkehr in den Iran gesprochen werde, handle es sich um einen redaktionellen Verschrieb, der auf die Aussagekraft der gesamten in diesem Zusammenhang angeführten Erwägungen keinen Einfluss habe. Die Rüge, der Mitarbeiter des BFM habe das Asylgesuch des Beschwerdeführers als Missbrauch bezeichnet, sei eine durch nichts belegte Unterstellung. Der Befrager erinnere sich, dass die Begleitperson sich in einer Pause oder nach der Anhörung entsetzt gezeigt habe, dass das erste Verfahren negativ ausgegangen und auf die Beschwerde nicht eingetreten worden sei. Sie habe sich auch entrüstet gezeigt, dass es überhaupt möglich sei, an den Aussagen eines religiösen Menschen zu zweifeln. Daraus habe sich ein kurzes Gespräch entwickelt, in dem der Befrager klar gestellt habe, dass im Rahmen eines Asylgesuchs die Vorbringen von Gesuchstellern grundsätzlich auf deren Glaubhaftigkeit hin geprüft werden müssten. Den Akten liessen sich keine Anhaltspunkte auf dem Entscheid vorauseilende oder wertende Aussagen entnehmen. Bezeichnenderweise habe auch die ständig anwesende Hilfswerksvertreterin keine Einwände anzubringen gehabt. Dem Protokoll der Anhörung seien keine Hinweise auf eine willkürliche Vorgehensweise des Befragers zu entnehmen. Die zu Beginn gestellte Frage, warum der Beschwerdeführer die Schweiz trotz negativen Ausgangs des ersten Verfahrens nicht verlassen habe, sei in Anbetracht des Umstandes, dass ein zweites Asylgesuch eingereicht worden sei, durchaus gerechtfertigt gewesen und habe ihm die Möglichkeit gegeben, sein neues Asylgesuch und damit seinen Verbleib in der Schweiz zu begründen. Er habe im Verlauf der Anhörung mehrere Male die Gelegenheit erhalten, sich frei dazu zu äussern, so dass der Rüge, der Befrager sei willkürlich vorgegangen, jegliche Grundlage entzogen werde.</w:t>
      </w:r>
    </w:p>
    <w:p>
      <w:r>
        <w:rPr>
          <w:b/>
        </w:rPr>
        <w:t>E. 4.4</w:t>
      </w:r>
    </w:p>
    <w:p>
      <w:r>
        <w:t>Im Schreiben vom 7. September 2007 weist der Beschwerdeführer darauf hin, dass ihm kürzlich eine Bestellung seiner Firma aus Togo zugestellt worden sei. Es handle sich um eine Rechnung über rund Fr. 18 500.-- einer schweizerischen Uhrenfirma vom September 1997. Dies untermauere seine Aussagen, er sei nicht aus Vergnügen geflohen.</w:t>
      </w:r>
    </w:p>
    <w:p>
      <w:r>
        <w:rPr>
          <w:b/>
        </w:rPr>
        <w:t>E. 4.5</w:t>
      </w:r>
    </w:p>
    <w:p>
      <w:r>
        <w:t>In der Eingabe vom 3. September 2008 wird ausgeführt, die Betreuerin des Beschwerdeführers habe im Juli/August 2008 eine Reise nach Benin unternommen, um viele Informationen über den Beschwerdeführer zusammenzutragen. Sie habe dort dessen Bruder (...) ausfindig gemacht, welcher zusammen mit der Mutter lebe. Sein Bruder leide immer noch unter den Misshandlungen, die er von den Militärs aufgrund der Verwechslung mit dem Beschwerdeführer erlitten habe. Auch die Mutter habe wegen der zugefügten Frakturen Operationsnarben, die an ihre Verfolgung erinnerten. Frau (...) habe den Bruder nach den Ereignissen um die umkämpften Wahlergebnisse befragt. Seine Angaben hätten sich mit denjenigen des Beschwerdeführers gedeckt. Es sei nochmals klar geworden, dass die Militärs den Beschwerdeführer und nicht (...) im Visier gehabt hätten. Die Sicherheitskräfte seien über die wegen Ablehnung des Asylgesuchs zu erwartende Rückkehr des Beschwerdeführers im Bild gewesen und hätten deshalb nach ihm gesucht. Der jüngste Bruder des Beschwerdeführers, (...), habe in der Hauptstadt Malis gelebt und gleiche ihm ebenfalls. Bei diesem Bruder lebten die Tochter des Beschwerdeführers und deren Mutter. (...) sei erkannt und die Mutter seiner Tochter sei identifiziert worden, worauf sie sich in einem Dorf versteckt hätten. Die Mutter habe nach Lomé fahren wollen, obwohl er ihr dies habe ausreden wollen. Er habe erfahren, dass sie wenige Stunden nach der Ankunft gestorben sei; es bestehe der Verdacht, dass sie vergiftet worden sei. Seine Tochter sei vom Bruder deren Mutter mit nach Senegal genommen worden.</w:t>
      </w:r>
    </w:p>
    <w:p>
      <w:r>
        <w:rPr>
          <w:b/>
        </w:rPr>
        <w:t>E. 5.1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Der Beschwerdeführer machte zur Begründung des zweiten Asylgesuchs einerseits geltend, ihm habe in Togo wegen seiner oppositionellen Tätigkeiten Verfolgung gedroht. Anderseits brachte er vor, er sei Kassier der UFC Untersektion Aargau-Solothurn und betätige sich exilpolitisch. Wie bereits erwähnt, ist für die Beurteilung der Flüchtlingseigenschaft die Situation im Zeitpunkt des Asylentscheides massgebend (Ziff. 5.1 vorstehend).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5.4</w:t>
      </w:r>
    </w:p>
    <w:p>
      <w:r>
        <w:t>Seit der Ausreise des Beschwerdeführers im August 2005 hat sich die Lage in Togo stetig verändert. Nach dem Tod von Präsident Eyadéma Gnassingbé im Februar 2005 und einer umstrittenen Machtübergabe an seinen Sohn Faure Gnassingbé durch das Militär wurden im April 2005 - wie vom Beschwerdeführer vorgetragen - Präsidentschaftswahlen abgehalten, die von einer Welle der Gewalt und Repression gekennzeichnet waren. Es kam zu tödlichen Ausschreitungen zwischen Oppositionellen und dem togoischen Militär, die zu Hunderten von Toten und Tausenden von Verletzten führten. Rund 40'000 Personen flüchteten gemäss Angaben der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dass die Sicherheitskräfte gewaltsam eingeschritten wären. Fakt ist auch, dass der während acht Jahren im Exil lebende UFC-Präsident, Gilchrist Olympio, sowie andere Exil-Oppositionelle für den Wahlkampf freiwillig nach Togo zurückkehrten. Die Parlamentswahlen vom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ALEXANDRA GEISER, Togo: Mitgliedschaft bei der Union des Forces du Changement [UFC], Schweizerische Flüchtlingshilfe, 18. Mai 2009; Freedom House, Country Report, Togo (2009), online auf der Website des Freedom House, besucht am 30. Juli 2009; Amnesty International, Jahresbericht Togo 2008, Berichtszeitraum Januar bis Dezember 2007; FARIDA TRAORÉ, Die Lage in Togo, Schweizerische Flüchtlingshilfe, 9. April 2008; Urteile des Bundesverwaltungsgerichts D-6094/2006 vom 19. August 2009 E. 5.2, D-5315/2006 vom 1. Mai 2009 E. 5.2, E-531/2007 vom 20. November 2008 E. 3.3, E-6721/2006 vom 26. Juni 2008 E. 3.2).</w:t>
      </w:r>
    </w:p>
    <w:p>
      <w:r>
        <w:rPr>
          <w:b/>
        </w:rPr>
        <w:t>E. 5.5</w:t>
      </w:r>
    </w:p>
    <w:p>
      <w:r>
        <w:t>Den Akten sind gemäss Auffassung des Bundesverwaltungsgerichts keine überzeugenden Anhaltspunkte dafür zu entnehmen, dass der Beschwerdeführer in seiner Heimat im heutigen Zeitpunkt mit asylrechtlich relevanter Verfolgung zu rechnen hätte. Weder das von ihm geschilderte politische und soziale Engagement, das er in seiner Heimat ausgeübt habe, noch seine Tätigkeiten für die UFC-Schweiz (Kassier, Sicherheitsverantwortlicher) sind mit überwiegender Wahrscheinlichkeit geeignet, im heutigen Zeitpunkt ein Verfolgungsinteresse der togoischen Behörden oder einzelner Behördenvertreter hervorzurufen. Wie vorstehend aufgezeigt, können sich Anhänger der UFC politisch betätigen, ohne ernsthaft behelligt zu werden. Aus der geltend gemachten Zugehörigkeit des Beschwerdeführers zu einer lokalen Gruppe von ai kann nicht auf eine Gefährdung seiner Person geschlossen werden. Er machte geltend, im Anschluss an eine Versammlung vom 2. Februar 2003 von der Gendarmerie kontrolliert und misshandelt worden zu sein, da er keine Angaben zu dem Treffen, an dem er teilgenommen habe, habe machen wollen. Er sei noch am selben Abend freigelassen worden und habe anschliessend in diesem Zusammenhang keine Probleme mehr gehabt (vgl. act. A1/10 S. 6). Demnach ist nicht davon auszugehen, ihm drohe nach einer Rückkehr in seine Heimat aus diesem Grund Verfolgung. Ebensowenig ist zu befürchten, dass ihm aufgrund seines christlichen Engagements beziehungsweise des Einsatzes der Kirche für faire und transparente Wahlen im heutigen Zeitpunkt Verfolgung droht. Angesichts des Persönlichkeitsprofils des Beschwerdeführers kann auch nicht davon ausgegangen werden, dass seinen offenbar weiterhin ausserhalb Togos lebenden Angehörigen seinetwegen nachgestellt wurde. Wenn auch nicht ausgeschlossen werden kann, dass diese Mitte 2006 von Angehörigen der togoischen Sicherheitskräfte wegen des Beschwerdeführers behelligt worden sind, erscheint die geltend gemachte Gefährdung, der sie im Ausland ausgesetzt seien, übertrieben. Mit der Eingabe vom 3. September 2008 wurde zwar ein vom 11. August 2008 datierender Todesschein bezüglich der ehemaligen Lebenspartnerin des Beschwerdeführers eingereicht, dem aber keine Angaben über die Todesursache zu entnehmen sind. Insofern angedeutet wird, die Verstorbene könnte vergiftet worden sein, ist festzustellen, dass dies aufgrund der vorhandenen Akten nicht feststeht und eine Verbindung mit dem politischen und gesellschaftlichen Engagement des Beschwerdeführers als nicht wahrscheinlich erscheint. In diesem Zusammenhang ist ausserdem darauf hinzuweisen, dass in der Eingabe vom 3. September 2008 geltend gemacht wird, der jüngste Bruder des Beschwerdeführers, (...), habe zusammen mit der ehemaligen Lebenspartnerin des Beschwerdeführers und dessen Tochter in der Hauptstadt Malis gelebt, wo sie erkannt worden seien. Bei der Erstbefragung erwähnte der Beschwerdeführer diesen Bruder ebensowenig wie bei der Befragung zu den Asylgründen, bei der er angab, einen Bruder ((...)) und zwei Schwestern zu haben (vgl. act. A1/10 S. 3 und A10/19 S.4).</w:t>
      </w:r>
    </w:p>
    <w:p>
      <w:r>
        <w:rPr>
          <w:b/>
        </w:rPr>
        <w:t>E. 5.6</w:t>
      </w:r>
    </w:p>
    <w:p>
      <w:r>
        <w:t>Zusammenfassend ist festzuhalten, dass in Anbetracht der dargelegten Entwicklung in Togo nicht davon auszugehen ist, dem Beschwerdeführer drohe im heutigen Zeitpunkt wegen oppositionellen Aktivitäten vor der Ausreise und/oder wegen exilpolitischer Tätigkeiten für die UFC in der Schweiz eine Verfolgung im Sinne von Art. 3 Abs. 1 AsylG. Somit kann er nicht als Flüchtling anerkannt werden. Die Vorinstanz hat im Ergebnis zu Recht die Flüchtlingseigenschaft des Beschwerdeführers verneint und sein Asylgesuch abgelehnt.</w:t>
      </w:r>
    </w:p>
    <w:p>
      <w:r>
        <w:rPr>
          <w:b/>
        </w:rPr>
        <w:t>E. 5.7</w:t>
      </w:r>
    </w:p>
    <w:p>
      <w:r>
        <w:t>Da die Vorbringen des Beschwerdeführers - wie soeben dargelegt - asylrechtlich ohnehin nicht (mehr) relevant sind, kann vorliegend darauf verzichtet werden, auf die umstrittene Glaubhaftigkeit der einzelnen, von ihm zur Begründung des Asylgesuches geltend gemachten Sachverhaltsverhaltselemente, und die von ihm eingereichten Beweismittel näher einzugehen. Es erübrigt sich deshalb auch eine Auseinandersetzung mit den weiteren Ausführungen - insbesondere zur Frage der Glaubhaftigkeit der Vorbringen - in der Beschwerde, da diese am Ergebnis nichts zu ändern vermögen. Auf die angebotene Befragung von Frau (...) als Zeugin hinsichtlich des Ablaufs der Anhörung des BFM vom 25. Mai 2007 und der in diesem Zusammenhang angeblich ihr gegenüber gefallenen Äusserung des Befragers, es handle sich um ein missbräuchliches Gesuch, kann verzichtet werden, da die Befragung insgesamt ordnungsgemäss verlaufen ist und der Beschwerdeführer ausreichend Gelegenheit hatte, sich ergänzend zu seinen im ersten Asylverfahren geltend gemachten und den neuen Vorbringen zu äussern.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überwiegende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Erwägungen zum Asylpunkt nicht gelungen ist.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schätzt den Wegweisungsvollzug nach Togo gestützt auf die allgemeine Lage als generell zumutbar ein (vgl. Urteile des Bundesverwaltungsgerichts D-5315/2006 vom 1. Mai 2009, E-6721/2006 vom 26. Juni 2008 und E-531/2007 vom 20. November 2008).</w:t>
      </w:r>
    </w:p>
    <w:p>
      <w:r>
        <w:rPr>
          <w:b/>
        </w:rPr>
        <w:t>E. 7.4.2</w:t>
      </w:r>
    </w:p>
    <w:p>
      <w:r>
        <w:t>Aus den Akten ergeben sich keine Anhaltspunkte, die darauf schliessen liessen, der Beschwerdeführer würde im Falle der Rückkehr nach Togo aus individuellen Gründen wirtschaftlicher oder sozialer Natur in eine existenzbedrohende Situation geraten. Er lebte seit Geburt bis zur im August 2005 erfolgten Ausreise in Lomé (vgl. act. A1/10 S. 1) und verfügt über eine gute Schulbildung sowie mehrjährige berufliche Erfahrung als angestellter und selbständiger Uhrmacher (vgl. act. A1/10 S. 2). Angesichts seiner Schulbildung und der Berufserfahrung ist es ihm mithin zuzumuten, sich in Togo erneut um eine Arbeit zu bemühen. Er verfügt aufgrund seiner früheren Tätigkeit, seines sozialen Engagements und der Zugehörigkeit zur UFC auch über ein soziales Beziehungsnetz im weiteren Sinne - eigenen Angaben gemäss kennt er den nach Togo zurückgekehrten Präsidenten der UFC persönlich (vgl. Beschwerde S. 4) -, welches ihn bei der Reintegration unterstützen kann.</w:t>
      </w:r>
    </w:p>
    <w:p>
      <w:r>
        <w:rPr>
          <w:b/>
        </w:rPr>
        <w:t>E. 7.4.3</w:t>
      </w:r>
    </w:p>
    <w:p>
      <w:r>
        <w:t>Schliesslich bleibt anzumerken, dass blosse soziale und wirtschaftliche Schwierigkeiten, wie namentlich Mangel an Wohnungen und Arbeitsplätzen, von welchen die ansässige Bevölkerung betroffen sein kann, keine existenzbedrohende Situation darstellen, welche den Vollzug der Wegweisung eines Ausländers in den Heimatstaat als unzumutbar erscheinen lassen (vgl. EMARK 2005 Nr. 24 E. 10.1 S. 215, mit weiteren Hinweisen). Die Schwierigkeiten, die der Beschwerdeführer nach einer Rückkehr nach Togo in der ersten Zeit zu überwinden haben wird, sollen hier nicht verkannt werden; angesichts obiger Erwägungen und des Umstandes, dass er den grössten Teil seines bisherigen Lebens in seiner Heimat verbrachte und dort auch sozialisiert wurde, überwiegen vorliegend in Würdigung sämtlicher Umstände die Gründe für die Bejahung der Zumutbarkeit des Wegweisungsvollzuges nach Togo.</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 ihm mit Zwischenverfügung vom 24. Juli 2007 aufgrund seiner Fürsorgeabhängigkeit und der Nichtaussichtslosigkeit der Beschwerde die unentgeltliche Rechtspflege gemäss Art. 65 Abs. 1 VwVG gewährt wurde und er offenbar auch im heutigen Zeitpunkt keiner Arbeitstätigkeit nachgeht,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