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D-4648/2024 vom 30. Juli 2024</w:t>
      </w:r>
    </w:p>
    <w:p>
      <w:r>
        <w:t>Bundesverwaltungsgericht, 2024-07-30, FR</w:t>
      </w:r>
    </w:p>
    <w:p>
      <w:r>
        <w:rPr>
          <w:b/>
        </w:rPr>
        <w:t xml:space="preserve">Quelle: </w:t>
      </w:r>
      <w:r>
        <w:t>https://mcp.opencaselaw.ch/entscheid/bvger_D-4648_2024</w:t>
      </w:r>
    </w:p>
    <w:p>
      <w:r>
        <w:t>FR: TAF D-4648/2024 du 30 juillet 2024</w:t>
      </w:r>
    </w:p>
    <w:p>
      <w:r>
        <w:t>IT: TAF D-4648/2024 del 30 luglio 2024</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dès lors compétent pour connaître du recours et statuer définitivement.</w:t>
      </w:r>
    </w:p>
    <w:p>
      <w:r>
        <w:rPr>
          <w:b/>
        </w:rPr>
        <w:t>E. 1.2</w:t>
      </w:r>
    </w:p>
    <w:p>
      <w:r>
        <w:t>L'intéressé a qualité pour recourir ; présenté dans la forme et dans le délai prescrits par la loi, le recours est recevable (art. 48 al.1 ainsi que 52 al. 1 PA et 108 al. 3 LAsi).</w:t>
      </w:r>
    </w:p>
    <w:p>
      <w:r>
        <w:rPr>
          <w:b/>
        </w:rPr>
        <w:t>E. 1.3</w:t>
      </w:r>
    </w:p>
    <w:p>
      <w:r>
        <w:t>Il est renoncé à un échange d'écritures (art. 111a al. 1 LAsi).</w:t>
      </w:r>
    </w:p>
    <w:p>
      <w:r>
        <w:rPr>
          <w:b/>
        </w:rPr>
        <w:t>E. 2.1</w:t>
      </w:r>
    </w:p>
    <w:p>
      <w:r>
        <w:t>Dans son recours, l'intéressé a fait d'abord valoir que le SEM avait violé son droit d'être entendu pour manque d'instruction et pour absence de motivation suffisante. Il convient d'examiner en premier lieu ces griefs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2.1.2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En l'espèce, le recourant a reproché au SEM de n'avoir pas entrepris une analyse individuelle de son cas, étant donné son état de santé ainsi que la crise migratoire et humanitaire régnant actuellement en Grèce, s'étant borné à se référer à la directive européenne 2011/95/UE sans examiner sa mise en oeuvre dans la réalité. Par ailleurs, la décision entreprise ne contiendrait pas de motivation adéquate quant à la licéité de l'exécution du renvoi. Ces griefs n'apparaissent toutefois pas fondés. En effet, le SEM a repris l'intégralité des éléments allégués par l'intéressé lors de son audition du 31 janvier 2023, dans sa détermination du 13 mai 2024 et dans sa prise de position du 12 juillet 2024. S'agissant de la situation médicale du recourant, il a également tenu compte de l'ensemble des documents produits, dont le dernier rapport médical du (...) 2024, et a apprécié leur contenu dans la décision entreprise. Ensuite, ledit Secrétariat a examiné la situation de l'intéressé en Grèce, en distinguant celle antérieure à l'octroi de la décision d'admission de sa demande de protection de celle postérieure à ladite décision. De plus, après avoir effectivement constaté que la Grèce était liée à la directive 2011/95/UE, il a retenu que l'intéressé n'avait donné aucun élément propre à renverser la présomption selon laquelle ce pays respectait les engagements prévus par ladite directive. A ce propos, le SEM a relevé qu'il pouvait demander à accéder au programme HELIOS, aux aides de nombreuses organisations caritatives grecques, aux contacts des MIC et au système grec de santé et de sécurité sociale. Enfin, il a constaté qu'il n'avait effectué qu'un bref séjour en Grèce, ce qui aurait pu empêcher ce pays de mettre en oeuvre les mesures que l'intéressé aurait pu obtenir. Ainsi, le SEM pouvait estimer qu'il était en possession de tous les éléments nécessaires pour permettre une prise de décision et a motivé les raisons pour lesquelles il avait considéré que l'intéressé ne pouvait être considéré comme une personne particulièrement vulnérable. Aussi, celui-ci a pu attaquer la décision querellée en toute connaissance de cause, comme l'attestent du reste les arguments au fond de son recours. La décision du 16 juillet 2024 ayant été motivée à satisfaction de droit, il n'y a pas lieu d'admettre, sur ce point, une violation du droit d'être entendu. Dans ces conditions, c'est à juste titre que le SEM a considéré qu'il n'avait pas à instruire davantage la présente affaire. La question de savoir si c'est à bon droit qu'il a estimé que le recourant n'était pas une personne particulièrement vulnérable relève du fond et sera examiné dans les considérants suivants.</w:t>
      </w:r>
    </w:p>
    <w:p>
      <w:r>
        <w:rPr>
          <w:b/>
        </w:rPr>
        <w:t>E. 2.3</w:t>
      </w:r>
    </w:p>
    <w:p>
      <w:r>
        <w:t>Au vu de ce qui précède, les griefs d'ordre formels soulevés par le recourant doivent être rejetés, à l'instar de la conclusion du recours tendant à l'annulation de la décision attaquée et au renvoi de la cause au SEM.</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(cf. communiqué du DFJP du 14.12.2007 en ligne : http://www.ejpd.admin.ch/ejpd/fr/home/aktuell/news/2007/2007-12-142.html).</w:t>
      </w:r>
    </w:p>
    <w:p>
      <w:r>
        <w:rPr>
          <w:b/>
        </w:rPr>
        <w:t>E. 3.3</w:t>
      </w:r>
    </w:p>
    <w:p>
      <w:r>
        <w:t>Conformément à l'art. 31a al. 1 let. a LAsi, la possibilité pour le recourant de retourner dans l'Etat tiers en cause présuppose que sa réadmission par cet Etat soit garantie (cf. FF 2002 6359, spéc. 6399). En l'espèce, cette condition est réalisée. Les autorités grecques ont en effet donné leur accord, le 7 mars 2024, à la réadmission sur leur territoire de l'intéressé, en précisant qu'il s'était vu reconnaître le statut de réfugié le (...) 2022 et bénéficiait d'un permis de séjour en Grèce valable du (...) au (...).</w:t>
      </w:r>
    </w:p>
    <w:p>
      <w:r>
        <w:rPr>
          <w:b/>
        </w:rPr>
        <w:t>E. 3.4</w:t>
      </w:r>
    </w:p>
    <w:p>
      <w:r>
        <w:t>Le recourant n'a par ailleurs pas allégué, ni a fortiori rendu crédible, que les autorités grecques failliraient à leurs obligations en le renvoyant dans son pays d'origine, au mépris de la protection internationale qu'elles lui ont accordée et du principe de non-refoulement. Un tel risque ne ressort pas non plus d'un examen d'office des pièces du dossier de la présente cause.</w:t>
      </w:r>
    </w:p>
    <w:p>
      <w:r>
        <w:rPr>
          <w:b/>
        </w:rPr>
        <w:t>E. 3.5</w:t>
      </w:r>
    </w:p>
    <w:p>
      <w:r>
        <w:t>Au vu de ce qui précède, les conditions d'application de l'art. 31a al. 1 let. a LAsi sont réunies. Partant, c'est à bon droit que le SEM n'est pas entré en matière sur la demande d'asile de l'intéressé, celui-ci n'apportant du reste, dans son recours, ni argument ni moyen de preuve susceptible de remettre en cause le bien-fondé de la décision sur ce point.</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6.2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n'a aucunement prétendu que les autorités grecques ne respecteraient pas ce principe.</w:t>
      </w:r>
    </w:p>
    <w:p>
      <w:r>
        <w:rPr>
          <w:b/>
        </w:rPr>
        <w:t>E. 6.3.1</w:t>
      </w:r>
    </w:p>
    <w:p>
      <w:r>
        <w:t>Invoquant la violation de l'art. 3 CEDH ainsi que des art. 3 et 16 Conv. torture, le recourant a fait valoir l'illicéité de l'exécution de son renvoi vers la Grèce.</w:t>
      </w:r>
    </w:p>
    <w:p>
      <w:r>
        <w:rPr>
          <w:b/>
        </w:rPr>
        <w:t>E. 6.3.2</w:t>
      </w:r>
    </w:p>
    <w:p>
      <w:r>
        <w:t>Selon les explications données au SEM (cf. audition du 31 janvier 2023, détermination du 13 mai 2024 et prise de position du 12 juillet 2024), après avoir quitté la Somalie en raison en particulier du conflit endémique y régnant, il serait arrivé en Grèce en juin 2022, plus précisément sur l'île de E._______, où il aurait été contraint de vivre dans un camp dont les conditions de vie auraient été déplorables. Il aurait été emmené dans un lieu d'enregistrement où ses empreintes auraient été prises. Transféré par la suite dans un centre pour mineurs, il aurait logé dans un petit dortoir exigu dans des conditions d'insalubrité dramatiques, sans accès aux soins ni à une nourriture suffisante. L'utilisation des douches et des toilettes aurait été restreinte en raison de la surpopulation régnant sur l'île. Après deux mois, il aurait été transféré dans un centre à F._______, qui aurait été également surpeuplé. Il n'aurait pas pu suivre de cours de langue ou d'autres formations. Il aurait été expulsé du centre après avoir obtenu la protection internationale, le (...) 2022. Il se serait alors retrouvé dans la rue pendant plus d'une vingtaine de jours, passant ses journées à quémander de la nourriture. Il aurait vécu dans une insécurité totale et permanente et n'aurait pas pu avoir accès à une prise en charge médicale jusqu'à son départ de Grèce. Risquant en cas de retour dans ce pays de se retrouver à la rue, sans ressources matérielles et financières, sans accès à des sanitaires, à une formation, au marché de l'emploi ou aux services de santé, l'intéressé a soutenu qu'il était une personne particulièrement vulnérable et que son renvoi en Grèce s'avérerait illicite, respectivement constituerait une violation des art. 3 CEDH, 3 et 16 Conv. torture. Au stade du recours, il a à nouveau fait valoir que l'exécution de son renvoi en Grèce serait illicite car il serait confronté dans ce pays à une situation de dénuement tel qu'elle reviendrait à un traitement prohibé. Il a rappelé qu'il n'aurait accès ni à un logement, ni au marché du travail, qu'il serait dépourvu de ressources financières pour assurer ses besoins élémentaires, n'ayant plus droit au programme HELIOS et qu'il ne pourrait pas bénéficier des soins nécessités par son état de santé. Renvoyant à plusieurs rapports d'organisations non gouvernementales (ONG), il a invoqué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Enfin, il a précisé qu'il n'y aurait pas de possibilité effective de faire valoir ses droits devant les autorités grecques.</w:t>
      </w:r>
    </w:p>
    <w:p>
      <w:r>
        <w:rPr>
          <w:b/>
        </w:rPr>
        <w:t>E. 6.3.3</w:t>
      </w:r>
    </w:p>
    <w:p>
      <w:r>
        <w:t>Il convient dès lors de déterminer si, compte tenu de la situation générale en Grèce et des circonstances personnelles propres à l'intéressé, il y a des sérieuses raisons de penser que celui-ci serait exposé à un risque réel de subir, comme il l'a soutenu dans son recours, un traitement contraire à l'art. 3 CEDH en cas de renvoi dans ce pays.</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6.6</w:t>
      </w:r>
    </w:p>
    <w:p>
      <w:r>
        <w:t>Dans sa jurisprudence constante, encore récemment confirmée (cf. arrêt de référence du Tribunal E-3427/2021 et E-3431/2021 [causes jointes] du 28 mars 2022 consid. 9.1 et 11.2), le Tribunal part du principe que la Grèce, en tant qu'Etat signataire de la CEDH, de la Conv. torture, de la Conv. réfugiés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E-2591/2022 du 8 juillet 2022 consid. 5.4 et jurisp. cit. ; E-569/2022 précité consid. 7.5 ; E-1750/2022 du 25 avril 2022 consid. 5.5 ; E-1012/2022 du 1er avril 2022 consid. 7.5 et E-5659/2021 du 31 janvier 2022 consid. 4.4.1 et jurisp. cit). Ce constat n'empêche pas le requérant d'établir que, dans son cas particulier, le renvoi est illicite. Il lui appartient cependant d'en apporter la démonstration, s'agissant de sa situation personnelle.</w:t>
      </w:r>
    </w:p>
    <w:p>
      <w:r>
        <w:rPr>
          <w:b/>
        </w:rPr>
        <w:t>E. 6.7</w:t>
      </w:r>
    </w:p>
    <w:p>
      <w:r>
        <w:t>En l'occurrence, le recourant, qui a déposé une demande d'asile en Grèce, le 24 juin 2022, y a obtenu le statut de réfugié, le (...) suivant. Les autorités grecques lui ont par ailleurs délivré un permis de séjour. Comme mentionné précédemment, le Tribunal ne méconnaît pas que les conditions pour trouver un logement ou du travail sont difficiles en Grèce (cf. arrêt E-3427/2021 et E-3431/2021 précité consid. 9, spéc. consid. 9.4.4, et réf. cit.). L'intéressé a certes indiqué qu'il ne pourrait plus bénéficier d'un soutien financier de l'organisation HELIOS en cas de retour, toutefois le Tribunal a admis la présence sur place d'organisations d'aide, qui peuvent pour le moins servir d'intermédiaire pour les démarches administratives (cf. arrêt E-3427/2021 et E-3431/2021 précité consid. 11.3). En l'espèce, compte tenu de ses déclarations, il ne peut être retenu que l'intéressé a épuisé toutes les possibilités de faire valoir ses droits en Grèce.</w:t>
      </w:r>
    </w:p>
    <w:p>
      <w:r>
        <w:rPr>
          <w:b/>
        </w:rPr>
        <w:t>E. 6.8</w:t>
      </w:r>
    </w:p>
    <w:p>
      <w:r>
        <w:t>Il y a lieu de rappeler que, quand bien même les mesures de protection dont bénéficient les requérants d'asile ne sont plus applicables à l'intéressé depuis que le statut de réfugié lui a été reconnu,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Par ailleurs, le recourant, qui est majeur, est jeune et il ne ressort pas du dossier qu'il souffrirait de problèmes physiques ou psychiques d'une telle gravité qu'il lui serait interdit d'exercer une activité lucrative (cf. consid. 7.5). Il n'apparaît ainsi pas comme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Par ailleurs,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6.9</w:t>
      </w:r>
    </w:p>
    <w:p>
      <w:r>
        <w:t>S'agissant de l'état de santé de l'intéressé,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confirmé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7.5).</w:t>
      </w:r>
    </w:p>
    <w:p>
      <w:r>
        <w:rPr>
          <w:b/>
        </w:rPr>
        <w:t>E. 6.10</w:t>
      </w:r>
    </w:p>
    <w:p>
      <w:r>
        <w:t>Dans ces conditions, l'exécution du renvoi du recourant ne transgresse aucun engagement de la Suisse relevant du droit international, de sorte qu'elle s'avère licite (art. 83 al. 3 LEI).</w:t>
      </w:r>
    </w:p>
    <w:p>
      <w:r>
        <w:rPr>
          <w:b/>
        </w:rPr>
        <w:t>E. 7.1</w:t>
      </w:r>
    </w:p>
    <w:p>
      <w:r>
        <w:t>L'intéressé a invoqué enfin le caractère inexigible de l'exécution de son renvoi.</w:t>
      </w:r>
    </w:p>
    <w:p>
      <w:r>
        <w:rPr>
          <w:b/>
        </w:rPr>
        <w:t>E. 7.2</w:t>
      </w:r>
    </w:p>
    <w:p>
      <w:r>
        <w:t>Conformément à l'art. 83 al. 5 LEI, il existe une présomption légale selon laquelle l'exécution du renvoi des personnes venant des Etats membres de l'UE et de l'AELE est en principe raisonnablement exigible.</w:t>
      </w:r>
    </w:p>
    <w:p>
      <w:r>
        <w:rPr>
          <w:b/>
        </w:rPr>
        <w:t>E. 7.3</w:t>
      </w:r>
    </w:p>
    <w:p>
      <w:r>
        <w:t>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consid.11.5.3). Pour toutes les autres personnes (y compris les femmes enceintes et les personnes atteintes dans leur santé), la présomption selon laquelle l'exécution du renvoi en Grèce est en principe raisonnablement exigible demeure valable (cf. consid. 11.5.1).</w:t>
      </w:r>
    </w:p>
    <w:p>
      <w:r>
        <w:rPr>
          <w:b/>
        </w:rPr>
        <w:t>E. 7.4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7.5</w:t>
      </w:r>
    </w:p>
    <w:p>
      <w:r>
        <w:t>En l'occurrence, il ne ressort pas du dossier que les problèmes de santé du recourant - que le Tribunal ne minimise en rien - ou les conditions de vie en Grèce sont tels que l'exécution de son renvoi dans ce pays le mettrait concrètement en danger, au sens restrictif de l'art. 83 al. 4 LEI (cf. ATAF 2011/50 consid. 8.1 à 8.3 ; 2010/41 consid. 8.3.5 ; 2008/34 consid. 11.2.2 ; 2007/10 consid. 5.1 ; JICRA 2003 n° 24 consid. 5a). Il ressort des documents médicaux que l'intéressé présente (...) nécessitant (...). Il ne nécessite aucun soin d'urgence, ce qui n'est d'ailleurs pas allégué. Malgré les troubles diagnostiqués, il n'appartient pas à la catégorie des personnes souffrant de maladies graves, au sens de l'arrêt E-3427/2021 et E-3431/2021 précité, pour lesquelles l'exécution du renvoi n'est exigible qu'en présence de circonstances particulièrement favorables (cf. consid. 11.5.3).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(art. 2 let. b et g et 30 par. 1 Directive qualification) et qu'il n'est pas démontré qu'il ne pourra pas concrètement parvenir à surmonter les obstacles pratiques pour y avoir accès. Ainsi, rien n'indique que le suivi (...) et le traitement (...) dont le recourant bénéficie actuellement en Suisse ne pourraient être poursuivis avec succès en Grèce, si nécessaire. En outre, il ressort du rapport médical du (...) 2024 que l'intéressé présente des (...). Selon la pratique du Tribunal, il est rappelé que de telles tendances ne constituent pas, en soi, un obstacle à l'exécution du renvoi, seule une mise en danger présentant des formes concrètes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Ainsi, si des menaces suicidaires devaient apparaître ou reparaître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incombera également à ses thérapeutes de le préparer à la perspective de son retour en Grèce. Les menaces auto-agressives qui apparaîtraient par la suite devront et pourront, le cas échéant, être gérées dans ce pays. Enfin, le recourant ne saurait se prévaloir de l'arrêt du Tribunal E-1925/2022 du 15 mars 2024, sa situation médicale présentant une gravité moindre par rapport à celle présentée dans ce dossier.</w:t>
      </w:r>
    </w:p>
    <w:p>
      <w:r>
        <w:rPr>
          <w:b/>
        </w:rPr>
        <w:t>E. 7.6</w:t>
      </w:r>
    </w:p>
    <w:p>
      <w:r>
        <w:t>Quant aux raisons d'ordre général invoquées par le recourant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et ne constituent dès lors pas non plus un obstacle sous l'angle de l'exigibilité de cette mesure.</w:t>
      </w:r>
    </w:p>
    <w:p>
      <w:r>
        <w:rPr>
          <w:b/>
        </w:rPr>
        <w:t>E. 7.7</w:t>
      </w:r>
    </w:p>
    <w:p>
      <w:r>
        <w:t>Pour ces motifs, l'exécution du renvoi doit être considérée comme raisonnablement exigible.</w:t>
      </w:r>
    </w:p>
    <w:p>
      <w:r>
        <w:rPr>
          <w:b/>
        </w:rPr>
        <w:t>E. 8</w:t>
      </w:r>
    </w:p>
    <w:p>
      <w:r>
        <w:t>Cette mesure est enfin possible (art. 83 al. 2 LEI), les autorités grecques ayant expressément donné leur accord à la réadmission de l'intéressé.</w:t>
      </w:r>
    </w:p>
    <w:p>
      <w:r>
        <w:rPr>
          <w:b/>
        </w:rPr>
        <w:t>E. 9</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 présent arrêt rend sans objet la demande de dispense du versement de l'avance de frais.</w:t>
      </w:r>
    </w:p>
    <w:p>
      <w:r>
        <w:rPr>
          <w:b/>
        </w:rPr>
        <w:t>E. 11.1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11.2</w:t>
      </w:r>
    </w:p>
    <w:p>
      <w:r>
        <w:t>Toutefois, les conclusions du recours ne paraissaient pas d'emblée vouées à l'échec et le recourant peut être tenu pour indigent. Par conséquent, la demande d'assistance judiciaire partielle (art. 65 al. 1 PA) doit être admise.</w:t>
      </w:r>
    </w:p>
    <w:p>
      <w:r>
        <w:rPr>
          <w:b/>
        </w:rPr>
        <w:t>E. 11.3</w:t>
      </w:r>
    </w:p>
    <w:p>
      <w:r>
        <w:t>Il y a dès lors lieu de statuer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