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D-4614/2019 vom 1. Oktober 2019</w:t>
      </w:r>
    </w:p>
    <w:p>
      <w:r>
        <w:t>Bundesverwaltungsgericht, 2019-10-01, DE</w:t>
      </w:r>
    </w:p>
    <w:p>
      <w:r>
        <w:rPr>
          <w:b/>
        </w:rPr>
        <w:t xml:space="preserve">Quelle: </w:t>
      </w:r>
      <w:r>
        <w:t>https://mcp.opencaselaw.ch/entscheid/bvger_D-4614_2019</w:t>
      </w:r>
    </w:p>
    <w:p>
      <w:r>
        <w:t>FR: TAF D-4614/2019 du 1 octobre 2019</w:t>
      </w:r>
    </w:p>
    <w:p>
      <w:r>
        <w:t>IT: TAF D-4614/2019 del 1 ottobre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Das Gericht entscheidet über offensichtlich unbegründete Beschwerden in einzelrichterlicher Zuständigkeit mit Zustimmung eines zweiten Richters beziehungsweise einer zweiten Richterin (Art. 111 Bst. e AsylG). Wie nachfolgend aufgezeigt wird, handelt es sich vorliegend um eine solche Beschwerde, weshalb das Urteil nur summarisch zu begründen ist (Art. 111a Abs. 2 AsylG).</w:t>
      </w:r>
    </w:p>
    <w:p>
      <w:r>
        <w:rPr>
          <w:b/>
        </w:rPr>
        <w:t>E. 2.3</w:t>
      </w:r>
    </w:p>
    <w:p>
      <w:r>
        <w:t>Gestützt auf Art. 111a Abs. 1 AsylG wurde auf die Durchführung eines Schriftenwechsels verzichtet.</w:t>
      </w:r>
    </w:p>
    <w:p>
      <w:r>
        <w:rPr>
          <w:b/>
        </w:rPr>
        <w:t>E. 3.1</w:t>
      </w:r>
    </w:p>
    <w:p>
      <w:r>
        <w:t>Das Bundesverwaltungsgericht hat mit Urteil D-2311/2018 vom 7. Juni 2019 über das erste Asylgesuch vom 19. Mai 2016 rechtskräftig entschieden. Das vorliegende Asylgesuch wurde rund neun Wochen nach dem Abschluss des ordentlichen Verfahrens und damit innerhalb der Fünfjahresfrist von Art. 111c AsylG eingereicht. Das SEM hat das zweite Asylgesuch des Beschwerdeführers vom 14. August 2019 korrekterweise als Mehrfachgesuch entgegengenommen. In dieser Konstellation ist eine Anhörung gemäss Art. 29 AsylG grundsätzlich nicht vorgesehen, selbst wenn die gesuchstellende Person vor Antragstellung in ihr Heimatland zurückgekehrt wäre (vgl. BVGE 2014/39 E. 4.3).</w:t>
      </w:r>
    </w:p>
    <w:p>
      <w:r>
        <w:rPr>
          <w:b/>
        </w:rPr>
        <w:t>E. 3.2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4</w:t>
      </w:r>
    </w:p>
    <w:p>
      <w:r>
        <w:t>Prüfungsgegenstand ist im vorliegenden Verfahren die Frage, ob die Vorinstanz gemäss Art. 111c Abs. 1 Satz 1 AsylG zu Recht auf das neue Asylgesuch des Beschwerdeführers nicht eingetreten ist.</w:t>
      </w:r>
    </w:p>
    <w:p>
      <w:r>
        <w:rPr>
          <w:b/>
        </w:rPr>
        <w:t>E. 4.1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welche Gegenstand des Asylverfahrens sind, geboten (vgl. zum Ganzen: Botschaft, BBI 2010 4473; BVGE 2014/39 E. 5.3 ff.).</w:t>
      </w:r>
    </w:p>
    <w:p>
      <w:r>
        <w:rPr>
          <w:b/>
        </w:rPr>
        <w:t>E. 4.2</w:t>
      </w:r>
    </w:p>
    <w:p>
      <w:r>
        <w:t>Das Asylgesuch vom 14. August 2019 erfüllt die formellen Anforderungen an Mehrfachgesuche (Einreichung in schriftlicher Form, Begründung). Das SEM hat daher zu Recht auf die Durchführung von Instruktionsmassnahmen verzichtet.</w:t>
      </w:r>
    </w:p>
    <w:p>
      <w:r>
        <w:rPr>
          <w:b/>
        </w:rPr>
        <w:t>E. 5.1</w:t>
      </w:r>
    </w:p>
    <w:p>
      <w:r>
        <w:t>Gemäss Aktenlage hat der Beschwerdeführer sich nach Abschluss des ersten Asylverfahrens am 7. Juni 2019 weiterhin in der Schweiz aufgehalten; er macht in seinem Mehrfachgesuch denn auch nicht geltend, nach Sri Lanka zurückgekehrt zu sein.</w:t>
      </w:r>
    </w:p>
    <w:p>
      <w:r>
        <w:rPr>
          <w:b/>
        </w:rPr>
        <w:t>E. 5.2</w:t>
      </w:r>
    </w:p>
    <w:p>
      <w:r>
        <w:t>Das SEM hat die Ausführungen im Asylgesuch vom 14. August 2019, die sich auf die geltend gemachte Veränderung der Lage in Sri Lanka nach dem Beschwerdeurteil D-2311/2018 vom 7. Juni 2019 beziehen, sowie die nach dem Urteil entstandenen Beweismittel (Gesuchsbeilagen 10, 14, 15, 23,28, 32, 34, 36, 40, 42, 55, 63, 64, 70-72,101, 109) als Mehrfachgesuch beziehungsweise neues Asylgesuch entgegengenommen (zur geltend gemachten Veränderung der Lage in Si Lanka seit Ostern 2019 bis am 7. Juni 2019 vgl. E. 6.6.4). In der angefochtenen Verfügung hält es fest, die allgemeinen Ausführungen im Gesuch zur angeblich veränderten Situation in Sri Lanka seit dem 7. Juni 2019 stellten keine gehörige Begründung dar. Aus der Eingabe und den Beweismitteln gehe nicht hervor, dass sich die allgemeine Lage in Sri Lanka seit dem 7. Juni 2019 derart verändert hätte, dass sie sich konkret in negativer Weise auf die persönliche Situation des Beschwerdeführers auswirken würde. Deshalb werde gestützt auf Art. 111c AsylG i.V.m. Art. 13 Abs. 2 VwVG auf das Mehrfachgesuch nicht eingetreten.</w:t>
      </w:r>
    </w:p>
    <w:p>
      <w:r>
        <w:rPr>
          <w:b/>
        </w:rPr>
        <w:t>E. 5.3.1</w:t>
      </w:r>
    </w:p>
    <w:p>
      <w:r>
        <w:t>Das Bundesverwaltungsgericht hat in zahlreichen Urteilen darauf hingewiesen, dass die vom rubrizierten Rechtsvertreter regelmässig vertretene Auffassung, die Anschläge an Ostern 2019 und deren Auswirkungen würden ohne Weiteres eine individuelle Gefährdungslage für den jeweiligen Beschwerdeführer begründen, unzutreffend ist. Das Gericht hat ebenfalls ausdrücklich festgestellt, dass den erhöhten Anforderungen an die Begründungspflicht bei Mehrfachgesuchen (Art. 111c Abs. 1 AsylG; vgl. BVGE 2014/39) nicht Genüge getan wird, wenn anhand von «Länderinformationen», welche auf aus den Jahren 2012 bis 2019 stammenden Quellen beruhen, in allgemeiner Weise eine «neue Entwicklung» in Sri Lanka im Zeitpunkt der Einreichung eines Mehrfachgesuches behauptet und daraus pauschal - ohne hinreichende Subsumtion im Einzelfall - eine Gefährdung für alle abgewiesenen tamilischen Asylsuchenden, einschliesslich des jeweiligen Beschwerdeführers, abgeleitet wird (vgl. etwa die Urteile D-4152/2019 vom 20. September 2019 E. 6.4.2; D-4024/2019 vom 5. September 2019 E. 5.2.2-5.2.4; D-3888/2019 vom 2. September 2019 E. 5.2.2 und 5.2.3).</w:t>
      </w:r>
    </w:p>
    <w:p>
      <w:r>
        <w:rPr>
          <w:b/>
        </w:rPr>
        <w:t>E. 5.3.2</w:t>
      </w:r>
    </w:p>
    <w:p>
      <w:r>
        <w:t>Entgegen der in der Beschwerde vertretenen Auffassung wird auch im vorliegenden Verfahren nicht überzeugend dargetan, dass sich die allgemeine Lage in Sri Lanka seit Rechtskraft des Urteils des Bundesverwaltungsgerichts D-2311/2018 vom 7. Juni 2019 in einer für den Beschwerdeführer massgeblichen Weise verändert hätte. Dies gilt ebenfalls für die auf Beschwerdeebene geltend gemachte veränderte Sachlage aufgrund der Ernennung des neuen Armeechefs und der dem Militär nun nicht mehr gestützt auf den (inzwischen aufgehobenen) Ausnahmezustand zukommenden polizeilichen Kompetenzen. Im vorliegenden Verfahren weist kein einziges der insgesamt zirka 540 beim SEM und der 35 beim Bundesverwaltungsgericht eingereichten Beweismittel zur allgemeine Lage in Sri Lanka einen konkreten Bezug zur Person des Beschwerdeführers auf. Auch den nach dem Beschwerdeurteil vom 7. Juni 2019 entstandenen Beweismitteln fehlt jeglicher direkte Bezug zum Beschwerdeführer. Diese Beweismittel sowie die Ausführungen im Gesuch und in der Beschwerde sind demzufolge gänzlich ungeeignet, eine Neubeurteilung von dessen Flüchtlingseigenschaft zu bewirken, so dass diesbezüglich die erhöhten Anforderungen an die Begründungspflicht bei Mehrfachgesuchen (Art. 111c Abs. 1 AsylG; vgl. BVGE 2014/39) nicht erfüllt sind.</w:t>
      </w:r>
    </w:p>
    <w:p>
      <w:r>
        <w:rPr>
          <w:b/>
        </w:rPr>
        <w:t>E. 5.4</w:t>
      </w:r>
    </w:p>
    <w:p>
      <w:r>
        <w:t>Kommt eine asylsuchende Person - wie vorstehend festgestellt - ihrer Begründungspflicht nicht nach, hat die Behörde die Möglichkeit, auf das Gesuch gemäss Art. 111c Abs. 1 AsylG i.V.m. Art. 13 Abs. 2 VwVG nicht einzutreten. Dies gilt für Verfahren, in denen nicht ohnehin schon die speziellen Voraussetzungen der Art. 31a Absätze 1-3 AsylG vorliegen. Diese Annahme steht schliesslich auch nicht im Widerspruch zu Art. 111c Abs. 2 AsylG, der die formlose Abschreibung für unbegründete oder wiederholt gleich begründete Mehrfachgesuche vorsieht (vgl. BVGE 2014/39 E. 7.1; Urteil des BVGer D-1692/2019 vom 22. Mai 2019 E. 6.2.4). Die Anwendung von Art. 13 Abs. 2 VwVG ist vorliegend nicht zu beanstanden.</w:t>
      </w:r>
    </w:p>
    <w:p>
      <w:r>
        <w:rPr>
          <w:b/>
        </w:rPr>
        <w:t>E. 5.5</w:t>
      </w:r>
    </w:p>
    <w:p>
      <w:r>
        <w:t>Aus den vorstehenden Erwägungen folgt, dass der Beschwerdeführer nicht hinreichend substanziiert dargelegt hat, inwiefern gerade seine Person wegen der aktuellen politischen Lage in Sri Lanka eine asylrelevante Verfolgung zu befürchten hätte. Die Vorinstanz hat demnach hinsichtlich der seit dem Urteil D-2311/2018 vom 7. Juni 2019 behaupteten Veränderung der Sachlage das Erfordernis einer ausreichenden Begründung im Sinne von Art. 111c Abs. 1 AsylG zu Recht als nicht erfüllt erachtet.</w:t>
      </w:r>
    </w:p>
    <w:p>
      <w:r>
        <w:rPr>
          <w:b/>
        </w:rPr>
        <w:t>E. 6.1</w:t>
      </w:r>
    </w:p>
    <w:p>
      <w:r>
        <w:t>In einem weiteren Schritt ist zu prüfen, ob sich die Vorinstanz hinsichtlich der neu vorgebrachten familiären Verbindungen zu den LTTE und der Vorladung des Beschwerdeführers beim TID, einer veränderten Lage in Sri Lanka sowie damit verbunden eines verstärkten Gefährdungsprofils (Risikofaktoren) des Beschwerdeführers zu Recht mit der Begründung als unzuständig erachtete, diese Vorbringen bezögen sich auf Sachverhalte, die sich vor dem Urteil des Bundesverwaltungsgerichts D-2311/2018 vom 7. Juni 2019 ereignet hätten und/oder bereits Gegenstand des abgeschossenen Asyl- und Beschwerdeverfahrens gewesen seien.</w:t>
      </w:r>
    </w:p>
    <w:p>
      <w:r>
        <w:rPr>
          <w:b/>
        </w:rPr>
        <w:t>E. 6.2</w:t>
      </w:r>
    </w:p>
    <w:p>
      <w:r>
        <w:t>Der Beschwerdeführer bringt im Asylgesuch vom 14. August 2019 vor, er habe mehrere Familienangehörige mit direkten LTTE-Verbindungen. Insbesondere wegen eines Cousins, der von (...) bis (...) ein prominentes LTTE-Mitglied und Kämpfer gewesen sei, und der im (...) 2019 von Unbekannten wegen seiner LTTE-Vergangenheit angegriffen und schwer verletzt worden sei, sei er bei einer Rückkehr nach Sri Lanka gefährdet. Ein (anderer als der im ersten Verfahren erwähnte) Schwager sei ebenfalls ein LTTE-Mitglied gewesen und seit seiner Festnahme durch die Armee im (...) 2007 verschwunden. Dessen Ehefrau, die Schwester des Beschwerdeführers, habe deswegen bei der HRC im (...) 2007 eine Anzeige eingereicht, woraufhin die sri-lankische Armee im (...) 2008 die Festnahme bestritten habe. Schliesslich sei es dem Beschwerdeführer gelungen, eine «Police Message Form» vom (...) 2018 mit einer Vorladung beim TID für den (...) 2018 zu beschaffen. Damit sei belegt, dass er in den Augen der sri-lankischen Behörden als eine Person mit «vermeintlichen Verbindungen» zu den LTTE gelte, die «auch weiterhin an deren Wiederaufleben interessiert» sei oder sogar daran mitwirke (Gesuch S. 7).</w:t>
      </w:r>
    </w:p>
    <w:p>
      <w:r>
        <w:rPr>
          <w:b/>
        </w:rPr>
        <w:t>E. 6.3.1</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6.3.2</w:t>
      </w:r>
    </w:p>
    <w:p>
      <w:r>
        <w:t>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6.4</w:t>
      </w:r>
    </w:p>
    <w:p>
      <w:r>
        <w:t>Gemäss Art. 45 VGG gelten für die Revision von Entscheiden des Bundesverwaltungsgerichts die Art. 121-128 BGG sinngemäss. Die Revision kann nach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die sich erst nach Abschluss des Beschwerdeverfahrens zugetragen haben (sog. echte Nova), bilden keinen Revisionsgrund, sondern können allenfalls den Erlass einer neuen Verfügung durch die erstinstanzliche Behörde rechtfertigen.</w:t>
      </w:r>
    </w:p>
    <w:p>
      <w:r>
        <w:rPr>
          <w:b/>
        </w:rPr>
        <w:t>E. 6.4.1</w:t>
      </w:r>
    </w:p>
    <w:p>
      <w:r>
        <w:t>Das SEM führt zur Begründung seines Nichteintretens auf das Mehrfachgesuch mangels funktioneller Zuständigkeit (Dispositivziffer 2) aus, dass es sich bei den erstmals im zweiten Asylgesuch vom 14. August 2019 vorgebrachten familiären Verbindungen ([...], Schwager) des Beschwerdeführers zu den LTTE, der Vorladung desselben zum TID in Colombo im (...) 2018 sowie einer erhöhten Gefährdung für Risikogruppen und einer generellen Verschlechterung der Menschenrechtssituation in Sri Lanka seit den Anschlägen vom 21. April 2019 um vorbestandene Tatsachen handle, die sich vor dem Urteil vom 7. Juni 2019 verwirklicht hätten. Es würden keine Gründe angeführt, die erstinstanzlich im Rahmen eines Wiedererwägungsverfahrens oder erneuten Asylverfahrens zu beurteilen wären, weshalb diese Revisionsgründe beim Bundesverwaltungsgericht geltend zu machen gewesen wären.</w:t>
      </w:r>
    </w:p>
    <w:p>
      <w:r>
        <w:rPr>
          <w:b/>
        </w:rPr>
        <w:t>E. 6.4.2</w:t>
      </w:r>
    </w:p>
    <w:p>
      <w:r>
        <w:t>Ergänzend zu den zutreffenden Ausführungen der Vorinstanz ist festzustellen, dass sämtliche der in Papierform eingereichten Beweismittel (Beilagen 1-5, wovon nur Beilage 5 im Original) zur Untermauerung dieser vorbestandenen Tatsachen beziehungsweise Vorbringen - soweit ersichtlich - im Zeitraum zwischen April 2018 und Februar 2019 und damit ebenfalls vor Ergehen des Beschwerdeurteils vom 7. Juni 2019 entstanden sind, so dass der Beschwerdeführer im Rahmen seiner gesetzlichen Mitwirkungspflicht bei der Erstellung des rechtserheblichen Sachverhaltes (Art. 8 Abs. 1 Bst. d AsylG) diese bereits während des ordentlichen Beschwerdeverfahrens beim Bundesverwaltungsgericht hätte einreichen müssen, oder allenfalls im Rahmen eines Revisionsverfahrens.</w:t>
      </w:r>
    </w:p>
    <w:p>
      <w:r>
        <w:rPr>
          <w:b/>
        </w:rPr>
        <w:t>E. 6.4.3</w:t>
      </w:r>
    </w:p>
    <w:p>
      <w:r>
        <w:t>An der revisionsrechtlich erforderlichen Erheblichkeit der Beweismittel dürften allerdings Zweifel bestehen. So ist aus diesen nicht ersichtlich, ob es sich bei der abgebildeten Person tatsächlich um einen Cousin des Beschwerdeführers handelt. Ferner dürften die Beweismittel kaum geeignet sein, eine Mitgliedschaft des Cousins oder eines Schwagers bei den LTTE, die Festnahme und das Verschwindenlassen des Schwagers sowie eine behördliche Suche des Beschwerdeführers im Jahr 2018 (über zwei Jahre nach dessen Ausreise) zu belegen. Im Beschwerdeurteil D-2311/ 2018 vom 7. Juni 2019 hat das Bundesverwaltungsgericht rechtskräftig festgestellt, dass kein konkreter Verdacht gegen den Beschwerdeführer besteht, mit den LTTE in Verbindung gestanden zu haben oder zu stehen beziehungsweise anderweitig in aus Sicht des sri-lankischen Staats suspekte Aktivitäten involviert zu sein (E. 6.3), und dass er weder Vor- noch Nachfluchtgründe glaubhaft machen konnte (E. 6.8).</w:t>
      </w:r>
    </w:p>
    <w:p>
      <w:r>
        <w:rPr>
          <w:b/>
        </w:rPr>
        <w:t>E. 6.4.4</w:t>
      </w:r>
    </w:p>
    <w:p>
      <w:r>
        <w:t>Entgegen der in der Beschwerde vertretenen Auffassung handelt es sich bei den Anschlägen an Ostern 2019 und deren Auswirkungen ebenfalls um vorbestandene Tatsachen, die sich vor dem Beschwerdeurteil vom 7. Juni 2019 verwirklicht haben. Der Beschwerdeführer hätte die mit der vorgebrachten Veränderung der Situation in Sri Lanka begründete erhöhte Gefährdung für Risikogruppen bereits im Lauf des vorangegangenen ordentlichen Verfahrens D-2311/2018 vor dem Bundesverwaltungsgericht geltend machen können beziehungsweise müssen. Das SEM hat zutreffend festgehalten, dass die Prüfung der Risikofaktoren (bzw. des davon abgeleiteten Gefährdungsprofils) bereits Gegenstand des rechtskräftig abgeschlossenen Asyl- und Beschwerdeverfahrens war (vgl. Sachverhalt Bst. C) und eine erneute Überprüfung - wenn überhaupt - nun revisionsrechtlich geltend zu machen wäre. Schliesslich hat das SEM zu Recht festgestellt, dass die Eingabe vom 14. August 2019 von einem im Asylrecht spezialisierten Rechtsanwalt an das SEM gerichtet und als neues Asylgesuch bezeichnet wurde, wodurch unmissverständlich seine Zuständigkeit behauptet wurde.</w:t>
      </w:r>
    </w:p>
    <w:p>
      <w:r>
        <w:rPr>
          <w:b/>
        </w:rPr>
        <w:t>E. 6.4.5</w:t>
      </w:r>
    </w:p>
    <w:p>
      <w:r>
        <w:t>Wie bereits im Beschwerdeurteil D-2311/2018 festgestellt worden ist, führt der Umstand, dass der Beschwerdeführer allenfalls nicht im Besitz eines sri-lankischen Reisepasses ist und von der Schweiz aus nach Sri Lanka zurückkehren wird, nach konstanter Praxis für sich allein nicht zur Annahme einer relevanten Gefährdung und somit nicht zur Anerkennung der Flüchtlingseigenschaft (E. 6.6.4). An dieser Einschätzung vermögen auch die Vermutungen in der Beschwerde zu den Auswirkungen der Ernennung des neuen sri-lankischen Armeechefs auf die Behandlung von Rückkehrern nichts zu ändern.</w:t>
      </w:r>
    </w:p>
    <w:p>
      <w:r>
        <w:rPr>
          <w:b/>
        </w:rPr>
        <w:t>E. 6.5</w:t>
      </w:r>
    </w:p>
    <w:p>
      <w:r>
        <w:t>Die Vorinstanz ist somit zu Recht in Anwendung von Art. 9 Abs. 2 VwVG auf die Vorbringen familiärer Verbindungen des Beschwerdeführers zu den LTTE, einer Vorladung des Beschwerdeführers beim TID im (...) 2018, einer veränderten Lage in Sri Lanka bis 7. Juni 2019 und eines erhöhten Gefährdungsprofils (Risikofaktoren) mangels funktioneller Zuständigkeit nicht eingetreten. Der Eventualantrag auf Ansetzung einer angemessenen Frist zur Ergänzung der Gesuchseingabe vom 14. August 2019 als Revi-sionsgesuch ist abzuweisen. Es steht dem anwaltlich vertretenen Beschwerdeführer frei, ein Revisionsgesuch gemäss den Artikeln 121-124 BGG einzureichen.</w:t>
      </w:r>
    </w:p>
    <w:p>
      <w:r>
        <w:rPr>
          <w:b/>
        </w:rPr>
        <w:t>E. 6.6</w:t>
      </w:r>
    </w:p>
    <w:p>
      <w:r>
        <w:t>Aus diesen Erwägungen folgt, dass die Prüfung des Mehrfachgesuchs durch das SEM nicht zu beanstanden ist. Da das SEM auf die Eingabe vom 14. August 2019 zu Recht und mit zutreffender Begründung nicht eingetreten ist, ist auf die übrigen Rechtsbegehren und Beweisanträge nicht weiter einzugehen.</w:t>
      </w:r>
    </w:p>
    <w:p>
      <w:r>
        <w:rPr>
          <w:b/>
        </w:rPr>
        <w:t>E. 7.1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AIG).</w:t>
      </w:r>
    </w:p>
    <w:p>
      <w:r>
        <w:rPr>
          <w:b/>
        </w:rPr>
        <w:t>E. 8.2</w:t>
      </w:r>
    </w:p>
    <w:p>
      <w:r>
        <w:t>Bezüglich der Prüfung allfälliger Wegweisungsvollzugshindernisse kann, wie das SEM zutreffend festgestellt hat, vollumfänglich auf die Erwägungen im Urteil des BVGer D-2311/2018 vom 7. Juni 2019 verwiesen werden. Darin wurde einlässlich dargelegt, weshalb der Vollzug der Wegweisung in Bezug auf den Beschwerdeführer nach Sri Lanka zulässig, zumutbar und möglich ist (E. 8). An dieser Einschätzung vermögen auch die politischen Entwicklungen in Sri Lanka einschliesslich der Ernennung von Shavendra Silva zum neuen Armeechef am 19. August 2019 und der Ausstattung des Militärs mit polizeilichen Kompetenzen ausserhalb des am 22. August aufgehobenen Ausnahmezustandes nichts zu ändern. Aus dem Asylgesuch vom 14. August 2019 und der Beschwerde vom 11. September 2019 ergeben sich auch sonst keine Gründe, die zu einer anderen Beurteilung führen könnten.</w:t>
      </w:r>
    </w:p>
    <w:p>
      <w:r>
        <w:rPr>
          <w:b/>
        </w:rPr>
        <w:t>E. 8.3</w:t>
      </w:r>
    </w:p>
    <w:p>
      <w:r>
        <w:t>Zusammenfassend ergibt sich, dass das SEM den Wegweisungsvollzug zu Recht als zulässig, zumutbar und möglich bezeichnet hat. Eine Anordnung der vorläufigen Aufnahme kommt somit nicht in Betracht (Art. 83 Abs. 1-4 AIG).</w:t>
      </w:r>
    </w:p>
    <w:p>
      <w:r>
        <w:rPr>
          <w:b/>
        </w:rPr>
        <w:t>E. 9</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Verfahrensausgang sind die Kosten dem Beschwerdeführer aufzuerlegen (Art. 63 Abs. 1 VwVG) und praxisgemäss auf Fr.1500.- festzusetzen (Art. 1-3 des Reglements vom 21. Oktober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