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D-4367/2016 vom 7. Mai 2019</w:t>
      </w:r>
    </w:p>
    <w:p>
      <w:r>
        <w:t>Bundesverwaltungsgericht, 2019-05-07, DE</w:t>
      </w:r>
    </w:p>
    <w:p>
      <w:r>
        <w:rPr>
          <w:b/>
        </w:rPr>
        <w:t xml:space="preserve">Quelle: </w:t>
      </w:r>
      <w:r>
        <w:t>https://mcp.opencaselaw.ch/entscheid/bvger_D-4367_2016</w:t>
      </w:r>
    </w:p>
    <w:p>
      <w:r>
        <w:t>FR: TAF D-4367/2016 du 7 mai 2019</w:t>
      </w:r>
    </w:p>
    <w:p>
      <w:r>
        <w:t>IT: TAF D-4367/2016 del 7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7 und Art. 84) sind unverändert vom AuG ins AIG übernommen worden, weshalb nachfolgend die neue Gesetzesbezeichnung verwendet wird.</w:t>
      </w:r>
    </w:p>
    <w:p>
      <w:r>
        <w:rPr>
          <w:b/>
        </w:rPr>
        <w:t>E. 1.4</w:t>
      </w:r>
    </w:p>
    <w:p>
      <w:r>
        <w:t>Der Beschwerdeführer ist zur Einreichung der Beschwerde legitimiert (Art. 105 AsylG i.V.m. Art. 37 VGG und Art. 48 Abs. 1 VwVG). Die Beschwerde wurde frist- und formgerecht eingereicht (aArt. 108 Abs. 1 AsylG; Art. 105 AsylG i.V.m. Art. 37 VGG und Art. 52 Abs. 1 VwVG) und der Kostenvorschuss innert Frist geleistet. Auf die Beschwerde ist - unter nachstehendem Vorbehalt - einzutreten.</w:t>
      </w:r>
    </w:p>
    <w:p>
      <w:r>
        <w:rPr>
          <w:b/>
        </w:rPr>
        <w:t>E. 2</w:t>
      </w:r>
    </w:p>
    <w:p>
      <w:r>
        <w:t>Mit Zwischenverfügung vom 21. Juli 2017 wurde dem Beschwerdeführer der Spruchkörper bekannt gegeben. Soweit weitergehend ist auf das Rechtsbegehren 1 unter Verweis auf die einschlägige Rechtsprechung nicht einzutreten (vgl. Teilurteil D-1549/2017 vom 2. Mai 2018 E. 4 [zur Publikation vorgesehen] und E-1526/2017 vom 26. April 2017 E. 4.1 - 4.3).</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5.3</w:t>
      </w:r>
    </w:p>
    <w:p>
      <w:r>
        <w:t>Auf Beschwerdeebene werden der Vorinstanz Verletzungen des rechtlichen Gehörs, der Begründungspflicht sowie eine unvollständige und unrichtige Abklärung des rechtserheblichen Sachverhalts vorgeworfen. Diese formellen Rügen sind vorab zu prüfen (vgl. E. 6),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In der Beschwerde wird moniert, der Beschwerdeführer hätte eingehender zu den von ihm vorgenommenen (...) befragt werden müssen, um zu erkennen, dass diese illegal zu Gunsten von LTTE-Angehörigen erfolgt seien. Der Sachverhalt sei ungenügend abgeklärt. Auch sei das rechtliche Gehör verletzt, da das SEM seiner Begründungspflicht nicht nachgekommen sei, indem es ein asylrelevantes Profil des Beschwerdeführers aufgrund seiner LTTE-Unterstützungen nicht thematisiert habe (vgl. S. 9 f. und S. 15 f. der Beschwerde). In der Replik wird in diesem Zusammenhang gerügt, das SEM habe sich in der Vernehmlassung nicht zu der mit der Beschwerde eingereichten Liste mit (...) geäussert (vgl. S. 2 der Replik). Dieser Auffassung kann nicht gefolgt werden. Eine asylsuchende Person ist gemäss Art. 8 AsylG verpflichtet, bei der Sachverhaltserhebung mitzuwirken und die ihr gestellten Fragen wahrheitsgemäss zu beantworten. Darauf wurde der Beschwerdeführer in beiden Anhörungen aufmerksam gemacht (vgl. act. A3/13 S. 2, act. A11/18 S. 2). Trotz entsprechender Frage hat er zudem in beiden Befragungen jegliche Tätigkeiten für die LTTE verneint (vgl. act. A3/13 S. 8, act. A11/18 S. 15). Seiner Pflicht zur Erhebung des rechtserheblichen Sachverhalts ist es damit in genügender Weise nachgekommen und es bestand für das SEM kein Anlass, weitergehende Fragen zu stellen. Eine Gehörsverletzung respektive Verletzung der Begründungspflicht liegt ebenfalls nicht vor. Vielmehr hat der Beschwerdeführer seine Mitwirkungspflicht nicht wahrgenommen. Das SEM hat sich zudem in seiner Vernehmlassung zu den eingereichten Beweismitteln und damit auch zu der vom Beschwerdeführer eingereichten Liste von (...), wenn auch lediglich implizit, geäussert (vgl. S. 2 der Vernehmlassung). Die entsprechende Rüge geht daher fehl. Es besteht im Übrigen auch kein Anlass, dem Beschwerdeführer, wie in der Beschwerde gefordert (vgl. S. 23 der Beschwerde), eine Frist zwecks Einreichung einer ausführlicheren Liste von (...) und damit verbunden eine Frist zur Ergänzung der Beschwerde anzusetzen, zumal er zusammen mit der Replik ein weiteres solches Dokument übermittelt hat (vgl. Beilage 10 zur Replik). Im Übrigen hat das SEM die erstmals im Beschwerdeverfahren dargelegten Unterstützungsleistungen für die LTTE - wie nachfolgend aufgezeigt (vgl. E. 7.4.7) - zu Recht als nachgeschoben erachtet. Eine nochmalige Anhörung des Beschwerdeführers oder - wie gefordert - zweier ehemaliger Arbeitskollegen ist daher nicht angezeigt (vgl. auch E. 7.4.5). Die entsprechenden Anträge (vgl. S. 16, S. 22 und S. 23 der Beschwerde) sind abzuweisen.</w:t>
      </w:r>
    </w:p>
    <w:p>
      <w:r>
        <w:rPr>
          <w:b/>
        </w:rPr>
        <w:t>E. 6.2</w:t>
      </w:r>
    </w:p>
    <w:p>
      <w:r>
        <w:t>In der Beschwerde wird ausgeführt, die passive Teilnahme des Beschwerdeführers an Veranstaltungen der TNA würde heute kaum mehr zu einer Verfolgung führen, da die TNA seit den Wahlen 2015 im nationalen Parlament vertreten sei. Dies sei ein rechtserhebliches Sachverhaltselement, das in den Befragungen aufgrund mangelhafter Länderkenntnisse des Befragers nicht berücksichtigt worden sei (vgl. S. 7 f. der Beschwerde). Das SEM habe es in seiner Verfügung unterlassen, auf die Tätigkeiten des Beschwerdeführers für die TNA einzugehen. Es sei damit seiner Begründungspflicht nicht nachgekommen (vgl. S. 14 f. der Beschwerde). Obwohl dieses Sachverhaltselement bewiesen sei oder bewiesen werden könne, habe das SEM eine Glaubhaftigkeitsprüfung vorgenommen (vgl. S. 17 f. der Beschwerde). Das SEM hat in seiner Verfügung vom 10. Juni 2016 die Teilnahme des Beschwerdeführers an Versammlungen der TNA - wie in der Beschwerde zu Recht festgehalten wird (vgl. S. 18 der Beschwerde) - nicht explizit bestritten. Es hat jedoch die sich daraus ergebenden angeblichen Behelligungen als nicht glaubhaft erachtet (vgl. act. A13/9 S. 3 ff.). Die Frage der Relevanz der Teilnahme des Beschwerdeführers an Versammlungen der TNA hat das SEM nicht geprüft, was vor dem Hintergrund, dass diese - wie in der Beschwerde ebenso festgestellt wird (vgl. S. 7 f.) - keine Relevanz entfalten würde, da die TNA seit 2015 im sri-lankischen Parlament vertreten ist, ohne weiteres nachvollziehbar ist (vgl. dazu auch E. 7.4.4). Eine Verletzung der Begründungspflicht liegt somit nicht vor. Der Rechtsvertreter verkennt zudem, dass die Frage der Asylrelevanz sowie auch jene der Glaubhaftmachung - die rechtliche Würdigung eines (bereits abgeklärten und festgestellten) Sachverhalts beschlägt (vgl. dazu statt vieler: Urteil des BVGer E- 4393/2016 vom 7. September 2016 E. 6.5). Die Rüge, dadurch dass die Relevanz der dargelegten Aktivitäten für die TNA nicht geprüft worden sei, sei der Sachverhalt fehlerhaft abgeklärt worden, erweist sich als unbegründet. Es besteht auch in dieser Hinsicht kein Grund zur Durchführung einer weiteren Anhörung des Beschwerdeführers. Der entsprechende Antrag (vgl. S. 22 der Beschwerde) ist abzuweisen.</w:t>
      </w:r>
    </w:p>
    <w:p>
      <w:r>
        <w:rPr>
          <w:b/>
        </w:rPr>
        <w:t>E. 6.3</w:t>
      </w:r>
    </w:p>
    <w:p>
      <w:r>
        <w:t>Gerügt wird sodann, das SEM habe eine unsorgfältige Glaubhaftigkeitsprüfung vorgenommen, indem es zentrale Sachverhaltselemente als solche nicht erkannt habe (vgl. S. 22 der Beschwerde). Wie schon unter E. 6.2 erwähnt, betrifft die Frage der Glaubhaftmachung die rechtliche Würdigung von Vorbringen sowie die Würdigung der in diesem Zusammenhang eingereichten Beweismittel. Die Rüge erweist sich daher als unbegründet.</w:t>
      </w:r>
    </w:p>
    <w:p>
      <w:r>
        <w:rPr>
          <w:b/>
        </w:rPr>
        <w:t>E. 6.4</w:t>
      </w:r>
    </w:p>
    <w:p>
      <w:r>
        <w:t>Unter Angabe verschiedener Quellen und Vorlage von Berichten (oder Auszügen davon) zur allgemeinen Situation in Sri Lanka (vgl. Bst. B.d) wird geltend gemacht, das SEM habe sich bei seinem Entscheid auf veraltete Länderinformationen gestützt. Seine Erwägungen zu den sogenannten "Backgroundchecks" würden nicht zutreffen. Der Sachverhalt sei fehlerhaft erstellt (vgl. S. 10 ff. der Beschwerde). Auch wird in Zusammenhang mit der Lage in Sri Lanka eine Verletzung der Begründungspflicht geltend gemacht, da sich das SEM bei der Prüfung der Zulässigkeit und Zumutbarkeit des Wegweisungsvollzugs auf ein Gefährdungsprofil stütze, welches vor der Neudefinition des Risikoprofils im April/Mai 2014 erlassen worden sei (vgl. S. 15 der Beschwerde). In der Eingabe vom 5. August 2016 wird unter Beilage eines aktualisierten Länderberichts vom 27. Juli 2016 und unter Verweis auf das Referenzurteil des Bundesverwaltungsgerichts E-1866/2015 vom 15. Juli 2016 ausserdem geltend gemacht, das Lagebild des SEM sei mangelhaft (vgl. S. 2 erwähnter Eingabe). Die Frage, ob sich die allgemeine Lageeinschätzung des SEM zu Sri Lanka als zutreffend erweist oder nicht, beschlägt weder die Erstellung des Sachverhalts noch Fragen des rechtlichen Gehörs. Vielmehr handelt es sich um eine materielle Frage der rechtlichen Würdigung der Sache, welche die materielle Entscheidung über die vorgebrachten Asylgründe betrifft (vgl. Urteile des BVGer D-4191/2018 vom 8. August 2018 E. 8.4 und D- 4909/2017 vom 19. Dezember 2017 E. 2.2). Alleine im Umstand, dass das SEM in seiner Länderpraxis zu Sri Lanka einer anderen Linie folgt, als vom Beschwerdeführer vertreten, und es aus sachlichen Gründen auch zu einer anderen Würdigung der Vorbringen gelangt, als vom Beschwerdeführer verlangt, ist keine ungenügende Sachverhaltsfeststellung zu erkennen. Im Übrigen hat das SEM in seinen Erwägungen den Risikofaktoren von tamilischen Rückkehren nach Sri Lanka durchaus Rechnung getragen (vgl. act. A13/9 S. 6 f.). In seiner Vernehmlassung wies es zudem auf die nach dem Erlass seiner Verfügung erfolgte Rechtsprechung des Bundesverwaltungsgerichts in dessen Referenzurteil E-1866/2015 vom 15. Juli 2016 hin (vgl. S. 3 der Vernehmlassung).</w:t>
      </w:r>
    </w:p>
    <w:p>
      <w:r>
        <w:rPr>
          <w:b/>
        </w:rPr>
        <w:t>E. 6.5</w:t>
      </w:r>
    </w:p>
    <w:p>
      <w:r>
        <w:t>Dem SEM wird alsdann vorgeworfen, es habe in der Vernehmlassung nicht nur das mit der Beschwerde eingereichte Beweismittel zu den dargelegten (...) (vgl. dazu E. 6.1), sondern auch das mit Eingabe vom 5. August 2016 nachgereichte Dokument hinsichtlich der Behelligung der Ehefrau nicht berücksichtigt. Es wird diesbezüglich auch behauptet, der Grundsatz des Beweises gehe der Glaubhaftmachung vor und ein mittels Beweismittel belegter Sachverhalt mache die Glaubhaftigkeitsprüfung obsolet. Diese Auffassung trifft nicht zu, zumal die Beweiswürdigung, wie die Frage der Glaubhaftmachung - wie schon unter E. 6.2 erwähnt - die materielle Würdigung eines dargelegten Sachverhalts beschlägt. Das SEM hat sich im Rahmen des Schriftenwechsels unter Berücksichtigung der in der Beschwerde eingereichten Beweismittel sowohl implizit zu der eingereichten Liste hinsichtlich der (...) an LTTE-Mitglieder geäussert (vgl. E. 6.1) als auch zu dem erstmals in der Beschwerde dargelegten Besuch von Unbekannten bei der Ehefrau des Beschwerdeführers im Mai 2016. Dabei hat es sich auf den Standpunkt gestellt, dafür fehle ein Beleg. Dieser materiell rechtlichen Würdigung ist im Ergebnis - wie unter E. 7.4.6 aufgezeigt - zu folgen.</w:t>
      </w:r>
    </w:p>
    <w:p>
      <w:r>
        <w:rPr>
          <w:b/>
        </w:rPr>
        <w:t>E. 6.6</w:t>
      </w:r>
    </w:p>
    <w:p>
      <w:r>
        <w:t>Aus diesen Erwägungen folgt, dass sich keine Verletzungen der Verfahrensvorschriften durch das SEM feststellen lassen. Die entsprechenden Rügen und die damit zusammenhängenden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7.4.1</w:t>
      </w:r>
    </w:p>
    <w:p>
      <w:r>
        <w:t>Das Bundesverwaltungsgericht gelangt nach Prüfung der Akten zum Schluss, dass das SEM zu Recht die vom Beschwerdeführer dargelegten Behelligungen durch Unbekannte, welche aufgrund seiner Unterstützung durch die TNA erfolgt seien, als nicht glaubhaft im Sinne von Art. 7 AsylG erachtet hat.</w:t>
      </w:r>
    </w:p>
    <w:p>
      <w:r>
        <w:rPr>
          <w:b/>
        </w:rPr>
        <w:t>E. 7.4.2</w:t>
      </w:r>
    </w:p>
    <w:p>
      <w:r>
        <w:t>So ist entgegen der Ansicht in der Beschwerde (vgl. S. 18 der Beschwerde) und übereinstimmend mit dem SEM (vgl. act. A13/9 S. 3) festzustellen, dass es dem Beschwerdeführer nicht gelingt, die von ihm dargelegten Drohanrufe inhaltlich ausführlich zu schildern. Er erklärte dazu an der BZP, er sei insgesamt fünfmal bedroht worden; von wem wisse er nicht. Man habe ihn gefragt, ob er nicht mehr weiter leben wolle. Sie hätten ihm indirekt gesagt, dass sie ihn umbringen würden. Auf Nachfrage, was der Grund für die Drohung gewesen sei, erklärte er, er sei bedroht worden, weil er mit der TNA zusammen gearbeitet habe (vgl. act. A3/13 S. 9). Im Rahmen der einlässlichen Anhörung legt er dazu dar: "Ein Anruf hatte ich im April 2014 das erste Mal erhalten. Mein fünfter Anruf habe ich in der ersten Woche im August 2014 erhalten. Der Anrufer hat mich bedroht und hat mir gesagt, ich solle sofort aufhören, ansonsten würde er mich erschiessen (vgl. act. A11/18 S. 7 f.)." Diese Angaben sind unsubstanziiert, zumal der Beschwerdeführer auch auf Nachfrage hin die telefonischen Drohungen weder realitätsnah noch mit Details versehen zu beschreiben vermochte. Zum ersten Anruf führt er lediglich aus: "Sie haben mich angerufen und mich gefragt, warum ich D._______ helfe, obwohl ich in einem Büro arbeite; wenn ich ihm weiterhelfe, dann werden sie mich entführen. Sie haben nur das gesagt [...] (vgl. act. A11/18 S. 10)". Aufgefordert, den fünften Anruf näher zu beschreiben und den Unterschied zwischen dem ersten und dem fünften Anruf zu nennen, antwortete er: "Die Anrufe und Bedrohungen wurden immer stärker. Der fünfte Anruf war sehr bedrohlich, deshalb hatte ich grosse Angst." Erst auf die Frage hin, was an diesem Anruf so bedrohlich gewesen sei, antwortete er: "Sie haben mir gesagt, dass sie mich schon vier Mal angerufen haben und ich meine Tätigkeit gewechselt habe. Sie haben erklärt "das ist die letzte Warnung und wir werden dich töten" respektive sie hätten ihm gesagt "dies ist die letzte Warnung, wir werden nicht mehr anrufen" (vgl. act. A 11/18 S. 10 f.). Diese Ausführungen sind - wie vom SEM zutreffend festgestellt (vgl. act. A13/9 S. 3) - als unbestimmt, vage und knapp zu bezeichnen. Im Weiteren fällt auf, dass der Beschwerdeführer - wie vom SEM festgehalten - (vgl. act. A13/9 S. 5) - in der BzP angab, sie hätten ihm (telefonisch) "indirekt" mit dem Tod gedroht respektive sie hätten ihm mitgeteilt, ob er nicht weiter leben möchte (vgl. act. A3/13 S. 9). In der vertieften Anhörung sprach er hingegen davon, der Anrufer habe gedroht, ihn zu erschiessen (vgl. A11/18 S. 10 f.). Dem SEM ist auch darin beizupflichten (vgl. act. A13/9 S. 4), dass nicht verständlich wird, weshalb sich der Beschwerdeführer zwar nach dem ersten Drohanruf vom April 2014 an D._______ gewandt habe, er aber trotz weitergehender (viermaliger) telefonischer (Todes-)Drohungen noch bis zum 1. September 2014 in seiner Herkunftsregion verblieben ist (vgl act. A11/18 S. 7 f. und. S. 11). In der Beschwerde wird dazu - wie schon in der Anhörung - zwar erneut vorgebracht (vgl. act. A11/18 S. 11, vgl. S. 19 f. der Beschwerde), als Vater habe er sich nicht von der Familie trennen wollen. Diese Erklärung erscheint zwar auf den ersten Blick nachvollziehbar. Es wird aber nicht klar, weshalb er - wie vom SEM dahingehend erwähnt (vgl. act. A13/9 S. 4) - nach den erfolgten Todesdrohungen nicht gleich nach Möglichkeiten gesucht hat, sich und seine Familie zu schützen. Als angeblich gut verdienendes, vermögendes Ehepaar (vgl. act. A3/13 S. 8, act. A18/11 S. 9), hätte es ihm offen gestanden, zusammen mit der Familie anderswo hinzuziehen respektive in letzter Konsequenz mit der Familie ins Ausland zu fliehen. Auch vor dem Hintergrund seiner Aussage, er habe Angst gehabt und sein Leben sei auch aufgrund der allgemeinen Sicherheitslage, insbesondere der Überfälle und Entführungen in der Region in Gefahr gewesen (vgl. act. A11/18 S. 9 f. und S. 13), ist nicht einleuchtend, weshalb er nicht bereits früher und zusammen mit der Familie die Flucht ergriffen hat, sondern lediglich seine Tätigkeiten für D._______ ein bisschen reduziert haben soll (vgl. act. A11/18 S. 7 und S. 12). Wenn der Beschwerdeführer D._______ nach der fünften telefonischen Drohung explizit gebeten hat, ihm zwecks seiner geplanten Flucht ins Ausland einen Brief zu schreiben, so wird - wie vom SEM zu Recht ausgeführt (vgl. act. A13/9 S. 4) - nicht plausibel, weshalb er das von D._______ verfasste Schreiben nicht auf seine Reise mitnahm (vgl. act. A11/18 S. 8 und S. 11). Ausserdem legte er in der BzP - wie vom SEM ebenso zu Recht festgehalten (vgl. act. A13/9 S. 4) - nicht dar, dass er D._______ zuerst gebeten habe, das Schreiben zu verfassen. Vielmehr schildert er entgegen der Version in der Beschwerde (vgl. S. 21 der Beschwerde) die Situation so, dass es D._______ gewesen sei, der ihm geraten habe, das Land zu verlassen und ihm dieser daher ein Schreiben mitgegeben habe (vgl. act. A 3/13 S. 8 f.).</w:t>
      </w:r>
    </w:p>
    <w:p>
      <w:r>
        <w:rPr>
          <w:b/>
        </w:rPr>
        <w:t>E. 7.4.3</w:t>
      </w:r>
    </w:p>
    <w:p>
      <w:r>
        <w:t>Hinsichtlich des vom Beschwerdeführer dargelegten Überfalls vom September 2014 lässt sich feststellen, dass er im Rahmen der BzP aussagte, am 1. September 2014, als er nach Hause unterwegs gewesen sei, hätten Unbekannte, die allenfalls der Karuna oder der Pillayan-Gruppe angehörten, sein Auto angehalten, ihn geschlagen und auf den Boden geschubst, weshalb er verletzt worden sei (vgl. act. A3/13 S. 8 f.). Während der einlässlichen Anhörung gab er demgegenüber - unter Tränen - im Wesentlichen an, zwei Personen auf dem Motorrad hätten ihm, nachdem sie ihn angehalten und aus dem Auto gezerrt, beschimpft und gestossen hätten, eine Waffe an die Schläfe gehalten und gedroht, ihn jetzt zu erschiessen (vgl. act. A11/18 S. 8 und S. 12). Trotz dieser im Vergleich zur BzP - und wie in der Beschwerde dahingehend zu Recht bemerkt (vgl. S. 19 der Beschwerde) - ausführlicheren Schilderung leuchtet übereinstimmend mit dem SEM (vgl. act. A13/9 S. 5) aber nicht ein, weshalb der Beschwerdeführer nicht bereits an der BZP erwähnte, dass er damals mit einer an die Schläfe gedrückten Waffe bedroht worden sei, zumal es sich dabei um ein prägendes Ereignis handeln würde. Sein Einwand, er habe dieses Ereignis bereits an der BzP erwähnt und erst dann Angst bekommen (vgl. act. A11/18 S. 14), ist angesichts der Tatsache, dass er das Protokoll der BzP ohne entsprechenden Einwand unterschrieben hat (vgl. act. A3/13 S. 10), ebenso wenig stichhaltig wie das Argument in der Beschwerde, er wisse nicht mehr, ob er dies an der BzP erwähnt habe (vgl. S. 21 der Beschwerde). Gemäss dem am 13. August 2014 durch D._______ ausgestellten Schreiben (vgl. act. A9 Nr. 4) wurde der Beschwerdeführer durch eine unbekannte bewaffnete Gruppe bedroht und gesucht. Eine konkrete Suche nach seiner Person erwähnt der Beschwerdeführer jedoch erst ab dem Zeitraum, als er seine Herkunftsregion verlassen hatte und sich in E._______ befand (vgl. act. A11/18 S. 9). Auch wird der Beschwerdeführer im genannten Schreiben als ein Mitglied der TNA bezeichnet, dessen ganze Familie eine tiefe Verbindung zu dieser Partei habe. Von einer Mitgliedschaft bei der TNA war jedoch nie die Rede. Der Beschwerdeführer erwähnte in den Befragungen stets blosse Unterstützungsleistungen respektive eine Zusammenarbeit mit der TNA (vgl. act. A3/13 S. 9, act. A11/18 S. 7 f. und S. 12 f.). Auch wird im Schreiben pauschal von Drohungen gegenüber dem Beschwerdeführer gesprochen. Eine Spezifikation derselben erfolgt jedoch nicht. Inhaltlich steht das Schreiben von D._______ vom 13. August 2014 damit teils in Widerspruch zu dem vom Beschwerdeführer dargelegten Sachverhalt. Es ist nicht geeignet, die von ihm geschilderten telefonischen Drohungen zu belegen. Im Gesamtkontext ist es zudem - wie vom SEM festgehalten (vgl. act. A13/9 S. 5) - als blosses Gefälligkeitsschreiben zu erachten. Gleiches gilt auch für das Schreiben des (...) von C._______, das vom 25. Februar 2015 datiert (vgl. act. A9 Nr. 5). Mit diesem werden lediglich die Tätigkeiten des Beschwerdeführers bei (...) sowie seine Arbeit bei der (...) bestätigt. Einen Beleg oder aber ein konkretes Indiz für die von ihm beschriebenen telefonischen Drohungen oder Behelligungen in Zusammenhang mit seiner Unterstützung für die TNA stellt es nicht dar. Vielmehr fällt auf, dass darin als pauschaler Grund für die Flucht des Beschwerdeführers die (...) Krise in der Region, aufgrund derer er Behelligungen und Schlägen ausgesetzt gewesen sei, genannt wird. Das SEM hat diesem Schreiben damit zu Recht den Beweiswert abgesprochen respektive dieses als Gefälligkeitsschreiben erachtet (vgl. act. A13/9 S. 5).</w:t>
      </w:r>
    </w:p>
    <w:p>
      <w:r>
        <w:rPr>
          <w:b/>
        </w:rPr>
        <w:t>E. 7.4.4</w:t>
      </w:r>
    </w:p>
    <w:p>
      <w:r>
        <w:t>Im Weiteren fällt auf, dass der Beschwerdeführer im Rahmen der BzP erklärte, er habe wegen seinen "Kontakten" zur TNA Probleme erhalten. Er habe im Norden und Osten mit den Tamilen gearbeitet und deshalb einen guten Ruf gehabt. Die Kontakte hätten darin bestanden, dass er an vielen Versammlungen der TNA teilgenommen habe. Auf Nachfrage, was er ausser der Teilnahme an Versammlungen für die TNA gemacht habe, antwortete er, sonst habe er nichts für diese Partei gemacht (vgl. act. A3/13 S. 8 f.). Erst im Rahmen der einlässlichen Anhörung gab er zu Protokoll, er habe dem Parlamentarier D._______ geholfen respektive diesem und jeweils den von diesem empfohlenen Personen (...) gewährt, obwohl diese nicht (...) gewesen seien. Als Gegenleistung hätten diese (...) D._______ wählen müssen. Weshalb der Beschwerdeführer seine (...) zu Gunsten der TNA nicht bereits im Rahmen der BzP erwähnte, leuchtet daher nicht ein. Damit bestehen aus Sicht des Bundesverwaltungsgerichts auch Zweifel an dem vom Beschwerdeführer angegeben Zweck der von ihm erst im Rahmen der vertieften Anhörung behaupteten illegalen (...). Selbst wenn aber nicht auszuschliessen ist - und vom SEM denn auch weder in dessen Verfügung noch in der Vernehmlassung explizit bezweifelt wird -, dass der Beschwerdeführer die TNA indirekt oder direkt unterstützt hat, so erscheint - wie zuvor aufgezeigt - nicht glaubhaft, dass er deswegen in der von ihm umschriebenen Form behelligt worden sein soll (vgl. E. 7.4.2 f.). Ausserdem gilt es zu berücksichtigen, dass die TNA bei den Präsidentschaftswahlen anfangs 2015 den gewählten Präsidenten Sirisena unterstützt und bei den Parlamentswahlen im April 2015 insgesamt 16 der 225 Sitze errungen hat; TNA-Führer Sarapanthan wurde zum Oppositionsführer im Parlament ernannt. Die TNA hat ihre Rolle als Bündnispartnerin der heutigen Regierung bekräftigt. Verfolgungshandlungen aus einem der in Art. 3 AsylG genannten Motive aufgrund von (ehemaligen) Unterstützungsleistungen zu Gunsten der TNA sind demnach - wie in der Beschwerde mehrmals eingeräumt wird (vgl. S. 7 f. und S. 14 f.) - künftig nicht zu befürchten. Ihnen käme somit keine Relevanz im Sinne von Art. 3 AsylG zu. Dies gilt auch angesichts der jüngsten Ereignisse rund um die Absetzung des Parlaments durch Präsident Sirisena, dem darauffolgenden Entscheid des Supreme Court in Sri Lanka, welches die Suspendierung des Parlaments wieder aufhob, sowie den Rücktritt Mahinda Rajapaksas (vgl. dazu statt vieler: Urteil BVGer E-939/2019 vom 22. März 2019 E. 7.2 mit weiteren Hinweisen).</w:t>
      </w:r>
    </w:p>
    <w:p>
      <w:r>
        <w:rPr>
          <w:b/>
        </w:rPr>
        <w:t>E. 7.4.5</w:t>
      </w:r>
    </w:p>
    <w:p>
      <w:r>
        <w:t>In der Beschwerde wird geltend gemacht, Unbekannte hätten sich bei einem Angestellten des ehemaligen Arbeitgebers des Beschwerdeführers im November 2015 sowie bei einem anderen Angestellten im Mai 2016 nach dem Verbleib ihres ehemaligen Chefs erkundigt. Sie hätten wissen wollen, wo der Beschwerdeführer wohne und ob sie Kontakt mit ihm hätten (vgl. S. 8 der Beschwerde). Diese Vorbringen erscheinen nicht nur vage und unsubstanziiert, sondern es ist auch nicht ersichtlich, inwiefern damit nunmehr glaubhaft gemacht werden soll, dass der Beschwerdeführer in der von ihm dargelegten Form im Jahre 2014 bedroht und behelligt worden sein soll. Im Übrigen wird damit auch kein Bezug für die angeblichen illegalen (...) an die TNA oder aber wie erstmals in der Beschwerde erwähnt, Mitglieder der LTTE (vgl. dazu nachfolgend E. 7.4.7), aufgezeigt. Darüber hinaus ist nicht ersichtlich, welches Interesse "Unbekannte" am Beschwerdeführer noch mehr als ein Jahr nach dessen Weggang von seinem Arbeitsort gehabt hätten sollten. Es besteht demnach keine Veranlassung, wie in der Beschwerde gefordert (vgl. S. 22 der Beschwerde), die beiden ehemaligen Angestellten des Beschwerdeführers anzuhören.</w:t>
      </w:r>
    </w:p>
    <w:p>
      <w:r>
        <w:rPr>
          <w:b/>
        </w:rPr>
        <w:t>E. 7.4.6</w:t>
      </w:r>
    </w:p>
    <w:p>
      <w:r>
        <w:t>In der Beschwerde wird geltend gemacht, unbekannte Angehörige einer paramilitärischen Gruppe hätten die Ehefrau im Mai 2016 besucht und sie zum Beschwerdeführer befragt (vgl. S. 8 der Beschwerde). Auch dieses Vorbringen ist nicht geeignet, die vom Beschwerdeführer umschriebene Gefährdungssituation als glaubhaft erscheinen zu lassen. Zwar wurde dazu im Verlauf des Beschwerdeverfahrens ein Auszug aus einem Informationsbuch der Polizeistation vom 25. Mai 2016 eingereicht (vgl. Eingabe vom 5. August 2016, Beilage 6). Dabei fällt allerdings einerseits auf, dass im Polizeibericht nicht etwa von einem Besuch bei der Ehefrau sondern davon gesprochen wird, zwei unbekannte Personen auf einem Motorrad hätten die Ehefrau an einer Bushaltestelle angesprochen. Sie hätten nach ihrem Ehemann und dessen Verbindung zu D._______ gefragt und ihr gedroht, wenn sie ihnen nicht sagen würde, wo er sich befinde, würden sie wiederkommen und sie wisse, was dann passiere. Der polizeiliche Bericht, der lediglich in Kopie vorliegt, entspricht somit inhaltlich nicht den ursprünglichen Ausführungen in der Beschwerde. Ganz abgesehen davon ist aber auch in diesem Punkt nicht nachvollziehbar, weshalb Unbekannte sich erst im Mai 2016 bei der Ehefrau nach dem Verbleib des Beschwerdeführers erkundigten, befand er sich doch bereits seit dem 1. September 2014, als ihm letztmals gedroht worden sein soll, nicht mehr an seinem Wohnort und seit dem 23. Dezember 2014 ausser Landes. Wäre zudem - wie in der Beschwerde auch vorgebracht wird - davon auszugehen gewesen, der Beschwerdeführer sei wegen angeblichen illegalen (...) an die LTTE (vgl. dazu sogleich E. 7.4.7) den sri-lankischen Behörden bekannt und daher bei einer Rückkehr gefährdet (vgl. S. 8 der Beschwerde), so erstaunt es, dass die Ehefrau des Beschwerdeführers ohne weiteres eine solche Anzeige erstatten konnte, ohne dabei selber in jenem oder aber in einem späteren Zeitpunkt dazu durch die sri-lankischen Behörden befragt worden zu sein. Die erst mit der Beschwerde geltend gemachten Verbindungen zu den LTTE sind aber auch aus nachfolgenden Gründen als nicht glaubhaft zu erachten:</w:t>
      </w:r>
    </w:p>
    <w:p>
      <w:r>
        <w:rPr>
          <w:b/>
        </w:rPr>
        <w:t>E. 7.4.7</w:t>
      </w:r>
    </w:p>
    <w:p>
      <w:r>
        <w:t>Erstmals wird in der Beschwerde ausgeführt, die angeblich illegalen (...) seien auf Empfehlung von D._______ auch an Personen erfolgt, bei denen es sich um ehemalige LTTE-Mitglieder respektive LTTE-Heldenfamilien gehandelt habe (vgl. S. 6 der Beschwerde). Dieses Vorbringen ist - übereinstimmend mit dem SEM in dessen Vernehmlassung (vgl. S. 2 der Vernehmlassung) - im Gesamtkontext als nachgeschoben zu erachten. Wie schon unter E. 6.1 erwähnt, wurde der Beschwerdeführer in beiden Befragungen darauf aufmerksam gemacht, dass er der Wahrheits- und Mitwirkungspflicht unterliege. Er wurde insbesondere darauf hingewiesen, jegliche Tätigkeiten für die LTTE offenzulegen (vgl. act. A3/13 S. 2, act. A11/18 S. 2). In beiden Befragungen verneinte er, politisch oder aber für die LTTE tätig gewesen zu sein (vgl. act. A3/13 S. 8, act. A11/18 S. 15). Auch auf Aufforderung hin, die Gründe für seine Ausreise zu nennen oder auf die Nachfrage hin, ob er alle Ausreisegründe habe nennen können, gab er keinerlei Unterstützungsleistungen für die LTTE sondern einzig an, die LTTE habe von seinem Vater Geld bezogen, als er (der Beschwerdeführer) in Ausbildung gewesen sei. Der Vater habe deswegen aber nie Probleme gehabt (vgl. act. A3/13 S. 8 und S. 10, act. A11/18 S. 2 und S. 15 f.). Die vom Beschwerdeführer eingereichte Liste mit (...) an vermeintliche ehemalige LTTE-Mitglieder ändert an dieser Auffassung nichts. Denn einerseits handelt es sich dabei laut Angaben in der Beschwerde (vgl. S. 6 der Beschwerde) bloss um eine vom Beschwerdeführer ausgehend von seinen Erinnerungen selber erstellte Liste und damit nicht etwa um Auszüge von Original-Belegen im Rahmen seiner Arbeitstätigkeit bei der von ihm erwähnten (...). Inwiefern die in dieser Liste aufgeführten Namen auch Personen zuzuordnen wären, die mit der ehemaligen LTTE in Verbindung gestanden haben sollen, wird nicht konkret begründet. Auch die mit der Replik eingereichten weiteren Dokumente (vgl. Beilagen 10 bis 14 zur Replik) vermögen keine solche Verbindung aufzuzeigen. So wird mit dem Schreiben des angeblich ehemaligen Arbeitskollegen vom 25. Juli 2016 (vgl. Beilage 10) lediglich erklärt, die (...) habe der Tochter eines Verschwundenen einen (...) unter anderem zwecks Unterstützung deren Lebensunterhalts gewährt. Ein direkter Zusammenhang einer illegalen (...) an ein LTTE-Mitglied - wie in der Replik erklärt wird (vgl. S. 5 der Replik) - ist darin nicht zu erblicken. Auch kann der Liste mit den aufgeführten (...) an die Tochter im Jahr 2013/2014 (vgl. Beilage 11) kein solcher Zusammenhang entnommen werden. Ebenso lässt sich weder aus der Vermisstenanzeige vom 16. Juni 2011 noch aus dem Auszug aus dem Informationsbuch der Polizei deren Vater betreffend (vgl. Beilagen 12 bis 14) entnehmen, der Beschwerdeführer habe illegale (...) zu Gunsten von LTTE-Familien getätigt. Letztlich kann auch im Umstand, dass der ehemalige Parlamentarier D._______ - wie auf Beschwerde erklärt wird - am 27. Juni 2016 durch die CID vorgeladen worden sein soll, wobei laut Zeitungsberichten vermutet werde, dieser habe mit den LTTE in Verbindung gestanden (vgl. S. 8 der Beschwerde und S. 2 der Eingabe vom 5. August 2018) nicht auf die Glaubhaftigkeit der dargelegten (...) zu Gunsten ehemaliger LTTE-Mitglieder geschlossen werden. In dem nachgereichten Zeitungsbericht (vgl. Beilage 7 zur Eingabe vom 5. August 2018) wird zwar gemäss der englischen Übersetzung bestätigt, dass D._______ an besagtem Tag durch die CID vorgeladen worden sei. Die Vermutung, dass D._______ ehemals in Kontakt mit den LTTE gestanden habe, wird darin aber nicht geäussert. Ein Bezug zu den angeblich illegalen (...) des Beschwerdeführers zu Gunsten ehemaliger LTTE-Mitglieder lässt sich daraus nicht herleiten. Vielmehr wird darin ausgeführt, der Grund für die Befragung von D._______ durch die CID sei nicht bekannt. Auch der ebenfalls bloss in Kopie eingereichte Zeitungsausschnitt vom 28. Juni 2016 (vgl. ebenfalls Beilage 7) reicht nicht aus, um die behaupteten illegalen (...) des Beschwerdeführers zu Gunsten von ehemaligen LTTE-Angehörigen glaubhaft zu machen oder zu belegen. Darin wird zwar eine Freundschaft von D._______ und dem im Jahr 2004 erschossenen K._______ erwähnt sowie ausgeführt, K._______ habe 2004 auf den Posten als Parlamentsmitglied unter anderem wegen Verbindungen zu den LTTE verzichtet. Daraufhin sei D._______ als damals (...) für die TNA (...). Im Weiteren wird die Vermutung aufgestellt, dass K._______ 2004 durch LTTE-Angehörige erschossen worden sei. Der Beschwerdeführer wird aber weder namentlich darin erwähnt, noch werden Ausführungen zu allfälligen durch D._______ veranlassten (...) zu Gunsten der LTTE gemacht. Vielmehr wird darin davon gesprochen, dass D._______ mithin wegen des Mordes an einem ehemaligen Parlamentsmitglied vorgeladen worden sein soll.</w:t>
      </w:r>
    </w:p>
    <w:p>
      <w:r>
        <w:rPr>
          <w:b/>
        </w:rPr>
        <w:t>E. 7.4.8</w:t>
      </w:r>
    </w:p>
    <w:p>
      <w:r>
        <w:t>Letztlich bleibt zu bemerken, dass selbst wenn es sich bei den (...) respektive Klienten des Beschwerdeführers um ehemals den LTTE nahestehenden oder zugehörigen Personen gehandelt hätte, die in diesem Zusammenhang von ihm behaupteten Bedrohungen und Behelligungen nicht als glaubhaft zu erachten wären. Auch wäre damit nicht dargetan, dass er durch die sri-lankischen Behörden deswegen gezielt gesucht worden wäre respektive bei einer Rückkehr mit einer Verhaftung zu rechnen hätte. Entgegen der Annahme in der Beschwerde (vgl. S. 8 und S. 25 der Beschwerde) kann aus der Vorladung von D._______ durch die CID vom Juni 2016 nicht geschlossen werden, die angeblich illegalen (...) des Beschwerdeführers zu Gunsten der LTTE wären dem sri-lankischen Staat bekannt. Hätten die sri-lankischen Behörden D._______ und damit auch den Beschwerdeführer wegen illegalen (...) an ehemalige LTTE-Angehörige tatsächlich im Visier und damit - wie auf Beschwerde dargelegt wird - zugleich den Verdacht gehabt, er fördere so den Wiederaufbau der LTTE (vgl. S. 8 der Beschwerde), so wäre kaum vorstellbar, dass einzig D._______ nicht aber etwa auch die Vorgesetzten des Beschwerdeführers in der (...) sowie sein familiäres Umfeld, insbesondere seine Ehefrau, zu allfälligen LTTE-Verbindungen eingehend befragt und zu diesem Zweck vorgeladen worden oder aber letztlich ein Haftbefehl gegen den Beschwerdeführer erlassen worden wäre.</w:t>
      </w:r>
    </w:p>
    <w:p>
      <w:r>
        <w:rPr>
          <w:b/>
        </w:rPr>
        <w:t>E. 7.4.9.1</w:t>
      </w:r>
    </w:p>
    <w:p>
      <w:r>
        <w:t>In der Replik wird geltend gemacht, der Beschwerdeführer betätigte sich seit seiner Ankunft in der Schweiz exilpolitisch (vgl. S. 6 f. der Replik). Es wird auf drei Fotos hingewiesen und erklärt, darauf sei er an einer Kundgebung vom (...) 2016 in J._______ zu sehen, bei welcher er eine LTTE-Flagge trage. Auch habe er an einer weiteren Kundgebung teilgenommen. Damit beruft sich der Beschwerdeführer auf subjektive Nachfluchtgründe.</w:t>
      </w:r>
    </w:p>
    <w:p>
      <w:r>
        <w:rPr>
          <w:b/>
        </w:rPr>
        <w:t>E. 7.4.9.2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7.4.9.3</w:t>
      </w:r>
    </w:p>
    <w:p>
      <w:r>
        <w:t>Der Beschwerdeführer befindet sich seit dem 16. Februar 2015 in der Schweiz. Exilpolitische Aktivitäten ab Beginn seines Aufenthaltes nannte er weder im Rahmen des vorinstanzlichen Verfahrens noch in der Beschwerde. Sein exilpolitisches Engagement beschränkt sich denn auch gemäss der Replik auf zwei Teilnahmen an Kundgebungen, von denen allerdings nur eine mit Fotos untermauert wird. Die Fotos sind undatiert und bilden den Beschwerdeführer als Teil einer grösseren Ansammlung von Kundgebungsteilnehmern ab. Insgesamt kann aus den geltend gemachten Demonstrationsteilnahmen und den Fotos nicht auf eine exponierte, intensive exilpolitische Tätigkeit geschlossen werden. Es ist deshalb unwahrscheinlich, dass er in den Fokus der sri-lankischen Behörden gerückt ist. Vielmehr ist anzunehmen, dass die Behörden in Sri Lanka seine niederschwelligen exilpolitischen Aktivitäten (in Form eines blossen Mitläufers) überhaupt nicht zur Kenntnis genommen haben. Das Vorliegen subjektiver Nachfluchtgründe aufgrund der Teilnahmen an zwei Kundgebungen ist daher zu verneinen.</w:t>
      </w:r>
    </w:p>
    <w:p>
      <w:r>
        <w:rPr>
          <w:b/>
        </w:rPr>
        <w:t>E. 7.4.10.1</w:t>
      </w:r>
    </w:p>
    <w:p>
      <w:r>
        <w:t>Das Bundesverwaltungsgericht hat im Referenzurteil E- 1866/2015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Auch unter Berücksichtigung der allgemeinen politischen Lage in Sri Lanka sieht das Bundesverwaltungsgericht keinen Anlass, diese Rechtsprechung anzupassen. Demnach ist - insbesondere anhand der dargelegten Risikofaktoren - zu beurteilen, ob für den Beschwerdeführer im Falle einer Rückkehr nach Sri Lanka das Risiko besteht, Opfer von ernsthaften Nachteilen in Form von Verhaftung und Folter zu werden. Ein solches Risiko besteht nach Einschätzung des Gerichts (vgl. E. 7.4.10.2) nicht.</w:t>
      </w:r>
    </w:p>
    <w:p>
      <w:r>
        <w:rPr>
          <w:b/>
        </w:rPr>
        <w:t>E. 7.4.10.2</w:t>
      </w:r>
    </w:p>
    <w:p>
      <w:r>
        <w:t>Nachdem die Vorbringen des Beschwerdeführers mit Bezug auf seine Unterstützungstätigkeiten für die LTTE und die daraus resultierenden Bedrohungen und Behelligungen als nicht glaubhaft zu erachten sind, er mithin selbst keine flüchtlingsrechtlich relevante Verbindung zu den LTTE aufweist und lediglich von einem niederschwelligen exilpolitischen Wirken auszugehen ist, erfüllt er keine der oben erwähnten stark risikobegründenden Faktoren. Auch das von ihm geltend gemachte Engagement für die TNA, erscheint, nicht zuletzt vor dem Hintergrund der Tatsache, dass die Allianz als grösste oppositionelle Kraft im Parlament weiterhin vertreten ist (vgl. auch E. 7.4.4), nicht geeignet, ihn bei seiner Rückkehr nach Sri Lanka ins Visier der heimatlichen Behörden zu rücken. Auch ist nicht bekannt, dass er wegen einer Straftat angeklagt oder verurteilt worden wäre oder ein Strafregistereintrag vorhanden wäre. Alleine aus der Zugehörigkeit zur tamilischen Ethnie und der langjährigen Landesabwesenheit kann er ebenfalls keine Gefährdung ableiten. Der Beschwerdeführer hat im vorinstanzlichen Verfahren zwar keine Identitätspapiere zu den Akten gereicht. Der Schlepper habe ihm seinen alten Reisepass abgenommen, damit er einen neuen habe organisieren können. Der neue Pass habe ebenfalls der Schlepper mitgenommen und auch seine Identitätskarte sei beim Schlepper geblieben (vgl. act. A3/13 S. 6). Im Hinblick auf die im Kern nicht glaubhaften Asylvorbringen hat das Bundesverwaltungsgericht gewisse Zweifel, ob diese Aussagen den Tatsachen entsprechen, zumal auch fraglich erscheint, dass der Beschwerdeführer während seiner ganzen Reise, mithin auch bei seiner Flugreise, nie kontrolliert worden sein soll (vgl. act. A3/13 S. 7). Letztlich kann aber offen bleiben, ob diese Einschätzung zutrifft. Denn selbst wenn er ohne Reisepass respektive mit temporären Reisedokumenten nach Sri Lanka zurückkehren müsste, wäre dies als nur schwach risiko-begründender Faktor zu berücksichtigen, welcher allenfalls zu einer Befragung bei der Einreise sowie zu einem "Backgroundcheck" (Befragung und Überprüfung von Tätigkeiten im In- und Ausland) führen könnte. Dass ein solche Überprüfung, wie in der Beschwerde erklärt wird (vgl. S. 11 und S. 24 der Beschwerde) systematisch und damit im Allgemeinen zu einer Eskalation führt, lässt sich weder aus den zwei in der Rechtsmittelschrift genannten Einzelfällen noch den beigelegten Länderinformationen bejahen.</w:t>
      </w:r>
    </w:p>
    <w:p>
      <w:r>
        <w:rPr>
          <w:b/>
        </w:rPr>
        <w:t>E. 7.5</w:t>
      </w:r>
    </w:p>
    <w:p>
      <w:r>
        <w:t>Zusammenfassend ist festzuhalten, dass es dem Beschwerdeführer nicht gelingt, Vor- oder Nachfluchtgründe nachzuweisen oder glaubhaft zu machen. Das SEM hat ihm daher zu Recht die Flüchtlingseigenschaft nicht zuerkannt und sein Asylgesuch vom 16. Februar 2015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des Bundesgesetzes über die Ausländerinnen und Ausländer und über die Integration [AIG]; vormals: Bundesgesetz über die Ausländerinnen und Ausländer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In der Beschwerde wird unter Hinweis auf verschiedene Länderinformationen vorgebracht, es sei mit überwiegender Wahrscheinlichkeit davon auszugehen, dass jeder nach Sri Lanka zurückgeschaffte tamilische Asylgesuchsteller jederzeit Opfer einer Verhaftung und von Verhören unter Anwendung von Folter werden könne Da der Beschwerdeführer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Tamilische Rückkehrer - insbesondere jene aus der Schweiz - seien bereits am Flughafen dem Risiko von Verhören, Verhaftungen und damit einhergehenden Misshandlungen ausgesetzt (vgl. S. 24 f. der Beschwerde).</w:t>
      </w:r>
    </w:p>
    <w:p>
      <w:r>
        <w:rPr>
          <w:b/>
        </w:rPr>
        <w:t>E. 9.3</w:t>
      </w:r>
    </w:p>
    <w:p>
      <w:r>
        <w:t>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E- 1866/2015 vom 15. Juli 2016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 genannten "Backgroundcheck" (Befragung und Überprüfung von Tätigkeiten im In- und Ausland) hinausgehen würden, oder dass er persönlich gefährdet wäre. Der Vollzug der Wegweisung ist somit nicht unzulässig.</w:t>
      </w:r>
    </w:p>
    <w:p>
      <w:r>
        <w:rPr>
          <w:b/>
        </w:rPr>
        <w:t>E. 9.4</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und dem Entscheid des Supreme Court in Sri Lanka, welcher die Suspendierung des Parlaments wieder aufhob (vgl. E. 7.4.4). Auch die am 22. April 2019 verübten Anschläge in Colombo, zu welchen sich der IS bekannte und die gleichentags zur Ausrufung des Ausnahmezustands durch die sri-lankische Regierung führte (vgl. Neue Züricher Zeitung vom 29. April 2019: 15 Leichen nach Explosionen bei Razzien in Sri Lanka entdeckt - was wir über die Anschläge vom Ostersonntag wissen, https://www.nzz.ch/international/anschlaege-in-sri-lanka-was-wir-wissen-was-unklar-ist-ld.1476859, abgerufen am 2. Mai 2019; vgl. Neue Zürcher Zeitung vom 23. April 2019: Anschlagsserie in Sri Lanka - Angeblich steht die Terrormiliz Islamischer Staat hinter dem Anschlag, https://www.nzz.ch/international/terror-in-sri-lanka-steht-der-is-hinter-dem-anschlag-ld.1476769, abgerufen am 2. Mai 2019), vermag an der Einschätzung, wonach nicht von einer in Sri Lanka herrschenden Situation allgemeiner Gewalt auszugehen ist, nichts zu ändern. Nach einer eingehenden Analyse der sicherheitspolitischen Lage in Sri Lanka ist das Bundesverwaltungsgericht zum Schluss gekommen, dass der Wegweisungsvollzug in die Nord- und Ostprovinz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13.2). In seinem neusten als Referenzurteil publizierten Entscheid erachtet das Bundesverwaltungsgericht auch den Wegweisungsvollzug ins "Vanni-Gebiet" als zumutbar (vgl. Urteil des BVGer D- 3619/2016 vom 16. Oktober 2017 E. 9.5). Der Beschwerdeführer stammt aus dem in der (...) gelegenen Distrikt C._______, wo er bis zuletzt seinen Wohnsitz hatte. Seine Eltern, die Ehefrau und Kinder, seine Schwiegereltern, seine Schwester sowie zahlreiche Tanten und Onkel leben dort. Der Beschwerdeführer, von dem keine gesundheitlichen Probleme bekannt sind, hat studiert und verfügt über jahrelange Arbeitserfahrung. Seine Ehefrau ist berufstätig. Gemäss Angaben des Beschwerdeführers haben sie beide gut verdient und waren vermögend (vgl. act. A13/13 S. 3 ff., act. A11/18 S. 5 f. und S. 9). Vor diesem Hintergrund ist davon auszugehen, dass der Beschwerdeführer bei einer Rückkehr von seiner Ehefrau und den weiteren Verwandten bei der Wiedereingliederung unterstützt wird und er eine neue Existenz wird aufbauen können. Der Vollzug der Wegweisung erweist sich somit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dem Beschwerdeführer aufzuerlegen (Art. 63 Abs. 1 VwVG) und zufolge seiner sehr umfangreichen Beschwerde mit zahlreichen Beilagen, welche grösstenteils keinen individuellen Bezug zu ihm aufweisen, auf insgesamt Fr. 1 200.- festzusetzen (Art. 1-3 des Reglements vom 21. Februar 2008 über die Kosten und Entschädigungen vor dem Bundesverwaltungsgericht [VGKE, SR 173.320.2]. Dieser Betrag wird dem am 5. August 2016 einbezahlten Kostenvorschuss in gleicher Höhe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