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D-435/2024 vom 18. Dezember 2023</w:t>
      </w:r>
    </w:p>
    <w:p>
      <w:r>
        <w:t>Bundesverwaltungsgericht, 2023-12-18, DE</w:t>
      </w:r>
    </w:p>
    <w:p>
      <w:r>
        <w:rPr>
          <w:b/>
        </w:rPr>
        <w:t xml:space="preserve">Quelle: </w:t>
      </w:r>
      <w:r>
        <w:t>https://mcp.opencaselaw.ch/entscheid/bvger_D-435_2024_d20231218</w:t>
      </w:r>
    </w:p>
    <w:p>
      <w:r>
        <w:t>FR: TAF D-435/2024 du 18 décembre 2023</w:t>
      </w:r>
    </w:p>
    <w:p>
      <w:r>
        <w:t>IT: TAF D-435/2024 del 18 dicembre 2023</w:t>
      </w:r>
    </w:p>
    <w:p>
      <w:pPr>
        <w:pStyle w:val="Heading2"/>
      </w:pPr>
      <w:r>
        <w:t>Regeste</w:t>
      </w:r>
    </w:p>
    <w:p>
      <w:r>
        <w:t>Asyl und Wegweisung | Asyl und Wegweisung; Verfügung des SEM vom 18.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Beschwerdeführenden haben mit ihren Kindern am Verfahren vor der Vor- instanz teilgenommen, sind durch die angefochtene Verfügung besonders berührt und haben ein schutzwürdiges Interesse an deren Aufhebung be- ziehungsweise Änderung. Sie sind daher zur Einreichung der Beschwerde legitimiert (Art. 105 AsylG i.V.m. Art. 37 VGG und Art. 48 Abs. 1 VwVG). Auf die Beschwerde ist einzutreten.</w:t>
      </w:r>
    </w:p>
    <w:p>
      <w:r>
        <w:t>D-435/2024 Seite 13</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aus den Vorbringen des Beschwerdeführers 1 gehe hervor, dass er mehrmals bei den kolumbiani- schen Behörden um Schutz ersucht habe. Im Zusammenhang mit der Ent- führung seines Vaters im Jahr 2013 habe sich der kolumbianische Staat gewillt gezeigt, seine Familie und ihn zu schützen. Auch bezüglich eines erneuten Entführungsversuchs im Jahr 2019 habe sich seine Familie an die Behörden gewandt und beschlossen, mit der Polizei zusammenzuar- beiten. Der kolumbianische Staat sei gewillt gewesen, seiner Schutzpflicht nachzukommen. Hinsichtlich des Vorbringens, es sei nach weiteren telefo- nischen Drohungen kein Polizeischutz installiert worden, sei festzuhalten, dass es keinem Staat gelinge, die absolute Sicherheit aller seiner Bürger jederzeit und überall zu garantieren. Erforderlich sei lediglich, dass eine funktionierende und effiziente Schutzinfrastruktur zur Verfügung stehe, die dem Betroffenen objektiv zugänglich und individuell zumutbar sei, was im vorliegenden Fall beides als gegeben zu erachten sei.</w:t>
      </w:r>
    </w:p>
    <w:p>
      <w:r>
        <w:t>D-435/2024 Seite 14 Aus dem Vorfall, bei dem der Beschwerdeführer 1 von zwei Polizisten zu einer Polizeikaserne gebracht worden sei, liessen sich keine Anhaltspunkte für eine staatliche Verfolgung ableiten, zumal er im Anschluss freigelassen worden sei. In diesem Fall müsse von einem Irrtum ausgegangen werden. Beim von der Beschwerdeführerin geschilderten Diebstahl aus ihrem Wa- gen handle es sich wohl um einen tragischen Vorfall krimineller Natur. Es könne jedoch nicht von ernsthaften Nachteilen ausgegangen werden und dem kolumbianischen Staat könne nicht vorgeworfen werden, untätig ge- blieben zu sein, zumal das Verfahren noch hängig sei. Das SEM gehe davon aus, dass Kolumbien grundsätzlich über eine funk- tionierende Schutzinfrastruktur verfüge. Da die Aktivitäten von Kriminellen und von der Guerilla im Rahmen der Möglichkeiten bekämpft würden, könne die Schutzwilligkeit als gegeben erachtet werden. Es sei davon aus- zugehen, dass Kolumbien im vorliegenden Fall seiner Schutzpflicht nach- gekommen und das Justizsystem für sie zugänglich gewesen sei. In allen geschilderten Fällen seien die Behörden tätig geworden, nachdem sie in- formiert worden seien. Aus den Ausführungen der Beschwerdeführenden gehe hervor, dass sie sich in mehreren Fällen nicht an die Behörden ge- wandt und nicht um Schutz ersucht hätten. Aus den Akten werde nicht er- sichtlich, dass sie den Vorfall aus dem Jahr 2019, als sie mit zwei Fahrzeu- gen von der Finca geflüchtet seien, zur Anzeige gebracht hätten. Den Akten sei nicht zu entnehmen, dass die Beschwerdeführenden die Drohungen seitens der ELN im August 2022 sowie die angedrohte Rekru- tierung ihres ältesten Kindes zur Anzeige gebracht und diesbezüglich um staatlichen Schutz ersucht hätten. Sie hätten vielmehr auf eine Kontaktie- rung der offiziellen Stellen verzichtet und sich zur Ausreise entschlossen. Damit hätten sie nicht alles unternommen, um in ihrem Herkunftsstaat Schutz zu erhalten. Ihren Angaben zur vorgebrachten Bedrohungssituation liessen sich keine Hinweise dafür entnehmen, dass sie im heutigen Zeit- punkt eine Gefährdung befürchten müssten. Es gebe keinerlei Hinweise darauf, dass es ihnen nicht möglich sei, sich in Zukunft unbehelligt in Ko- lumbien aufzuhalten und sich bei Problemen an die zuständigen Behörden zu wenden. Bei der ELN, so das SEM weiter, handle es sich um eine hierarchische, dezentral organisierte Gruppierung mit Zentralkommando und geografisch definierten Fronten, die nicht im ganzen Land präsent sei. In zahlreichen Regionen innerhalb Kolumbiens – beispielsweise Bogotá oder Medellín –</w:t>
      </w:r>
    </w:p>
    <w:p>
      <w:r>
        <w:t>D-435/2024 Seite 15 gebe es Schutzalternativen. Da die ELN dezentral organisiert sei, sei eine Verfolgung in Regionen ausserhalb ihres Einflussgebiets unwahrschein- lich. Die Beschwerdeführenden könnten sich den Verfolgungsmassnah- men durch einen Wegzug in einen anderen Teil ihres Heimatlands entzie- hen, weshalb sie nicht auf den Schutz der Schweiz angewiesen seien. Insoweit die Beschwerdeführerin auf einen Vorfall hingewiesen habe, bei dem sie von einem Mann zum Tanzen aufgefordert und bedroht worden sei, sei festzuhalten, dass der geschilderte Vorfall wie auch ihre Wahrneh- mung, dass es sich bei einigen Kommilitonen um Guerrilla-Mitglieder ge- handelt habe, nicht eine Intensität erreicht hätten, die ein menschenwürdi- ges Leben in Kolumbien verunmöglicht oder in unzumutbarer Weise er- schwert hätten. Im Weiteren sei zu prüfen, ob eine begründete Furcht bestehe, dass die Beschwerdeführerin aufgrund ihres Studiums und ihres Engagements künftigen Verfolgungsmassnahmen ausgesetzt sein könnte. Sie gehöre (…) und habe (…). Im Rahmen (…) ihres Schwagers habe sie keine expo- nierte Stellung gehabt. Das geltend gemachte Engagement, Menschen bei Eingaben und Beschwerden zu unterstützen, lasse nicht automatisch da- rauf schliessen, dass sie sich besonders exponiert habe. Das Studium (…) sowie ihr Wunsch, einmal als (…) tätig zu sein, liessen nicht automatisch auf eine besondere Gefährdung schliessen. Aus ihren Schilderungen gehe nicht hervor, dass sich eine Verfolgung mit beachtlicher Wahrscheinlichkeit und in absehbarer Zukunft verwirklichen werde. Aus den von den Beschwerdeführenden geltend gemachten Sicherheits- bedenken und Einschränkungen in der Lebensführung könne keine Asyl- relevanz im Sinne von Art. 3 AsylG abgeleitet werden, zumal diese Um- stände auf die allgemeine Situation in Kolumbien zurückzuführen seien. Hinweise auf eine Verfolgung im Sinne von Art. 3 AsylG seien den Akten nicht zu entnehmen. Aufgrund der fehlenden flüchtlingsrechtlichen Relevanz werde vorläufig auf die Prüfung der Glaubhaftigkeit der Vorbringen verzichtet. Anzumerken sei, dass bezüglich derselben Zweifel bestünden, die insbesondere die geltend gemachte Verfolgung durch die ELN und die geäusserten Rekrutierungs- absichten beträfen, da die Angaben teilweise widersprüchlich seien.</w:t>
      </w:r>
    </w:p>
    <w:p>
      <w:r>
        <w:rPr>
          <w:b/>
        </w:rPr>
        <w:t>E. 4.2</w:t>
      </w:r>
    </w:p>
    <w:p>
      <w:r>
        <w:t>In der Beschwerde wird geltend gemacht, der kolumbianische Staat habe sich grundsätzlich zunächst gewillt gezeigt, dem Beschwerdeführer 1</w:t>
      </w:r>
    </w:p>
    <w:p>
      <w:r>
        <w:t>D-435/2024 Seite 16 2019 bei der Bekämpfung der Erpresser, die versucht hätten, seinen Vater zu entführen, zur Seite zu stehen. Anders verhalte es sich mit der Schutz- willigkeit und -fähigkeit nach dem Fehlschlag der Aktion. Obwohl er durch seine Teilnahme an der Polizeiaktion besonders stark in den Fokus der ELN gerückt sei, habe er von der Polizei lediglich eine Telefonnummer er- halten. Inwiefern diese einen Schutz darstelle, der über den gewöhnlichen, für alle verfügbaren Notruf hinausgehe, sei nicht ersichtlich. Er habe expli- zit um Polizeischutz gebeten, aber keinen erhalten. In ihrem Fall – durch ihre familiären Bindungen und ihre Vorgeschichte seien die Beschwerde- führenden ein besonders attraktives Ziel für die ELN – sei der kolumbiani- sche Staat nicht in der Lage (gewesen), für den nötigen Schutz zu sorgen. Vorliegend wäre ein engmaschiger Polizeischutz nötig gewesen, der nach der fehlgeschlagenen Polizeiaktion ihre Sicherheit hätte garantieren kön- nen. Sie seien explizit und persönlich gefährdete Personen, die über das gewöhnliche Mass hinaus von der ELN zum Ziel genommen worden seien. N._______ habe der Beschwerdeführerin gesagt, ihre Familie sei zum mi- litärischen Ziel erklärt worden, was eine individuelle und konkrete Verfol- gung durch die ELN nach sich ziehe. Die Vorfälle im August 2022 belegten, dass der Staat der Aufgabe, sie effektiv zu beschützen, nicht nachgekom- men sei. Entgegen der Meinung des SEM könne nicht davon ausgegangen werden, dass Kolumbien über eine Schutzinfrastruktur verfüge, die in Fäl- len wie dem vorliegenden effizient und funktionierend erscheine. Der Vorfall vom 20. April 2022 habe sehr wohl ernsthafte Nachteile nach sich gezogen. Die Beschwerdeführerin habe dargelegt, dass wichtige Iden- titätsdokumente der ganzen Familie gestohlen worden seien, die in die Hände der ELN gelangt seien. Der Vorfall beweise, dass in ihrem Fall we- der die Polizei noch die Staatsanwaltschaft in der Lage seien, präventive Schutzmassnahmen zu ergreifen. Dass der Fall noch hängig sei, ändere nichts daran, dass der Staat seine Schutzaufgabe in elementarer Weise nicht wahrgenommen habe. Eine nachträgliche Aufklärung der Straftat könne sie in absehbarer Zeit nicht schützen. Das kolumbianische Jus- tizsystem möge in der Lage sein, die Aufklärung von Straftaten grundsätz- lich anhand zu nehmen, die negativen Konsequenzen für die Beschwerde- führenden in der Zwischenzeit seien jedoch ignoriert worden. Aufgrund der Exponiertheit der Beschwerdeführenden habe der kolumbia- nische Staat keine effiziente und zugängliche Schutzinfrastruktur zur Ver- fügung stellen können. Angesichts ihrer familiären Bindungen mit Q._______ sowie der Zusammenstösse des Beschwerdeführers 1 mit der ELN im Jahr 2019 wäre der kolumbianische Staat gehalten gewesen,</w:t>
      </w:r>
    </w:p>
    <w:p>
      <w:r>
        <w:t>D-435/2024 Seite 17 Schutzmassnahmen zu ergreifen, die allfällige Vergeltungs- und Erpres- sungsaktionen der ELN verhindern könnten. Die getroffenen Massnahmen seien ungeeignet gewesen, ihren Schutz sicherzustellen. Durch ihren Be- kanntheitsgrad und ihre familiäre Bindung zum (…) G._______ wären sie bei einer Rückkehr der akuten Gefahr ausgesetzt, dass die ELN ihre Dro- hungen wahrmache. Aus den Ausführungen des Beschwerdeführers 1 gehe hervor, dass die Behörden nach der Verfolgungsjagd in F._______ über die Ereignisse in- formiert worden seien. Daraufhin habe er die fehlgeschlagene Polizeiaktion geschildert, an der er teilgenommen habe. Es könne den Beschwerdefüh- renden nicht zum Vorwurf gemacht werden, dass sie nach den Ereignissen im August 2022 die Flucht ergriffen hätten. Es hätten keine Hinweise dafür vorgelegen, dass die Behörden plötzlich schutzwillig und -fähig gewesen wären. Die Vorfälle im August 2022 sprächen dafür, dass die bisherigen Massnahmen der Behörden insgesamt erfolglos geblieben seien. Aufgrund der kurz aufeinanderfolgenden Vorfälle am 7. und 14. August 2022 habe eine hohe zeitliche Dringlichkeit der Schutzgewährung bestanden, welche die Behörden nicht hätten erbringen können. Die ELN habe aufgrund der familiären Bindungen der Beschwerdeführen- den mit (…) G._______ einen hohen Anreiz, sie aufzuspüren und zwecks Unterdrucksetzung und Erpressung des (…) zu bedrohen, zu entführen und zu töten, auch wenn sie sich ausserhalb ihres eigentlichen Tätigkeits- gebiets befänden. Dem Lagebericht des UNHCR über das internationale Schutzbedürfnis von aus Kolumbien geflüchteten Personen sei zu entneh- men, dass der Arm der ELN äusserst weit und auch in die Städte Bogotá und Medellín reiche. Aufgrund des hohen Anreizes, ihrer habhaft zu wer- den, um den (…) kontrollieren zu können, sei die Aktivierung von lokalen verbündeten Gruppen im gesamten Land sowie von Checkpoints sehr wahrscheinlich. Die ELN verfüge über alle ihre Identitätsdokumente und könnte sie über ihre Sozialver-sicherungsnummern, ihre Namen und ihr Aussehen aufspüren. Die ELN könnte zudem ohne weiteres staatliche Ak- teure bestechen.</w:t>
      </w:r>
    </w:p>
    <w:p>
      <w:r>
        <w:rPr>
          <w:b/>
        </w:rPr>
        <w:t>E. 4.3</w:t>
      </w:r>
    </w:p>
    <w:p>
      <w:r>
        <w:t>In der Eingabe vom 12. Februar 2024 wird ausgeführt, die Nichtregie- rungsorganisation (NGO) «(…)» bestätige, dass sich die Beschwerdefüh- renden für benachteiligte Personen mit gesundheitlichen Problemen ein- gesetzt hätten. Damit hätten sie in der Region eine gewisse Bekanntheit erlangt, was ihnen angesichts der Bedrohung durch die ELN zum Verhäng- nis geworden sei. Aus der Risikoanalyse der Nationalpolizei gehe hervor,</w:t>
      </w:r>
    </w:p>
    <w:p>
      <w:r>
        <w:t>D-435/2024 Seite 18 dass sie bezüglich Q._______ von einer ausserordentlichen Gefährdung ausgehe. Das hohe Interesse der ELN, ihn beeinflussen zu können, wirke sich auch stark auf seine Familie aus. Der (…) bestätige persönlich, dass ihn die Beschwerdeführenden in (…) unterstützt hätten und er nicht in der Lage wäre, seine Familie vor Angriffen der ELN zu schützen. Einige Anruf- aufnahmen und eine Voicemail vom Jahr 2019 belegten, dass die damali- gen Bedrohungen intensiv, persönlich und aufgrund ihrer Nähe zum (…) (damals Kandidat für […]) ausgesprochen worden seien.</w:t>
      </w:r>
    </w:p>
    <w:p>
      <w:r>
        <w:rPr>
          <w:b/>
        </w:rPr>
        <w:t>E. 4.4</w:t>
      </w:r>
    </w:p>
    <w:p>
      <w:r>
        <w:t>Das SEM führt in seiner Vernehmlassung aus, hinsichtlich der neuen Vorbringen der Beschwerdeführenden sei festzuhalten, dass ihr Cousin die Anzeige bei der Staatsanwaltschaft erst nach dem negativen Asylentscheid vom 18. Dezember 2023 erstattet habe. Die Anzeige stütze die Argumen- tation des SEM, da sie erneut als Beweis dafür gewertet werden könne, dass das Justizsystem für sie und ihre Familie zugänglich sei. Das Bun- desverwaltungsgericht habe mehrfach bestätigt, dass der kolumbianische Staat die Aktivitäten von Kriminellen und der Guerilla im Rahmen der Mög- lichkeiten bekämpfe, weshalb die Schutzwilligkeit als gegeben erachtet werden könne. An dieser Argumentation ändere (…) des Bruders des Be- schwerdeführers 1 (…) G._______ nichts.</w:t>
      </w:r>
    </w:p>
    <w:p>
      <w:r>
        <w:rPr>
          <w:b/>
        </w:rPr>
        <w:t>E. 4.5</w:t>
      </w:r>
    </w:p>
    <w:p>
      <w:r>
        <w:t>In der Replik wird entgegnet, die politische Situation im Bundesstaat G._______ erweise sich nach wie vor als äusserst volatil. Der Kampf zwi- schen der ELN und den Sicherheitskräften gehe mit steigender Intensität weiter. Der Bruder des Beschwerdeführers 1 habe sich (…). Die ELN sei auch in der Region Catatumbo an der Grenze zu Venezuela, im Bundes- staat Chocó und in weiteren Regionen aktiv. Sie sei in der Lage, national zu agieren. Kürzlich habe sie in einem Nachbardorf der Beschwerdefüh- renden (S._______) einen schweren Anschlag verübt und mehrere Men- schen ermordet. Nach Einschätzung der lokalen Behörden sei die Region, in der die Beschwerdeführenden gewohnt hätten, als «rote Zone» zu qua- lifizieren, in der die ELN besonders aktiv sei. Als Angehörige (…) stünden sie weit oben auf der Liste der ELN. Nachdem sie wiederholt um Auskunft über ihnen zugestandene Schutzmassnahmen gebeten hätten, sei von der Bundesstaatsverwaltung G._______ konstatiert worden, dass sie trotz wie- derholten Anzeigen bei den Staatsanwaltschaften nie in den Genuss von Schutzmassnahmen durch die «Unidad Nacional de Protección» (UNP) gekommen seien. Es werde ebenso anerkannt, dass sie als Familienmit- glieder (…) besonders wichtige Ziele der ELN und exponiert seien.</w:t>
      </w:r>
    </w:p>
    <w:p>
      <w:r>
        <w:t>D-435/2024 Seite 19</w:t>
      </w:r>
    </w:p>
    <w:p>
      <w:r>
        <w:rPr>
          <w:b/>
        </w:rPr>
        <w:t>E. 4.6</w:t>
      </w:r>
    </w:p>
    <w:p>
      <w:r>
        <w:t>In der Eingabe vom 22. April 2025 wird auf die aktuelle politische Situ- ation im Bundesstaat G._______ hingewiesen. Der Bruder des Beschwer- deführers 1 stelle sich dem (…) und habe die Notwendigkeit der Bekämp- fung der bewaffneten Gruppen anlässlich (…) unterstrichen. Die ELN ver- füge über verschiedene Ableger und sei in der Lage, national zu agieren. Kürzlich habe sie in einem Nachbardorf der Beschwerdeführenden einen schweren Anschlag verübt, bei dem mehrere Menschen ermordet worden seien.</w:t>
      </w:r>
    </w:p>
    <w:p>
      <w:r>
        <w:rPr>
          <w:b/>
        </w:rPr>
        <w:t>E. 4.7</w:t>
      </w:r>
    </w:p>
    <w:p>
      <w:r>
        <w:t>In der Eingabe vom 25. Juli 2025 wird vorgebracht, dass Dissidenten der FARC-EP den Bruder des Beschwerdeführers 1 bezichtigt hätten, in der (…). Sie hätten gedroht, die Kontrolle über dieses Gebiet zu überneh- men. Seine Familienmitglieder seien explizit in die Drohung einbezogen worden. Die FARC-EP wisse, welche Liegenschaften der Familie (…) ge- hörten. Seitens der Regierung würden die Vorwürfe als territorial motiviert angesehen. Nicht nur die ELN, sondern auch die FARC-EP verfolgten im Bundesstaat G._______ politische und terroristische Ziele. Es komme zu immer mehr gewaltsamen Zusammenstössen zwischen den Guerillas und den Sicherheitskräften. Vom aktuellen Konflikt sei auch die Gemeinde I._______ betroffen. Aufgrund des Konflikts hätten zahlreiche Schulen ge- schlossen werden müssen. Die Beschwerdeführenden wären bei einer Rückkehr nach Kolumbien in grosser Gefahr. Insbesondere könnten sie als Geiseln genommen werden. Da sie für ELN und FARC-EP ein Ziel aller- höchster Priorität seien, hätten sie keine innerstaatliche Fluchtalternative.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D-435/2024 Seite 20</w:t>
      </w:r>
    </w:p>
    <w:p>
      <w:r>
        <w:rPr>
          <w:b/>
        </w:rPr>
        <w:t>E. 5.2</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5.3</w:t>
      </w:r>
    </w:p>
    <w:p>
      <w:r>
        <w:t>Das Bundesverwaltungsgericht geht – ohne die prekäre Sicherheits- lage in verschiedenen Gegenden Kolumbiens zu verkennen – in seiner ständigen Praxis von der grundsätzlichen Schutzfähigkeit und vom Schutz- willen der kolumbianischen Strafverfolgungs- und Justizbehörden aus (vgl. statt vieler: Urteile des BVGer D-2139/2022 und D-5234/2023 vom 22. Ap- ril 2025 E. 7.3.2, E-2047/2025 vom 2. April 2025 E. 8.3.2 und D-5208/2024 vom 4. September 2024 E. 5.3.2, je m.w.H.).</w:t>
      </w:r>
    </w:p>
    <w:p>
      <w:r>
        <w:rPr>
          <w:b/>
        </w:rPr>
        <w:t>E. 5.3.1</w:t>
      </w:r>
    </w:p>
    <w:p>
      <w:r>
        <w:t>Die Beschwerdeführenden wandten sich aufgrund verschiedener Vorfälle an die kolumbianischen Behörden und ersuchten um Unterstüt- zung beziehungsweise Hilfe. Im Jahr 2013 sei der Vater des Beschwerde- führers 1 mutmasslich von der ELN entführt und drei Wochen lang festge- halten worden. Der Bruder des Beschwerdeführers 1 habe mit den Entfüh- rern verhandelt und die beigezogene Polizei habe auf die Risiken einer ge- waltsamen Befreiung des Entführten hingewiesen. Die Geschwister – der Beschwerdeführer 1 hat (…) Schwestern und einen Bruder (vgl. SEM-act. […]-41/14 F25) – hätten sich aufgrund dessen zur Bezahlung eines Löse- geldes entschlossen und der Vater sei anschliessend freigelassen worden. Die Aussage des Beschwerdeführers 1 in der Anhörung, die Be-hörden hätten nichts unternommen, ist insofern nicht nachvollziehbar, als er aus- führte, diese hätten ihnen zwei Alternativen vorgeschlagen (Bezahlung des Lösegeldes oder Befreiungsversuch). Zudem hätten sie versucht, das Han- dysignal der Entführer zu orten (vgl. SEM-act. […]-41/14 F48 S. 8 und […]- 57/13 F13, F36, F39–F41). Die kolumbianischen Sicherheitsbehörden zeigten sich demnach durchaus schutzwillig.</w:t>
      </w:r>
    </w:p>
    <w:p>
      <w:r>
        <w:rPr>
          <w:b/>
        </w:rPr>
        <w:t>E. 5.3.2</w:t>
      </w:r>
    </w:p>
    <w:p>
      <w:r>
        <w:t>Gemäss den Aussagen des Beschwerdeführers 1 hätten 2019 zwei Guerillas versucht, seinen Vater zu entführen. Dieser sei mit ihnen in ein</w:t>
      </w:r>
    </w:p>
    <w:p>
      <w:r>
        <w:t>D-435/2024 Seite 21 Café gegangen und habe gesagt, sie sollten auf ihn warten. Danach sei er nach Hause gegangen. Als sie zwei Tage später einen Anruf erhalten hät- ten, habe sein Vater erzählt, was vorgefallen sei. Sie seien abends mit zwei Fahrzeugen nach F._______ gefahren und hätten die Behörden über die Geschehnisse orientiert. Er habe weitere Anrufe erhalten, wobei Geld ge- fordert worden sei. Die Polizei habe ihm empfohlen, wie er mit diesen Per- sonen verhandeln solle, und wiederum auf die beiden möglichen Alternati- ven hingewiesen. Da niemand entführt worden sei, hätten sie sich dazu entschlossen, den Erpressern eine Falle zu stellen. Die beiden in Zusam- menarbeit mit der Polizei abgesprochenen Geldübergaben seien aber ge- scheitert. Die Polizei habe ihm gesagt, dass die Anrufe aus Regionen mit einer starken Guerilla-Präsenz gekommen seien (vgl. SEM-act. […]-41/14 F48 S. 8 f. und […]-57/13 F32, F35, F38 f., F42). Die Beschwerdeführenden gaben dem SEM in diesem Zusammenhang eine Kopie der vom Vater des Beschwerdeführers 1 am 2. August 2019 bei der kolumbianischen Generalstaatsanwaltschaft wegen Erpressung erstat- teten Anzeige ab (vgl. SEM-act. […]-42/- ID-Nr. 007). Der Anzeige ist zu entnehmen, dass der Vater mit den beiden Männern, die ihn am 29. Juli 2019 in T._______ angesprochen hätten, in eine Soda-Bar gegangen sei, wo sie miteinander gesprochen hätten. Gemäss eigenen Angaben seien sie Mitglieder der FARC gewesen und hätten 60 Mio. Pesos verlangt. Falls er nicht bezahle, würden sie den Transporter seines Sohnes H._______ verbrennen und diesen zum Abbruch (…) zwingen. Die Guerillas hätten nach seiner Handynummer gefragt, ihm eine SIM-Karte und einen Zettel gegeben, auf dem eine Handynummer gestanden sei, die er zwecks Ver- einbarung eines Termins für die Geldübergabe hätte anrufen sollen. Sie hätten gedroht, dass sie ihn entführen würden, falls er nicht bezahle. Sein Sohn müsse (…) so oder so beenden. Er (der Vater) sei bereits im Jahr2013 von einer unbekannten Gruppe entführt und 21 Tage festgehal- ten worden. Aus den vorstehenden Aussagen des Vaters des Beschwerdeführers 1 ergibt sich, dass die beiden Personen ihn in T._______ nicht zu entführen versuchten und er diese nicht in einem Café zurückgelassen und die Flucht angetreten habe. Vielmehr sei er mit ihnen in eine Bar gegangen, wo die Männer Geld von ihm verlangt und gedroht hätten, ihn bei Nichtbezahlung zu entführen. Zudem gaben die Männer nicht an, der ELN anzugehören, sondern bezeichneten sich als FARC-Angehörige. Die Schilderungen des Beschwerdeführers 1 – und die Angabe in der Beschwerde, der Vater habe der ELN entwischen können (vgl. a.a.O. Ziff. 27), lassen sich in diesen</w:t>
      </w:r>
    </w:p>
    <w:p>
      <w:r>
        <w:t>D-435/2024 Seite 22 Punkten nicht mit den Aussagen seines Vaters in Einklang bringen. Diese Unstimmigkeiten werfen die Frage auf, inwieweit er selbst tatsächlich in die Verhandlungen mit den Erpressern involviert war. Aufgrund der Aussagen des Vaters und derjenigen des Beschwerdeführers 1 (vgl. SEM-act. […]- 57/13 F36) steht zudem nicht fest, dass Ersterer 2013 von der ELN entführt und erpresst wurde. Unbesehen der Unstimmigkeiten zwischen der Sachverhaltsschilderung des Beschwerdeführers 1 und derjenigen seines Vaters ist festzustellen, dass die kolumbianischen Sicherheitsbehörden der Familie auch in dieser Situation beistanden und ihrer Schutzpflicht im Rahmen ihrer Möglichkei- ten nachkamen. Der Umstand, dass die Täter – soweit bekannt – bis heute nicht gefasst werden konnten, lässt nicht auf mangelnden Schutzwillen der heimatlichen Behörden schliessen, zumal es, wie oben festgestellt, keinem Staat gelingen kann, die absolute Sicherheit aller seiner Bürger und Bür- gerinnen jederzeit und überall zu garantieren und Angehörige von Wider- standsbewegungen oder kriminellen Banden festzunehmen (vgl. BVGE 2008/4 E. 5.2).</w:t>
      </w:r>
    </w:p>
    <w:p>
      <w:r>
        <w:rPr>
          <w:b/>
        </w:rPr>
        <w:t>E. 5.3.3</w:t>
      </w:r>
    </w:p>
    <w:p>
      <w:r>
        <w:t>Der Beschwerdeführer 1 sagte in der Anhörung aus, die Verbrecher hätten ihn auch nach den gescheiterten Geldübergaben angerufen. Er habe sie hingehalten, weil seine Familie den geforderten Betrag nicht zur Verfügung gehabt habe. Die Polizei habe ihm mitgeteilt, dass die Anrufe aus Regionen mit einer starken Guerilla-Präsenz gekommen seien. In ei- nem ihnen abgegebenen Dokument sei gestanden, sie sollten die Polizei kontaktieren, falls sie etwas Verdächtiges oder Merkwürdiges feststellen würden. Er sei weiterhin angerufen worden und habe den Anrufern gesagt, er habe kein Geld. Auf Nachfrage gab er an, er sei über 50-mal von der ELN kontaktiert worden. Dies sei telefonisch, mittels Nachrichten und per- sönlich erfolgt (vgl. SEM-act. […]-41/14 F48 S. 9 f., […]-57/13 F7 f., F32, F50–F54). In der Anhörung machte der Beschwerdeführer 1 geltend, die Verbrecher hätten den Polizisten, der im Jahr 2019 die Geldübergabe hätte überneh- men sollen, an einen anderen als den vereinbarten Ort leiten wollen. Als dieser sich geweigert habe, an einen anderen Ort zu kommen, hätten sie ihm gesagt, er (der Beschwerdeführer 1) solle vorsichtig sein, da sie ihn überwachen und ermorden würden (vgl. SEM-act. […]-41/14 F48 S. 9). In den folgenden Jahren soll der Beschwerdeführer 1 mehrmals persönlich in Kontakt mit den Guerillas gekommen sein, wobei ihm offenbar nie etwas angetan wurde. Das Verhalten der Guerillas, ihn während dreier Jahre</w:t>
      </w:r>
    </w:p>
    <w:p>
      <w:r>
        <w:t>D-435/2024 Seite 23 angeblich immer wieder erfolglos aufzufordern, ihnen Geld und/oder Infor- mationen zukommen zu lassen, ohne gegen ihn konkrete Massnahmen zu ergreifen, lässt an der geäusserten Todesdrohung Zweifel aufkommen. An- gesichts der Skrupellosigkeit und Brutalität der in Kolumbien aktiven Gue- rillagruppen ist nicht davon auszugehen, diese liessen sich von einem Er- pressten und/oder unwilligen Informanten jahrelang hinhalten, ohne ihn für seine mangelnde Kooperation zu bestrafen. Angesichts der vorstehenden Erwägungen ist entgegen des in der Be- schwerde vertretenen Standpunktes nachvollziehbar, dass die Sicherheits- behörden zur Einschätzung gelangten, dass der Beschwerdeführer 1 nach der gescheiterten Geldübergabe im Jahr 2019 keines engmaschigen Poli- zeischutzes bedurfte.</w:t>
      </w:r>
    </w:p>
    <w:p>
      <w:r>
        <w:rPr>
          <w:b/>
        </w:rPr>
        <w:t>E. 5.3.4</w:t>
      </w:r>
    </w:p>
    <w:p>
      <w:r>
        <w:t>Die Beschwerdeführerin machte geltend, dass am 20. April 2022 eine Tasche aus ihrem Auto gestohlen worden sei, in der sich zahlreiche Doku- mente befunden hätten. Nachdem sie auf den sozialen Medien über diesen Vorfall berichtet habe, habe sie in Facebook eine Mitteilung erhalten, ge- mäss der sie für die Rückgabe der Dokumente bezahlen müsse. Da die Polizei ihr nicht habe helfen wollen, hätten sie die Dokumente ohne deren Unterstützung abgeholt (vgl. SEM-act. […]-37/9 F17 S. 5 ff.). Der Be- schwerdeführer 1 führte aus, dass am Ort, an dem die Tasche gestohlen worden sei, Sicherheitskameras angebracht seien. Zudem habe sein Cousin Fotografien von der Geldübergabe gemacht. Die Behörden hätten seiner Ehefrau mitgeteilt, dass die Täter identifiziert worden seien und sie sich um den Fall kümmern würden. Es sei aber niemand festgenommen worden (vgl. SEM-act. […]-41/14 F50). Die Beschwerdeführenden gaben dem SEM in diesem Zusammenhang eine Kopie der von der Beschwerdeführerin am 20. April 2022 bei der ko- lumbianischen Generalstaatsanwaltschaft erstatteten Anzeige wegen Diebstahls ab (vgl. SEM-act. […]-42/- ID-Nr. 015). Sie gab an, sie sei mit ihrem Auto unterwegs gewesen, als sie gehört habe, wie jemand in dieses gefahren sei. Ein Mann habe ihr Zeichen gegeben und gesagt, ihr Auto sei von einem Motorrad touchiert worden. Sie sei ausgestiegen und habe nichts Ungewöhnliches gesehen. Sie habe einem auf einem Motorrad sit- zenden Mann ein Zeichen gegeben, doch dieser habe sie ignoriert und sei weggefahren. Als sie wieder in ihr Auto habe einsteigen wollen, habe sie den Mann, der ihr ein Zeichen gegeben habe, als Beifahrer auf einem Mo- torrad wegfahren sehen. In diesem Moment habe ihr eine Frau gesagt,</w:t>
      </w:r>
    </w:p>
    <w:p>
      <w:r>
        <w:t>D-435/2024 Seite 24 dass dieser Mann ihr eine in ihrem Wagen liegende Tasche gestohlen habe. Diese Sachverhaltsdarstellung weicht in mehreren Punkten von derjenigen ab, welche die Beschwerdeführerin und der Beschwerdeführer 1 in ihren Anhörungen machten. Beide gaben an, ihr Wagen sei zweimal von hinten gestossen worden. Sie habe gesehen, dass ein Mann am Steuer eines Fahrzeugs gewesen sei. Ein Mann sei zu ihrem Auto gekommen und habe gesagt, dass hinten am Auto etwas «weggefallen» sei. Sie sei ausgestie- gen und der Mann habe gesagt, die Person, die verantwortlich sei, sei weg- gefahren. Er habe in die Richtung gezeigt, in welche diese Person angeb- lich gefahren sei. Als sie in diese Richtung geschaut habe, habe der Mann seinen Arm in ihr Auto gesteckt und eine Tasche weggenommen (vgl. SEM- act. […]-37/9 F17 S. 5, […]-41/14 F50). Unbesehen der auch bezüglich dieses Ereignisses bestehenden Unstim- migkeiten zwischen der Sachverhaltsschilderung der Beschwerdeführen- den und der von der Beschwerdeführerin bei der kolumbianischen Gene- ralstaatsanwaltschaft gemachten Aussagen, lässt der Umstand, dass die Polizei bei der Übergabe des Geldes nicht präsent sein konnte – der Be- schwerdeführer 1 erklärte, man habe ihnen gesagt, dass keine Polizisten verfügbar seien und man ihnen an diesem bestimmten Tag keinen Schutz gewährleisten könne (vgl. SEM-act. […]-41/14 F50 S. 11) – nicht darauf schliessen, dass die Sicherheitskräfte der Beschwerdeführerin generell keinen Schutz gewähren würden. Die Generalstaatsanwaltschaft nahm ihre Anzeige am Tag des Diebstahls entgegen (vgl. SEM-act. […]-42/- ID- Nr. 015) und zeigte sich damit bereit, der Sache nachzugehen. Es ist nach- vollziehbar, dass der Beschwerdeführer 1 wenig Verständnis dafür hat, dass weder der Dieb der Tasche noch der Mann, der für die Rückgabe der Dokumente Geld verlangte, festgenommen worden seien (vgl. SEM-act. […]-41/14 F50 in fine). Weder die Beschwerdeführenden noch die Gene- ralstaatsanwaltschaft gingen zum Zeitpunkt der Anzeigeerstattung davon aus, dass es sich beim Diebstahl der Tasche um eine konkret gegen die Beschwerdeführerin gerichtete Tat handelte und sie nicht zufälligerweise Opfer eines Diebstahls wurde. Angesichts der hohen Kriminalitätsrate in Kolumbien hatte der Fall für die Sicherheitsbehörden möglicherweise keine Priorität, woraus indessen nicht auf deren mangelnde Schutzbereitschaft geschlossen werden kann. Die in der Beschwerde vertretene Auffassung, spätestens zu diesem Zeitpunkt wäre staatlicher Schutz angebracht gewe- sen (vgl. a.a.O. Ziff. 40), ist somit nicht stichhaltig.</w:t>
      </w:r>
    </w:p>
    <w:p>
      <w:r>
        <w:t>D-435/2024 Seite 25</w:t>
      </w:r>
    </w:p>
    <w:p>
      <w:r>
        <w:rPr>
          <w:b/>
        </w:rPr>
        <w:t>E. 5.3.5</w:t>
      </w:r>
    </w:p>
    <w:p>
      <w:r>
        <w:t>Die Beschwerdeführerin sagte bei der Anhörung, sie habe am 14. Au- gust 2022 Verwandte besucht, ihren Sohn C._______ zu ihren Grosseltern nach L._______ gebracht und sei alleine weitergefahren. Kurz vor J._______ habe sie hinter einem kleinen LKW angehalten, weil die Strasse sehr eng sei. Plötzlich sei der schwer bewaffnete N._______ auf sie zuge- kommen und habe über ihren Ehemann geschimpft. Er habe ins Auto ge- schaut, sie beschimpft und gedroht, er werde ihre Kinder und ihre Familie töten. Er habe auch gesagt, dass C._______ das «Zahlungsmittel» für ihre Schulden sei (vgl. SEM-act. […]-37/9 F19). Bei der ergänzenden Anhörung brachte sie vor, N._______ habe sie am 14. August 2022 abgefangen und nach C._______ gesucht. Gegenüber von ihr sei ein Turbo gestanden, in dem jemand gesessen haben müsse, der das Fahrzeug gelenkt habe. N._______ sei um das Auto herum zur Fahrerseite gegangen (vgl. SEM- act. […]-61/12 F16–F23). Der Beschwerdeführer 1 gab bei der Anhörung an, seine Ehefrau sei am 14. August 2022 zum Glück alleine nach J._______ gefahren, vorher habe sie C._______ nach O._______ ge- bracht. Bei der ergänzenden Anhörung bestätigte er, seine Ehefrau habe C._______ an diesem Tag zu ihrer Grossmutter gebracht (vgl. SEM-act. […]-41/14 F48 S. 7, […]-57/13 F14). Im Widerspruch zu den Aussagen des Beschwerdeführers 1 und der Be- schwerdeführerin wird in der Beschwerde geltend gemacht, Letztere sei am 14. August 2022 zusammen mit dem Beschwerdeführer 2 auf einer Passstrasse oberhalb von I._______ von N._______ abgefangen worden (vgl. a.a.O. Ziff. 30). Die Beschwerdeführenden haben nicht geltend gemacht, dass sie diesen Vorfall bei den heimatlichen Behörden gemeldet haben, weshalb daraus nicht geschlossen werden kann, sie wären nicht schutzbereit gewesen.</w:t>
      </w:r>
    </w:p>
    <w:p>
      <w:r>
        <w:rPr>
          <w:b/>
        </w:rPr>
        <w:t>E. 5.3.6</w:t>
      </w:r>
    </w:p>
    <w:p>
      <w:r>
        <w:t>In der Beschwerde wird geltend gemacht, der Cousin des Beschwer- deführers 1, M._______, sei von der ELN über den Verbleib der Beschwer- deführenden befragt worden. Er habe am 28. Dezember 2023 bei der ko- lumbianischen Generalstaatsanwaltschaft Anzeige erstattet (vgl. a.a.O. Ziff. 32). Der eingereichten Anzeigeschrift ist zu entnehmen, dass der Anzeigeer- statter am 23. Januar 2023 von vier schwer bewaffneten Männern abge- fangen worden sei. Sie hätten sich als Mitglieder der ELN zu erkennen ge- geben, ihn beschimpft, seine persönlichen Gegenstände durchsucht und ihn nach dem Aufenthaltsort der Beschwerdeführenden gefragt. Als er</w:t>
      </w:r>
    </w:p>
    <w:p>
      <w:r>
        <w:t>D-435/2024 Seite 26 gesagt habe, er kenne diesen nicht, hätten sie Morddrohungen gegen die Beschwerdeführenden und ihn geäussert. Sie hätten gesagt, falls sie in ihre Heimatgemeinde zurückkehren würden, würden sie getötet. Sie hätten ihn zwar gehen lassen, ihn aber gezwungen, nach F._______ zurückzu- kehren, wo er derzeit wohne. Der Umstand, dass der Cousin des Beschwerdeführers 1 den angeblichen Vorfall vom 23. Januar 2023 erst am 29. Dezember 2023 – und damit neun Tage nach Eröffnung der angefochtenen Verfügung – zur Anzeige brachte, lässt den Beweiswert des Dokuments als gering erscheinen. Die von den ELN-Mitgliedern angeblich ausgesprochenen Todesdrohungen lassen zu- dem nicht den Schluss zu, dass die Beschwerdeführenden ausserhalb des Umkreises ihrer Heimatgemeinde gesucht würden.</w:t>
      </w:r>
    </w:p>
    <w:p>
      <w:r>
        <w:rPr>
          <w:b/>
        </w:rPr>
        <w:t>E. 5.3.7</w:t>
      </w:r>
    </w:p>
    <w:p>
      <w:r>
        <w:t>In der Eingabe vom 12. Februar 2024 wird unter Hinweis auf die Ri- sikoanalyse der Nationalpolizei, Sektion G._______, vom 28. Januar 2024 geltend gemacht, der dem Bruder des Beschwerdeführers 1 zugestandene Schutz sei nicht übertragbar und könne nicht auf Familienangehörige über- tragen werden. Es trifft zu, dass in der Risikoanalyse festgehalten wird, dass der Schutzberechtigte die ihm zugestandenen Schutzmassnahmen in seiner Abwesenheit nicht auf Familienangehörige oder Drittpersonen übertragen darf (vgl. Risikoanalyse S. 5 unten). Dies bedeutet jedoch nicht, dass die Beschwerdeführenden selbst keinen Antrag auf Schutzgewäh- rung stellen könnten. Für die Sicherheit der Bevölkerung sind verschiedene staatliche Institutio- nen zuständig. Die kolumbianische Nationalpolizei besteht aus mehreren Ebenen und spezialisierten Einheiten (Kriminalpolizei, Drogenbekämp- fung, polizeilicher Geheimdienst, Entführungsbekämpfung und Erpres- sungsbekämpfung). Die zentrale Institution für den Schutz gefährdeter Per- sonen ist die vorstehend erwähnte UNP, welche direkt dem Innenministe- rium unterstellt ist. Bedrohte Personen können persönlich, telefonisch, pos- talisch oder über soziale Medien Schutzgesuche stellen. Die Bearbeitung eines Gesuchs (Risikoanalyse) kann einige Wochen erfordern. Je nach Einschätzung des Risikos (gewöhnlich, aussergewöhnlich, extrem) können unterschiedliche Schutzmassnahmen gewährt werden. Darunter können auch die Hilfe und die Unterstützung bei einer Umsiedlung fallen. Den Akten ist nicht zu entnehmen, dass die Beschwerdeführenden ein Ge- such bei der UNP einreichten und diese ein solches ablehnte. Es steht ihnen offen, bei einer Rückkehr nach Kolumbien ein solches zu stellen und</w:t>
      </w:r>
    </w:p>
    <w:p>
      <w:r>
        <w:t>D-435/2024 Seite 27 insbesondere die Inanspruchnahme von Unterstützung bei einer Ansied- lung ausserhalb ihrer ehemaligen Wohnregion zu prüfen. Im Sinne der Aus- führungen in den im Rahmen des Beschwerdeverfahrens eingereichten Eingaben kann zwar nicht davon ausgegangen werden, dass die Ansied- lung in einer anderen Region Kolumbiens das Risiko von Übergriffen durch Drittpersonen gänzlich ausschliessen würde, es könnte dadurch aber er- heblich gemindert werden.</w:t>
      </w:r>
    </w:p>
    <w:p>
      <w:r>
        <w:rPr>
          <w:b/>
        </w:rPr>
        <w:t>E. 5.3.8</w:t>
      </w:r>
    </w:p>
    <w:p>
      <w:r>
        <w:t>In der Eingabe vom 25. Juli 2025 wird geltend gemacht, die Situation im Bundesstaat G._______ habe sich verschärft, weil die FARC-EP den Bruder des Beschwerdeführers 1 der Korruption beschuldige und drohe, die Kontrolle über dieses Gebiet zu übernehmen. Auch die Familienmitglie- der des (…) seien explizit in die Drohung einbezogen worden. Die FARC-EP weist in ihrer Verlautbarung vom 6. Juli 2025 darauf hin, dass sie die Grundstücke, auf denen (…), und die im Besitz des (…) stehenden Fincas kenne (vgl. a.a.O. 2. Abschnitt). Der Verlautbarung sind keine ex- pliziten Drohungen gegen die Beschwerdeführenden zu entnehmen und ihre letzte Wohnadresse in F._______, an der sie als Mieter gelebt hätten, wird darin nicht erwähnt. Es ergeben sich daraus mithin keine konkreten Hinweise, die darauf schliessen liessen, dass die Beschwerdeführenden von der FARC-EP gesucht werden.</w:t>
      </w:r>
    </w:p>
    <w:p>
      <w:r>
        <w:rPr>
          <w:b/>
        </w:rPr>
        <w:t>E. 5.3.9</w:t>
      </w:r>
    </w:p>
    <w:p>
      <w:r>
        <w:t>Mit den eingereichten Fotografien und einer Videoaufnahme, die nach einem Anschlag der ELN in einem Nachbardorf der Beschwerdefüh- renden aufgenommen worden seien, und den Schreiben lokaler Behörden weisen sie auf die allgemeine, gefährliche Sicherheitssituation im Bundes- staat G._______ hin. Die allgemeine Sicherheitssituation präsentiert sich für die Beschwerdeführenden ausserhalb der ländlichen Gebiete im Bun- desstaat G._______, in denen die ELN weniger aktiv ist, nicht gefährlicher als für die anderen Bewohner dieser Regionen.</w:t>
      </w:r>
    </w:p>
    <w:p>
      <w:r>
        <w:rPr>
          <w:b/>
        </w:rPr>
        <w:t>E. 5.3.10</w:t>
      </w:r>
    </w:p>
    <w:p>
      <w:r>
        <w:t>In den beim Bundesverwaltungsgericht eingereichten Schreiben der «(…)» vom 9. Januar 2024 und «(…)» vom 2. Februar 2024 wird das von den Beschwerdeführenden geschilderte soziale Engagement (vor allem der Beschwerdeführerin) bestätigt. Dass dieses zu einer gewissen Be- kanntheit in ihrer Herkunftsregion beigetragen hat, ist durchaus möglich. Sie machten indessen nicht geltend, dass sie aufgrund ihres sozialen En- gagements bedroht wurden, und es ist nicht davon auszugehen, dass sie damit landesweite Bekanntheit erreichten.</w:t>
      </w:r>
    </w:p>
    <w:p>
      <w:r>
        <w:t>D-435/2024 Seite 28</w:t>
      </w:r>
    </w:p>
    <w:p>
      <w:r>
        <w:rPr>
          <w:b/>
        </w:rPr>
        <w:t>E. 5.4</w:t>
      </w:r>
    </w:p>
    <w:p>
      <w:r>
        <w:t>Zusammenfassend ist festzustellen, dass es den Beschwerdeführen- den nicht gelungen ist, überzeugend darzulegen, dass die kolumbiani- schen Behörden (insbesondere die UNP) ihnen gegenüber nicht schutzwil- lig oder -fähig wären. Die sie zur Ausreise bewegenden Vorfälle im August 2022 meldeten sie den Behörden nicht, sodass diese im Rahmen eines Schutzersuchens nicht berücksichtigt werden konnten. Es sind keine Gründe ersichtlich, weshalb ihnen – insbesondere vor dem Hintergrund ih- rer Verwandtschaft mit dem (…) G._______ – deren Inanspruchnahme nicht zuzumuten wäre oder verweigert werden würde. Nach dem Gesagten ist davon auszugehen, dass die Beschwerdeführen- den in Kolumbien hinreichenden Schutz durch die heimatlichen Sicher- heitskräfte im Sinne der Schutztheorie erhalten haben und dass ihnen – falls notwendig – auch nach ihrer Rückkehr solcher zugänglich sein wird. Damit ist kein subsidiärer Schutz der Schweiz nötig. Folglich vermögen die von den Beschwerdeführenden zur Begründung der Asylgesuche geltend gemachten Vorbringen den Anforderungen an die Flüchtlingseigenschaft nicht standzuhalten. Es erübrigt sich, auf die weiteren Ausführungen in den im Rahmen des Beschwerdeverfahrens eingereichten Eingaben und die eingereichten Beweismittel im Einzelnen weiter einzugehen, da sie an der rechtlichen Würdigung des vorliegenden Sachverhalts nichts zu ändern vermögen. Das SEM hat zu Recht die Flüchtlingseigenschaft der Be- schwerdeführenden verneint und ihre Asylgesuche abgelehnt.</w:t>
      </w:r>
    </w:p>
    <w:p>
      <w:r>
        <w:t>D-435/2024 Seite 29</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Das SEM führt in der angefochtenen Verfügung aus, aus den Akten würden sich keine Anhaltspunkte dafür ergeben, dass den Beschwerdefüh- renden bei einer Rückkehr nach Kolumbien mit beachtlicher Wahrschein- lichkeit eine durch Art. 3 EMRK verbotene Behandlung drohe. Weder die in Kolumbien herrschende politische Situation noch andere Gründe würden gegen die Zumutbarkeit der Rückführung in den Heimatstaat sprechen. Der Beschwerdeführer 1 und die Beschwerdeführerin seien gut ausgebildet und verfügten dort über ein tragfähiges soziales Netz. Die Geschwister des Beschwerdeführers 1 seien sehr gut ausgebildet und berufstätig und zahl- reiche weitere Verwandte lebten ebenso in ihrer Heimat. Es sei anzuneh- men, dass sie von ihren Verwandten auch finanziell unterstützt werden könnten. Hinsichtlich der geltend gemachten gesundheitlichen Probleme sei anzu- merken, dass Kolumbien über ein tragfähiges Gesundheitssystem verfüge. Die erwähnten gesundheitlichen Beschwerden könnten in Kolumbien be- handelt werden. Die Beschwerdeführenden könnten bei der kantonalen Rückkehrberatungsstelle medizinische Rückkehrhilfe beantragen, die</w:t>
      </w:r>
    </w:p>
    <w:p>
      <w:r>
        <w:t>D-435/2024 Seite 30 durch die Abgabe von Medikamenten, Hilfe bei der Ausreiseorganisation oder durch Unterstützung während und nach der Rückkehr gewährt wer- den könne.</w:t>
      </w:r>
    </w:p>
    <w:p>
      <w:r>
        <w:rPr>
          <w:b/>
        </w:rPr>
        <w:t>E. 8.2</w:t>
      </w:r>
    </w:p>
    <w:p>
      <w:r>
        <w:t>In der Beschwerde wird geltend gemacht, bei einer Rückkehr nach Ko- lumbien drohe den Beschwerdeführenden die akute Gefahr, dass sie von der ELN entführt, getötet und möglicherweise gefoltert würden. Die staatli- chen Institutionen könnten dies nicht verhindern. Eine polizeiliche Interven- tion würde in ihrem Fall entweder ausbleiben oder erst greifen, wenn sie bereits Opfer von Gewalt geworden wären. Zudem bestehe die Gefahr, dass der Beschwerdeführer 2 von der ELN zwangsweise rekrutiert würde, was ebenfalls eine unmenschliche Behandlung darstellen würde. Das SEM äussere sich nicht zum Kindeswohl der Beschwerdeführenden 2–4. Als Minderjährige seien sie bei einer Rückkehr nach Kolumbien stark beeinträchtigt. Abgesehen von den ihnen dort drohenden Gefahren er- scheine ihre erneute Entwurzelung aus der Schweiz als erheblicher Belas- tungsfaktor, zumal sie sich bereits seit eineinhalb Jahren in der Schweiz befänden und in Kolumbien kaum ein soziales Umfeld hätten. Zudem litten sie unter signifikanten gesundheitlichen Problemen. Der Beschwerdefüh- rer 4 leide an einer chronischen (…) und befinde sich in Behandlung. Die Krankheit habe zu (…) geführt, wobei es ungeachtet der medizinischen Versorgung in Kolumbien fraglich sei, ob ihm eine Reise aus gesundheitli- chen Gründen zumutbar sei.</w:t>
      </w:r>
    </w:p>
    <w:p>
      <w:r>
        <w:rPr>
          <w:b/>
        </w:rPr>
        <w:t>E. 8.3</w:t>
      </w:r>
    </w:p>
    <w:p>
      <w:r>
        <w:t>In der Eingabe vom 12. Februar 2024 wird ausgeführt, dass bezüglich des Beschwerdeführers 4 weitere Abklärungen und Tests nötig seien, um seinen Gesundheitszustand abschliessend einzuschätzen. Bisher sei ein hochgradiger Verdacht auf einen (…) festgestellt worden. Der eingereichte Verlaufsbericht des (…) vom 8. Februar 2024 deute darauf hin, dass der Gesundheitszustand des Beschwerdeführers 4 ohne angemessene medi- zinische Versorgung stark in Frage gestellt werde. Es sei höchst fraglich, ob diese bei einer Rückkehr nach Kolumbien trotz der starken Bedrohung durch die ELN der ganzen Familie in einer das Kindeswohl wahrenden Art und Weise sichergestellt werden könne.</w:t>
      </w:r>
    </w:p>
    <w:p>
      <w:r>
        <w:rPr>
          <w:b/>
        </w:rPr>
        <w:t>E. 9.1.1</w:t>
      </w:r>
    </w:p>
    <w:p>
      <w:r>
        <w:t>Der Vollzug ist nicht zulässig, wenn völkerrechtliche Verpflichtungen der Schweiz einer Weiterreise der Ausländerin oder des Ausländers in den</w:t>
      </w:r>
    </w:p>
    <w:p>
      <w:r>
        <w:t>D-435/2024 Seite 31 Heimat-, Herkunfts- oder einen Drittstaat entgegenstehen (Art. 83 Abs. 3 AIG).</w:t>
      </w:r>
    </w:p>
    <w:p>
      <w:r>
        <w:rPr>
          <w:b/>
        </w:rPr>
        <w:t>E. 9.1.2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9.2.1</w:t>
      </w:r>
    </w:p>
    <w:p>
      <w:r>
        <w:t>Die Vorinstanz weist in der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Ihre Rückkehr in den Heimatstaat ist dem- nach unter dem Aspekt von Art. 5 AsylG rechtmässig.</w:t>
      </w:r>
    </w:p>
    <w:p>
      <w:r>
        <w:rPr>
          <w:b/>
        </w:rPr>
        <w:t>E. 9.2.2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zum Asylpunkt gelingt ihnen das nicht. Durch geeignete Wahl ihres Wohnsitzes können sie einer potenziellen Ge- fährdung durch Mitglieder der ELN entgegenwirken. Sollten sie sich be- droht fühlen, können sie sich an die grundsätzlich schutzfähigen und -willi- gen Sicherheitsbehörden wenden, die ihnen im Rahmen ihrer Möglich-</w:t>
      </w:r>
    </w:p>
    <w:p>
      <w:r>
        <w:t>D-435/2024 Seite 32 keiten zur Seite stehen werden. Auch die allgemeine Menschenrechtssitu- ation in Kolumbien lässt den Wegweisungsvollzug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lan- desweite Situation allgemeiner Gewalt, aufgrund derer eine Rückkehr ge- nerell unzumutbar wäre (vgl. hierzu die Urteile des BVGer E-4503/2024 vom 30. August 2024 E. 7.3.1, D-1026/2024 vom 8. März 2024 E. 8.3.2, D-5435/2022 vom 21. Dezember 2022 E. 9.3.1, D-4959/2022 vom 29. No- vember 2022, D-908/2021 vom 11. Oktober 2021 E. 7.4.2 m.w.H.).</w:t>
      </w:r>
    </w:p>
    <w:p>
      <w:r>
        <w:rPr>
          <w:b/>
        </w:rPr>
        <w:t>E. 9.3.3</w:t>
      </w:r>
    </w:p>
    <w:p>
      <w:r>
        <w:t>Die Beschwerdeführenden haben beide eine überdurchschnittliche Ausbildung und verfügen über – teilweise auch im ehrenamtlichen Bereich erworbene – Berufserfahrung. Des Weiteren leben zahlreiche ihrer Ver- wandten in Kolumbien. Anstelle von Wiederholungen ist in diesem Zusam- menhang auf die entsprechenden Erwägungen in der angefochtenen Ver- fügung zu verweisen (vgl. Abschnitt III Ziff. 2). Es ist davon auszugehen, dass ihre Verwandten ihnen zumindest in einer Anfangsphase in persönli- cher und finanzieller Hinsicht zur Seite stehen werden. Zudem steht es ihnen offen, bei der zuständigen Behörde ein Gesuch um Rückkehrhilfe zu stellen (Art. 93 Abs. 1 Bst. d AsylG). Mit Eingabe vom 12. August 2024 wurde dem Bundesverwaltungsgericht mitgeteilt, dass der Beschwerdeführer 2, der mittlerweile volljährig ist, eine Lehrstelle als (…) mit Eidgenössischem Berufsattest in Aussicht hatte, die zwei Jahre dauere. Eine Bestätigung, dass das Beschwerdeverfahren noch hängig sei und ob mit dessen Abschluss vor dem 31. Juli 2026 ge- rechnet werden könne, sei für den Antritt der Lehrstelle von zentraler Be- deutung. Das Bundesverwaltungsgericht antwortete, das Beschwerde-ver- fahren sollte aufgrund der gesetzlichen Vorgaben vor dem 31. Juli 2026</w:t>
      </w:r>
    </w:p>
    <w:p>
      <w:r>
        <w:t>D-435/2024 Seite 33 abgeschlossen sein. Da in dieser Sache in der Folge keine weiteren Mittei- lungen erfolgten, entzieht es sich der Kenntnis des Gerichts, ob der Be- schwerdeführer 2 die Lehrstelle antreten konnte. Unbesehen dieser Frage ist davon auszugehen, dass er über ausreichende mündliche und schrift- liche Kenntnisse in seiner Muttersprache verfügt und demensprechend in der Heimat weitergehende Schulen besuchen sowie eine berufliche Aus- und Weiterbildung absolvieren könnte. Somit ist nicht davon auszugehen, dass die Beschwerdeführenden im Fall einer Rückkehr in ihr Heimatland in eine existenzielle Notlage geraten wür- den.</w:t>
      </w:r>
    </w:p>
    <w:p>
      <w:r>
        <w:rPr>
          <w:b/>
        </w:rPr>
        <w:t>E. 9.3.4</w:t>
      </w:r>
    </w:p>
    <w:p>
      <w:r>
        <w:t>Auf Unzumutbarkeit des Wegweisungsvollzugs aus medizinischen Gründen ist nach konstanter Praxis des Bundesverwaltungsgerichts nur dann zu schliessen, wenn eine notwendige medizinische Behandlung im Zielstaat nicht zur Verfügung steht und die Rückkehr zu einer raschen und lebensgefährdenden Beeinträchtigung des Gesundheitszustands der be- troffenen Person führen würde. Dabei wird die allgemeine und dringende medizinische Behandlung als wesentlich erachtet, die zur Gewährleistung einer menschenwürdigen Existenz absolut notwendig ist. Unzumutbarkeit liegt jedenfalls dann noch nicht vor, wenn im Zielstaat eine nicht dem schweizerischen Standard entsprechende medizinische Behandlung mög- lich ist (vgl. BVGE 2011/50 E. 8.3, 2009/51 E. 5.5, 2009/28 E. 9.3.1, 2009/2 E. 9.3.2, Urteil des BVGer E-1560/2025 vom 9. Mai 2025 E. 8.3.6). Dem eingereichten Bericht des (…) vom 8. Februar 2024 ist zu entnehmen, dass beim Beschwerdeführer 4 ein hochgradiger Verdacht auf (…) diag- nostiziert wurde. In Kolumbien sei er häufig hospitalisiert und (…) therapiert worden. Ein (…) sei dort diagnostiziert worden. Bereits im Babyalter habe er regelmässig unter (…) gelitten. Während der Pandemie sei es weniger häufig zu solchen gekommen. Seit 15 Monaten habe er deutlich weniger häufig (…), das mit (…) gut behandelbar sei. 2020 sei eine (…) durchge- führt worden, bei der (…) beim Beschwerdeführer 4 und dessen Vater ge- funden worden sei. Er sei bei allen Spezialisten gewesen; in der Pneumo- logie seien ein erhöhtes (…) und ein Zeichen für (…) gefunden worden. Aktuell nehme er nicht regelmässig Medikamente ein (Ausnahmen: […]). In vier Wochen sei eine Verlaufskontrolle mit (…) durchzuführen und der Beschwerdeführer 4 sei bei Verdacht auf (…) in die pneumologische Sprechstunde zuzuweisen.</w:t>
      </w:r>
    </w:p>
    <w:p>
      <w:r>
        <w:t>D-435/2024 Seite 34 In Kolumbien besteht das Gesundheitssystem sowohl aus öffentlichen als auch aus privaten Einrichtungen. In grösseren Städten des Landes wie Bo- gotá, Medellín und Cali gibt es moderne Krankenhäuser und Privatkliniken, die qualitativ hochwertige medizinische Dienstleistungen anbieten. In länd- lichen Gebieten kann die medizinische Infrastruktur eingeschränkter sein. Der Beschwerdeführer 4 war gemäss dem Verlaufsbericht des (…) vom 8. Februar 2024 in Kolumbien in ärztlicher Behandlung. Es wurden zahlrei- che Abklärungen (unter anderem […] eine […]) gemacht und eine (…) so- wie (…) festgestellt. Er erhielt in den Jahren (…) zahlreiche Impfungen, wurde im Hinblick auf seine gesundheitlichen Beschwerden medikamentös versorgt und mehrmals hospitalisiert. Da von den Beschwerdeführenden keine weiteren ärztlichen Berichte eingereicht wurden, ist davon auszuge- hen, dass sich der Gesundheitszustand des Beschwerdeführers 4 seit Februar 2024 nicht verschlechtert hat. Dem eingereichten Bericht ist nichts zu entnehmen, was Zweifel an seiner Reisefähigkeit begründen könnte. Angesichts der guten medizinischen Versorgung in städtischen Gebieten ist nicht davon auszugehen, dass eine Rückkehr nach Kolumbien zu einer raschen und lebensgefährdenden Beeinträchtigung des Gesundheitszu- standes des Beschwerdeführers 4 führen würde.</w:t>
      </w:r>
    </w:p>
    <w:p>
      <w:r>
        <w:rPr>
          <w:b/>
        </w:rPr>
        <w:t>E. 9.3.5</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nachfolgend KRK]). Namentlich können dabei Alter, Abhängigkeiten, Prognose bezüglich Entwicklung oder Grad der er- folgten Integration bei einem längeren Aufenthalt in der Schweiz eine Rolle spielen.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2009/28 E. 9.3.2 je mit weiteren Hinweisen). Aus der vorrangigen Berücksichtigung des Kin- deswohls ergibt sich nicht, dass dieses sämtlichen bei der Frage des Weg- weisungsvollzuges zu berücksichtigenden Interessen stets übergeordnet wäre. Wie einleitend dargelegt, bildet es im Rahmen der Gesamtbe-urtei- lung jedoch einen gewichtigen Faktor (vgl. Urteil des BVGer E-665/2021 vom 10. Januar 2024 E. 10.3.1).</w:t>
      </w:r>
    </w:p>
    <w:p>
      <w:r>
        <w:t>D-435/2024 Seite 35 Die beiden jüngeren Kinder der Beschwerdeführenden sind (…) bezie- hungsweise (…) Jahre alt und gemeinsam mit ihren Eltern Ende Septem- ber 2022 in die Schweiz gekommen, wo sie seit mittlerweile drei Jahren leben. Damit haben sie den grösseren Teil ihres Lebens in ihrem Heimat- land verbracht und sind noch in einem mehrheitlich von den Eltern gepräg- ten Alter. Da sie in der Schweiz die Schule besuchen, ist zwar davon aus- zugehen, dass sie kollegiale und freundschaftliche Beziehungen zu ande- ren Kindern pflegen, eine einem Wegweisungsvollzug entgegenstehende Verwurzelung in der Schweiz ist indessen nicht anzunehmen. Bei einer Rückkehr im Familienverband werden sie nicht aus ihren wichtigsten Be- ziehungen herausgerissen und sich aufgrund ihres Alters im Heimatland reintegrieren können.</w:t>
      </w:r>
    </w:p>
    <w:p>
      <w:r>
        <w:rPr>
          <w:b/>
        </w:rPr>
        <w:t>E. 9.3.6</w:t>
      </w:r>
    </w:p>
    <w:p>
      <w:r>
        <w:t>Nach dem Gesagten erweist sich der Vollzug der Wegweisung auch nicht als unzumutbar.</w:t>
      </w:r>
    </w:p>
    <w:p>
      <w:r>
        <w:rPr>
          <w:b/>
        </w:rPr>
        <w:t>E. 9.4</w:t>
      </w:r>
    </w:p>
    <w:p>
      <w:r>
        <w:t>Schliesslich obliegt es den Beschwerdeführenden, die beim SEM ihre Reisepässe und Identitätskarten abgaben (vgl. SEM-act. […]-28/9, -29/10 und -31/8 jeweils Ziff. 4), sich bei der zuständigen Vertretung des Heimatstaats die für eine Rückkehr allenfalls notwendigen Reisedoku- mente zu beschaffen (vgl. Art. 8 Abs. 4 AsylG und dazu auch BVGE 2008/34 E. 12), weshalb der Vollzug der Wegweisung auch als möglich zu bezeichnen ist (Art. 83 Abs. 2 AIG).</w:t>
      </w:r>
    </w:p>
    <w:p>
      <w:r>
        <w:rPr>
          <w:b/>
        </w:rPr>
        <w:t>E. 9.5</w:t>
      </w:r>
    </w:p>
    <w:p>
      <w:r>
        <w:t>Zusammenfassend ergibt sich, dass das SEM den Wegweisungsvoll- zug zu Recht als zulässig, zumutbar und möglich bezeichnet hat. Die An- ordnung der vorläufigen Aufnahme fällt somit ausser Betracht (Art. 83 Abs. 1–4 AIG).</w:t>
      </w:r>
    </w:p>
    <w:p>
      <w:r>
        <w:rPr>
          <w:b/>
        </w:rPr>
        <w:t>E. 10</w:t>
      </w:r>
    </w:p>
    <w:p>
      <w:r>
        <w:t>Da der rechtserhebliche Sachverhalt erstellt ist und die Beschwerdeführen- den diesen im Rahmen des Beschwerdeverfahrens ergänzen konnten, be- steht keine Veranlassung, die Sache zur Neubeurteilung an die Vorinstanz zurückzuweisen. Der entsprechende Subeventualantrag ist abzuweisen.</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D-435/2024 Seite 36</w:t>
      </w:r>
    </w:p>
    <w:p>
      <w:r>
        <w:rPr>
          <w:b/>
        </w:rPr>
        <w:t>E. 12</w:t>
      </w:r>
    </w:p>
    <w:p>
      <w:r>
        <w:t>Bei diesem Ausgang des Verfahrens wären die Kosten den Beschwerde- führenden aufzuerlegen (Art. 63 Abs. 1 VwVG; Art. 1–3 des Reglements vom 21. Februar 2008 über die Kosten und Entschädigungen vor dem Bun- desverwaltungsgericht [VGKE, SR 173.320.2]). Nachdem das Gesuch um Gewährung der unentgeltlichen Rechtspflege mit Zwischenverfügung vom 25. Januar 2024 gutgeheissen wurde und weiterhin von der prozessualen Bedürftigkeit der Beschwerdeführenden auszugehen ist, sind keine Verfah- renskosten zu erheben.</w:t>
      </w:r>
    </w:p>
    <w:p>
      <w:r>
        <w:rPr>
          <w:b/>
        </w:rPr>
        <w:t>E. 13.1</w:t>
      </w:r>
    </w:p>
    <w:p>
      <w:r>
        <w:t>Da den Beschwerdeführenden die unentgeltliche Rechtsverbeistän- dung gewährt wurde, ist Rechtsanwalt Davide Loss ein amtliches Honorar auszurichten.</w:t>
      </w:r>
    </w:p>
    <w:p>
      <w:r>
        <w:rPr>
          <w:b/>
        </w:rPr>
        <w:t>E. 13.2</w:t>
      </w:r>
    </w:p>
    <w:p>
      <w:r>
        <w:t>Mit Zwischenverfügung vom 25. Januar 2024 war darauf aufmerksam gemacht worden, dass bei amtlicher Vertretung in der Regel von einem Stundenansatz von Fr. 200.– bis Fr. 220.– für Anwältinnen und Anwälte ausgegangen (vgl. Art. 12 i.V.m. Art. 10 Abs. 2 VGKE) und nur der notwen- dige Aufwand entschädigt wird (vgl. Art. 8 Abs. 2 VGKE).</w:t>
      </w:r>
    </w:p>
    <w:p>
      <w:r>
        <w:rPr>
          <w:b/>
        </w:rPr>
        <w:t>E. 13.3</w:t>
      </w:r>
    </w:p>
    <w:p>
      <w:r>
        <w:t>Der Rechtsvertreter übermittelte dem Bundesverwaltungsgericht am 25. Juli 2025 eine aktualisierte Kostennote, in der er einen zeitlichen Auf- wand von 21,6 Stunden (à Fr. 300.–), Auslagen von Fr. 50.80 zuzüglich Mehrwertsteuer (MWST) von Fr. 17.90 (7.7%; 2023) und Fr. 558.90 (8.1%; ab 2024) ausweist. Die Angaben zum zeitlichen Aufwand und den Ausla- gen erscheinen angemessen. Unter Hinweis auf die vorstehende Erwä- gung 13.2 ist der Stundenansatz auf Fr. 220.– festzusetzen, was ein Ho- norar von Fr. 5’186.85 ergibt (1 Std. Aufwand 2023 = Fr. 220.– + MWST Fr. 16.95 / 20,6 Std. Aufwand ab 2024 = Fr. 4’532.– + MWST Fr. 367.10 / Auslagen Fr. 50.80). Das durch das Bundesverwaltungsgericht auszurich- tende amtliche Honorar beläuft sich demnach (inkl. Auslagen und Mehr- wertsteuerzuschlag) gerundet auf Fr. 5’187.–. (Dispositiv nächste Seite)</w:t>
      </w:r>
    </w:p>
    <w:p>
      <w:r>
        <w:t>D-435/2024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