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D-4340/2022 vom 21. September 2022</w:t>
      </w:r>
    </w:p>
    <w:p>
      <w:r>
        <w:t>Bundesverwaltungsgericht, 2022-09-21, DE</w:t>
      </w:r>
    </w:p>
    <w:p>
      <w:r>
        <w:rPr>
          <w:b/>
        </w:rPr>
        <w:t xml:space="preserve">Quelle: </w:t>
      </w:r>
      <w:r>
        <w:t>https://mcp.opencaselaw.ch/entscheid/bvger_D-4340_2022_d20220921</w:t>
      </w:r>
    </w:p>
    <w:p>
      <w:r>
        <w:t>FR: TAF D-4340/2022 du 21 septembre 2022</w:t>
      </w:r>
    </w:p>
    <w:p>
      <w:r>
        <w:t>IT: TAF D-4340/2022 del 21 settembre 2022</w:t>
      </w:r>
    </w:p>
    <w:p>
      <w:pPr>
        <w:pStyle w:val="Heading2"/>
      </w:pPr>
      <w:r>
        <w:t>Regeste</w:t>
      </w:r>
    </w:p>
    <w:p>
      <w:r>
        <w:t>Nichteintreten auf Asylgesuch und Wegweisung (kein Asylgesuch - Art. 31a Abs. 3 AsylG) | Vollzug der Wegweisung; Verfügung des SEM vom 21.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 unter Vorbehalt der nachfolgenden Ausführungen –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bildet einzig die Frage der vorläufigen Aufnahme beziehungsweise des Vollzugs der Weg- weisung. Zwar beantragten die Beschwerdeführenden die vollständige Auf- hebung der angefochtenen Verfügung, es fehlen der Beschwerdebegrün- dung aber Ausführungen zu den Dispositiv-Ziffern 1 (Nichteintreten auf ein Asylgesuch) und 2 (Wegweisung an sich). Diesbezüglich lässt sich der Be- schwerde kein Anfechtungswille entnehmen, weshalb diese Dispositiv-Zif- fern in Rechtskraft erwachsen sind.</w:t>
      </w:r>
    </w:p>
    <w:p>
      <w:r>
        <w:rPr>
          <w:b/>
        </w:rPr>
        <w:t>E. 4</w:t>
      </w:r>
    </w:p>
    <w:p>
      <w:r>
        <w:t>Gestützt auf Art. 111a Abs. 1 AsylG wurde vorliegend auf einen Schriften- wechsel verzichtet.</w:t>
      </w:r>
    </w:p>
    <w:p>
      <w:r>
        <w:t>D-4340/2022 Seite 7</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führte in der angefochtenen Verfügung aus, der Weg- weisungsvollzug der Beschwerdeführenden sei sowohl zulässig, zumutbar als auch technisch möglich und praktisch durchführbar. Der Gesundheitszustand der Beschwerdeführerin stehe der Zulässigkeit eines Wegweisungsvollzugs nicht entgegen. Eine zwangsweise Wegwei- sung von Personen mit gesundheitlichen Problemen könne nur ganz aus- nahmsweise einen Verstoss gegen Art. 3 EMRK darstellen. Dies sei insbe- sondere dann der Fall, wenn die betroffene Person sich in einem fortge- schrittenen oder terminalen Krankheitsstadium und bereits in Todesnähe befinde, nach einer Überstellung mit dem sicheren Tod rechnen müsste und dabei keinerlei soziale Unterstützung erwarten könnte, wozu auf das Urteil des BVGer E–3126/2021 zu verweisen sei. Unabhängig vom Krank- heitsstadium spreche im Fall der Beschwerdeführerin nichts gegen eine Unterstützung durch ihre Familie und ihren Ehemann. Bezüglich Zumutbarkeit hielt die Vorinstanz fest, es sei gut nachvollziehbar, dass die Beschwerdeführerin die aus ihrer Sicht beste medizinische Be- handlung suchen würde. Die Annahme einer qualitativ besseren medizini- schen Behandlung in der Schweiz reiche für sich alleine aber nicht aus, um von einer Unzumutbarkeit des Wegweisungsvollzugs auszugehen. Von ei- ner Unzumutbarkeit werde erst dann ausgegangen, wenn im Heimatstaat die notwendige medizinische Behandlung nicht zur Verfügung stehe und die Rückkehr zu einer raschen und lebensgefährdenden Beeinträchtigung des Gesundheitszustandes der betroffenen Person führe. Tatsächlich sei sie jedoch auch in Georgien medizinisch behandelt worden und zwar noch kurz vor ihrer Ausreise, im Juli 2022, mittels (…). Sie habe auch erklärt, bis</w:t>
      </w:r>
    </w:p>
    <w:p>
      <w:r>
        <w:t>D-4340/2022 Seite 8 kurz vor Ihrer Ausreise gearbeitet zu haben, was für die Qualität der bishe- rigen Behandlungen spreche. Bezüglich der Vorbringen, wonach sie finan- ziell nicht mehr in der Lage sei, eine weitere Behandlung in Georgien zu bezahlen, sei auf die seit 2013 vorhandene generelle Krankenversicherung zu verweisen, welche die Grundversorgung abdecke. Sollte sie Leistungen beanspruchen, welche nicht von dieser gedeckt seien, wie beispielswiese Medikamente, die nicht auf der Liste der Krankenversicherung stehen oder Behandlungen im Ausland, dürfe auch dem Beschwerdeführer zugemutet werden, sich wieder eine Arbeit zu suchen, um sie nötigenfalls finanziell zu unterstützen. Dies gelte auch für eine allfällig nötige (…). Im Übrigen sei auf das Urteil des Bundesverwaltungsgerichts E–3126/2021 zu verweisen, in welchem das Gesundheitssystem Georgiens und (…) ausführlich aufge- zeigt würden. Beim Beschwerdeführer sei nicht von einem Gesundheitszustand auszu- gehen, der die Zumutbarkeit des Wegweisungsvollzugs beeinträchtigen könnte. Daran vermöge auch der jüngst eingereichte Arztbericht von (…) vom 14. September 2022 nichts zu ändern. Sollten sich seine (…) als be- handlungsbedürftig herausstellen, sei auch in seinem Fall auf die UHC in Georgien zu verweisen. Zudem dürfe ihm, wie oben erwähnt, zugemutet werden, sich wieder eine Arbeit zu suchen. Aufgrund der Aktenlage könne in antizipierender Beweiswürdigung auf wei- tere Abklärungen zu medizinischen Vorbringen verzichtet werden, da sie nicht geeignet wären, den Ausgang des Verfahrens zu ändern. Das SEM erachtete den rechtserheblichen Sachverhalt im Sinne der gesetzlichen Grundlagen als erstellt (Art. 12 VwVG und Art. 6 AsyIG) und führte weiter aus, dass sich aus den Akten weder individuelle Gründe noch besondere Umstände ergäben, welche den Wegweisungsvollzug der Beschwerdefüh- renden als unzumutbar erscheinen liessen. Der Vollzug der Wegweisung sei sodann technisch möglich und praktisch durchführbar.</w:t>
      </w:r>
    </w:p>
    <w:p>
      <w:r>
        <w:rPr>
          <w:b/>
        </w:rPr>
        <w:t>E. 6.2</w:t>
      </w:r>
    </w:p>
    <w:p>
      <w:r>
        <w:t>Auf Beschwerdeebene wird im Wesentlichen ausgeführt, die Be- schwerdeführerin leide an einer (…), welche ohne Behandlung tödlich ver- laufe. Am 23. August 2022 sei von den Schweizer Ärzten aufgrund eines Progresses der Erkrankung eine neue (…) eingeleitet worden. Es werde empfohlen, diese Therapie (…) durchführen zu lassen. Eine (…) würde zu einer ernsten, raschen und unwiederbringlichen Verschlechterung des Ge- sundheitszustandes der Beschwerdeführerin respektive zu ihrem Tod füh- ren, was ein Verstoss gegen Art. 3 EMRK darstelle. Die Beschwerdeführe- rin habe ihr ganzes Vermögen für die Behandlungen in Georgien und in der</w:t>
      </w:r>
    </w:p>
    <w:p>
      <w:r>
        <w:t>D-4340/2022 Seite 9 D._______ aufgewendet. Bei einer Rückkehr nach Georgien wäre der Zu- gang zur medizinischen Versorgung aus finanzieller Sicht nicht gewährleis- tet. Zudem sei nicht abschliessend geklärt worden, ob die Beschwerdefüh- rerin als privat Krankenversicherte überhaupt Zugang zur allgemeinen Krankenversicherung habe. Eine Wegweisung der Beschwerdeführerin sei daher nicht zumutbar. Bezüglich der medizinischen Versorgung in Geor- gien habe das SEM keinerlei Abklärungen im Einzelfall getroffen. Vielmehr habe es die Frage des Zugangs zur Gesundheitsversorgung auf abstrakte Weise und mit Hinweis auf das Urteil des Bundesverwaltungsgerichts E-3126/2021 geprüft. Obwohl die Beschwerdeführerin bei der Anhörung angegeben habe, ihr Limit bei der privaten Krankenversicherung ausge- schöpft zu haben, halte das SEM in der angefochtenen Verfügung fest, dass die private Versicherung auf einen Zugang zu medizinischer Behand- lung, der über dem Standard demjenigen der Grundversorgung liege, schliessen lasse. Der Umstand, dass das Limit ausgeschöpft sei, sei nicht berücksichtigt worden. Ob Betroffene nach Ausschöpfung ihres Limits bei einer privaten Krankenversicherung Leistungen aus der generellen Kran- kenversicherung beziehen könnten, habe das SEM nicht weiter abgeklärt. Weiter habe das SEM nicht konkret angegeben, ob die von der Beschwer- deführerin benötigten Medikamente in Georgien tatsächlich verfügbar seien und diese angesichts ihrer finanziellen Situation auch tatsächlich er- hältlich seien. Den Erwägungen des SEM, wonach in keiner Weise belegt sei, dass eine Fortführung der (…) in der Schweiz zu einem besseren Re- sultat als in Georgien führen würde, sei entgegenzuhalten, dass nach der in der Schweiz durchgeführten (…) von der behandelnden Ärztin im Aus- trittsbericht festgehalten worden sei, aufgrund der aktuellen Blutwerte und des inzwischen stabilen Allgemeinzustands der Beschwerdeführerin ange- nommen werden könne, dass die (…) werde. Weiter hätte das SEM zumin- dest in groben Zügen die geplanten Massnahmen darlegen müssen, um das Risiko eines unmittelbaren Todes und damit das Risiko eines unver- hältnismässigen Leidens aufgrund der völligen Ungewissheit über die Be- dingungen der Rückkehr nach Georgien zu vermeiden. Der medizinische Sachverhalt sei nicht rechtsgenüglich erstellt.</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t>D-4340/2022 Seite 10</w:t>
      </w:r>
    </w:p>
    <w:p>
      <w:r>
        <w:rPr>
          <w:b/>
        </w:rPr>
        <w:t>E. 7.2</w:t>
      </w:r>
    </w:p>
    <w:p>
      <w:r>
        <w:t>Vorliegend wurde rechtskräftig festgestellt, dass die Beschwerdefüh- renden kein Asylgesuch im Sinne von Art. 18 AsylG gestellt haben. Dem- entsprechend sind das in Art. 5 AsylG verankerte Prinzip des flüchtlings- rechtlichen Non-Refoulement und das flüchtlingsrechtliche Rückschie- bungsverbot von Art. 33 Abs. 1 des Abkommens vom 28. Juli 1951 über die Rechtstellung der Flüchtlinge (FK, SR 0.142.30) nicht anwendbar. So- dann sind den Akten keinerlei Anhaltspunkte für eine in Georgien drohende menschenrechtswidrige Behandlung im Sinne von Art. 25 Abs. 3 BV, von Art. 3 des Übereinkommens vom 10. Dezember 1984 gegen Folter und an- dere grausame, unmenschliche oder erniedrigende Behandlung oder Strafe (FoK, SR 0.105) ersichtlich.</w:t>
      </w:r>
    </w:p>
    <w:p>
      <w:r>
        <w:rPr>
          <w:b/>
        </w:rPr>
        <w:t>E. 7.3.1</w:t>
      </w:r>
    </w:p>
    <w:p>
      <w:r>
        <w:t>Soweit die Beschwerdeführenden sich auf den Gesundheitszustand der Beschwerdeführerin berufen, könnte die Bestimmung von Art. 3 EMRK – soweit das Verbot der unmenschlichen oder erniedrigenden Behandlung betreffend – der Zulässigkeit des Wegweisungsvollzugs entgegenstehen. Eine zwangsweise Wegweisung von Personen mit gesundheitlichen Prob- lemen kann allerdings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7.3.2</w:t>
      </w:r>
    </w:p>
    <w:p>
      <w:r>
        <w:t>Die von der Beschwerdeführerin geltend gemachte (…) gilt durch die eingereichten medizinischen Berichte als belegt. Nach erhaltener (…) im (…) begab sich die Beschwerdeführerin zur Erstbehandlung in die D._______. In der Folge liess sich die Beschwerdeführerin während (…)</w:t>
      </w:r>
    </w:p>
    <w:p>
      <w:r>
        <w:t>D-4340/2022 Seite 11 Jahren sowohl in der D._______ als auch in Georgien behandeln. In Geor- gien hat sie sich unter anderem (…) unterzogen. Die letzte (…) in Georgien begann sie im Juli 2022, kurz vor ihrer Ausreise. Nach ihrer Einreise in die Schweiz erfolgte eine Weiterführung der (…) Behandlung. Aktuell bezie- hungsweise seit dem (…) ist die Beschwerdeführerin im (…) ambulant in (…) Behandlung. Am (…) leiteten die Schweizer Ärzte aufgrund eines (…) eine neue (…) ein. Dem ärztlichen Bericht vom 23. September 2022 ist zu entnehmen, es werde dringend empfohlen, die (…) durchzuführen, an- sonsten die Erkrankung lebensbedrohlich fortschreiten könnte (vgl. Arztbe- richt vom 23. September 2022; […]). Weiter ist dem Bericht zu entnehmen, dass sich die Beschwerdeführerin aktuell in einem (…) Allgemeinzustand mit (…) befinde, weshalb sich die Patientin körperlich schonen und in einer konstanten Umgebung aufhalten sollte. Der onkologische Bericht vom 29. September 2022 bestätigt die früheren Erkenntnisse. Sowohl die Vorinstanz als auch das Bundesverwaltungsgericht anerken- nen, dass es sich bei der an (…) erkrankten Beschwerdeführerin um eine (…) Person handelt, welche sich in einem (…) befindet. Aufgrund der vor- liegenden Arztberichte ist indessen nicht davon auszugehen, dass von ei- nem terminalen Krankheitsstadium beziehungsweise einer Todesnähe im Sinne der Rechtsprechung zu Art. 3 EMRK auszugehen ist. Im Arztbericht vom 23. September 2022 wurde der Beschwerdeführerin, wie vorgängig erwähnt, nach der (…) zwar ein (…) attestiert. In der ärztlichen Auskunft vom 26. September 2022 wird ein inzwischen stabiler Allgemeinzustand attestiert. Es ist indessen nicht anzunehmen, dass sich der Gesundheits- zustand der Beschwerdeführerin bei einer Rückkehr unwiederbringlich ver- schlechtert und sie deshalb intensivem Leiden ausgesetzt ist. Gemäss ge- sicherten Erkenntnissen des Bundesverwaltungsgerichts sind Behandlun- gen von (…) im Rahmen des staatlichen Gesundheitsprogramms in Geor- gien möglich – wie aktenkundig ist, hat sich die Beschwerdeführerin in Ge- orgien denn auch bereits mehrfach (…) behandeln lassen – und es stehen alle Arten von Medikamenten des westeuropäischen Marktes als Original- präparate oder Generika zur Verfügung (unter Verweis auf das Urteil des BVGer D-5673/2018 vom 11. Oktober 2018 E. 6.2.4). Die Erhältlichkeit von Medikamenten des westeuropäischen Marktes steht denn auch der pau- schalen, nicht weiter belegten Behauptung der Beschwerdeführerin entge- gen, wonach die Medikamente in Georgien von schlechter Qualität seien. Es ist davon auszugehen, dass das als gut qualifizierte georgische Ge- sundheits- und Krankenversicherungssystem der Beschwerdeführerin im Rahmen des dort Möglichen eine adäquate Behandlung ihrer (…) gewähr-</w:t>
      </w:r>
    </w:p>
    <w:p>
      <w:r>
        <w:t>D-4340/2022 Seite 12 leisten kann, wodurch sie keiner Gefahr einer menschenunwürdigen Exis- tenz oder intensivem Leiden ausgesetzt ist. Dass die Behandlung in Geor- gien allenfalls nicht dem Standard der Schweiz entspricht, vermag an die- ser Einschätzung nichts zu ändern.</w:t>
      </w:r>
    </w:p>
    <w:p>
      <w:r>
        <w:rPr>
          <w:b/>
        </w:rPr>
        <w:t>E. 7.3.3</w:t>
      </w:r>
    </w:p>
    <w:p>
      <w:r>
        <w:t>Des Weiteren existiert in Georgien, sofern denn solche Leistungen in Anspruch genommen werden müssten, ein staatliches «Programm für palliative Pflege für unheilbare Patienten», dessen Leistung ambulante und stationäre Behandlung umfasst (unter Verweis auf Staatssekretariat für Migration, 21. März 2018: Focus Georgien. Reform im Gesundheitswesen. Staatliche Gesundheitsprogramme und Krankenversicherung, S. 20, https://www.sem.admin.ch/dam/data/sem/internationales/herkunftslaen- der/europa-gus/geo/GEO-reformgesundheitswesen-d.pdf). Aus den ge- nannten Gründen ist bei einer Rückkehr nach Georgien nicht davon aus- zugehen, dass die Beschwerdeführerin mit einem realen Risiko konfrontiert wird, einer ernsten, raschen und unwiederbringlichen Verschlechterung ih- res Gesundheitszustands ausgesetzt zu werden, welche zu einem starken Leiden und einer erheblichen Verkürzung der Lebensdauer führt. In Über- einstimmung mit der Vorinstanz ist festzuhalten, dass die hohe Schwelle von Art. 3 EMRK nicht überschritten wird und sich der Wegweisungsvollzug nach Georgien als zulässig erweist.</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In Georgien herrscht keine Situation allgemeiner Gewalt. Aufgrund der dort herrschenden allgemeinen politischen Lage ist nicht von der ge- nerellen Unzumutbarkeit des Wegweisungsvollzugs auszugehen.</w:t>
      </w:r>
    </w:p>
    <w:p>
      <w:r>
        <w:rPr>
          <w:b/>
        </w:rPr>
        <w:t>E. 7.4.3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w:t>
      </w:r>
    </w:p>
    <w:p>
      <w:r>
        <w:t>D-4340/2022 Seite 13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7.4.4</w:t>
      </w:r>
    </w:p>
    <w:p>
      <w:r>
        <w:t>Die Vorinstanz hat in der angefochtenen Verfügung zu Recht festge- stellt, dass der Zugang zu medizinischer Versorgung gewährleistet ist, zu- mal dort auch schon zahlreiche Behandlungen stattgefunden haben. Die Beschwerdeführerin macht geltend, sie sei zwar privat krankenversi- chert, vermöge aber trotzdem nicht für die ungedeckten Behandlungskos- ten aufzukommen. Das Bundesverwaltungsgericht verkennt nicht, dass eine solch langwierige Behandlung für die Beschwerdeführerin in Georgien mit einem erheblichen finanziellen Aufwand verbunden ist. Aufgrund der Akten ist aber davon auszugehen, dass es der Beschwerdeführerin – ent- gegen der abweichenden Ansicht auf Beschwerdeebene – zumutbar und möglich sein dürfte, die finanziellen Aufwände zu decken. So ist vorab fest- zuhalten, dass es der Beschwerdeführerin in der Vergangenheit möglich war, die Kosten für ausserstaatliche Behandlungen (in der D._______) zu tragen. Sodann ist darauf hinzuweisen, dass die Beschwerdeführerin in Georgien über ein stabiles soziales und familiäres Netzwerk verfügt, wel- ches sie bereits in der Vergangenheit in finanzieller Hinsicht unterstützt hat. Die Beschwerdeführerin gab im Rahmen der Anhörung zu Protokoll, bei der Finanzierung der Behandlungen in der D._______ von Bekannten un- terstützt worden zu sein (vgl. F42 S. 6). Bezüglich der geltend gemachten (…) ihres Ehemannes ist festzuhalten, dass der im (…) tätige Beschwer- deführer gemäss eigenen Angaben pandemiebedingt keine (…) mehr durchführen zu können, weshalb davon auszugehen ist, dass es ihrem Ehepartner nunmehr wieder möglich sein wird, eine Erwerbstätigkeit auf- zunehmen und sie finanziell zu unterstützen. Im Übrigen kann auf die zu bestätigenden Ausführungen der Vorinstanz verwiesen werden. Die auf Beschwerdeebene eingereichten Beweismittel vermögen an den vorste- henden Ausführungen nichts zu ändern. Der Vollständigkeit halber sind die Beschwerdeführenden auf die Möglich- keit hinzuweisen, beim SEM medizinische Rückkehrhilfe gemäss Art. 93 Abs. 1 Bst. d AsylG zu beantragen.</w:t>
      </w:r>
    </w:p>
    <w:p>
      <w:r>
        <w:t>D-4340/2022 Seite 14</w:t>
      </w:r>
    </w:p>
    <w:p>
      <w:r>
        <w:rPr>
          <w:b/>
        </w:rPr>
        <w:t>E. 7.4.5</w:t>
      </w:r>
    </w:p>
    <w:p>
      <w:r>
        <w:t>Bezüglich des Gesundheitszustands des Beschwerdeführers kann vollumfänglich auf die zu bestätigenden Erwägungen im vorinstanzlichen Entscheid verwiesen werden, denen auf Beschwerdeebene nichts entge- gengehalten wird.</w:t>
      </w:r>
    </w:p>
    <w:p>
      <w:r>
        <w:rPr>
          <w:b/>
        </w:rPr>
        <w:t>E. 7.4.6</w:t>
      </w:r>
    </w:p>
    <w:p>
      <w:r>
        <w:t>Aufgrund der Aktenlage durfte die Vorinstanz auf weitere Abklärun- gen zu medizinischen Vorbringen verzichten. Das SEM verwies in Bezug auf die Gesundheitsversorgung in Georgien insbesondere auf seine eige- nen Abklärungen (Focus Georgien, Reform im Gesundheitswesen: Staatli- che Gesundheitsprogramme und Krankenversicherung) sowie auf das Ur- teil E-3126/2021, was als zwar knapp, aber genügend zu betrachten ist. Insofern besteht keine Veranlassung, die Sache zur rechtsgenüglichen Sachverhaltsabklärung an das SEM zurückzuweisen.</w:t>
      </w:r>
    </w:p>
    <w:p>
      <w:r>
        <w:rPr>
          <w:b/>
        </w:rPr>
        <w:t>E. 7.5</w:t>
      </w:r>
    </w:p>
    <w:p>
      <w:r>
        <w:t>Nach dem Gesagten erweist sich der Vollzug der Wegweisung der Be- schwerdeführenden als zumutbar.</w:t>
      </w:r>
    </w:p>
    <w:p>
      <w:r>
        <w:rPr>
          <w:b/>
        </w:rPr>
        <w:t>E. 7.6</w:t>
      </w:r>
    </w:p>
    <w:p>
      <w:r>
        <w:t>Schliesslich obliegt es den Beschwerdeführenden, welche über gültige Identitätspapiere verfügen, sich bei der zuständigen Vertretung ihres Hei- matstaates die für eine Rückkehr allenfalls zusätzlich benötigten Reisedo- kumente zu beschaffen (vgl. Art. 8 Abs. 4 AsylG und dazu auch BVGE 2008/34 E. 12), weshalb der Vollzug der Wegweisung auch als mög- lich zu bezeichnen ist (Art. 83 Abs. 2 AIG).</w:t>
      </w:r>
    </w:p>
    <w:p>
      <w:r>
        <w:rPr>
          <w:b/>
        </w:rPr>
        <w:t>E. 7.7</w:t>
      </w:r>
    </w:p>
    <w:p>
      <w:r>
        <w:t>Zusammenfassend hat die Vorinstanz den Wegweisungsvollzug zu Recht als zulässig, zumutbar und möglich bezeichnet. Die Anordnung der vorläufigen Aufnahme fällt somit ausser Betracht (Art. 83 Abs. 1–4 AIG).</w:t>
      </w:r>
    </w:p>
    <w:p>
      <w:r>
        <w:rPr>
          <w:b/>
        </w:rPr>
        <w:t>E. 8.1</w:t>
      </w:r>
    </w:p>
    <w:p>
      <w:r>
        <w:t>Das SEM hat in seiner angefochtenen Verfügung festgehalten, dass die Beschwerdeführenden die Schweiz am Tag nach Eintritt der Rechts- kraft zu verlassen haben (angefochtene Ziff. 3 des Dispositivs).</w:t>
      </w:r>
    </w:p>
    <w:p>
      <w:r>
        <w:rPr>
          <w:b/>
        </w:rPr>
        <w:t>E. 8.2</w:t>
      </w:r>
    </w:p>
    <w:p>
      <w:r>
        <w:t>In Anbetracht der gesundheitlichen Situation der Beschwerdeführerin erscheint die minimale gesetzliche Ausreisefrist von einem Tag im jetzigen Zeitpunkt offensichtlich unangemessen. Die entsprechende Anordnung des SEM ist aufzuheben und das SEM ist anzuweisen, unter Berücksichti- gung dieses Umstandes eine angemessene Ausreisefrist anzusetzen.</w:t>
      </w:r>
    </w:p>
    <w:p>
      <w:r>
        <w:rPr>
          <w:b/>
        </w:rPr>
        <w:t>E. 9</w:t>
      </w:r>
    </w:p>
    <w:p>
      <w:r>
        <w:t>D-4340/2022 Seite 15 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nach dem Gesagten somit kein Anlass. Die Beschwerde ist – ausge- nommen die angesetzte Ausreisefrist – abzuweisen, soweit darauf einzu- treten ist (vgl. nachfolgend E. 10).</w:t>
      </w:r>
    </w:p>
    <w:p>
      <w:r>
        <w:rPr>
          <w:b/>
        </w:rPr>
        <w:t>E. 10</w:t>
      </w:r>
    </w:p>
    <w:p>
      <w:r>
        <w:t>Nachdem der Beschwerde aufschiebende Wirkung zukam (vgl. Art. 55 Abs. 1 VwVG) fehlte es den Beschwerdeführenden von vornherein an ei- nem Rechtsschutzinteresse an den Beschwerdeanträgen 3 (Erteilung auf- schiebender Wirkung) und 4 (Anordnung vorsorglicher Massnahmen). Auf diese Anträge ist nicht einzutreten. Mit vorliegendem Urteil wird sodann das Gesuch um Verzicht auf die Erhebung eines Kostenvorschusses gegen- standslos.</w:t>
      </w:r>
    </w:p>
    <w:p>
      <w:r>
        <w:rPr>
          <w:b/>
        </w:rPr>
        <w:t>E. 11</w:t>
      </w:r>
    </w:p>
    <w:p>
      <w:r>
        <w:t>Der Antrag auf Gewährung der unentgeltlichen Prozessführung im Sinne von Art. 65 Abs. 1 VwVG ist gutzuheissen, nach aufgrund der Aktenlage von der Bedürftigkeit der Beschwerdeführenden auszugehen ist und die Rechtsbegehren nicht als aussichtslos zu bezeichnen waren. Folglich sind keine Verfahrenskosten zu erheben.</w:t>
      </w:r>
    </w:p>
    <w:p>
      <w:r>
        <w:t>(Dispositiv nächste Seite)</w:t>
      </w:r>
    </w:p>
    <w:p>
      <w:r>
        <w:t>D-4340/2022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