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D-4038/2024 vom 5. September 2024</w:t>
      </w:r>
    </w:p>
    <w:p>
      <w:r>
        <w:t>Bundesverwaltungsgericht, 2024-09-05, DE</w:t>
      </w:r>
    </w:p>
    <w:p>
      <w:r>
        <w:rPr>
          <w:b/>
        </w:rPr>
        <w:t xml:space="preserve">Quelle: </w:t>
      </w:r>
      <w:r>
        <w:t>https://mcp.opencaselaw.ch/entscheid/bvger_D-4038_2024</w:t>
      </w:r>
    </w:p>
    <w:p>
      <w:r>
        <w:t>FR: TAF D-4038/2024 du 5 septembre 2024</w:t>
      </w:r>
    </w:p>
    <w:p>
      <w:r>
        <w:t>IT: TAF D-4038/2024 del 5 settembre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angefochtenen Verfügungen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t>D-4038/2024, D-4045/2024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Aufgrund des engen sachlichen und persönlichen Zusammenhangs der beiden Asylverfahren, des einheitlichen Ausgangs der beiden Beschwer- deverfahren und aus prozessökonomischen Gründen werden die Be- schwerdeverfahren D-4038/2024 und D-4045/2024 antragsgemäss verei- nigt.</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D-4038/2024, D-4045/2024 Seite 7</w:t>
      </w:r>
    </w:p>
    <w:p>
      <w:r>
        <w:rPr>
          <w:b/>
        </w:rPr>
        <w:t>E. 6.1</w:t>
      </w:r>
    </w:p>
    <w:p>
      <w:r>
        <w:t>Die Vorinstanz führte zur Begründung ihrer Entscheide im Wesentli- chen aus, den Erklärungen der Beschwerdeführenden sei zwar zu entneh- men, dass sie die Protestaktion vom (…) miterlebt hätten, jedoch ergäben sich daraus keine Hinweise, dass sie gezieltes Objekt des Angriffs gewe- sen wären. So sei aus ihren Angaben ersichtlich, dass der Angriff der pro- testierenden und ausschreitenden Menschenmenge gegolten habe. Zu- dem seien nicht nur ihre Wohnung, sondern auch weitere Wohnungen be- schossen worden, wobei viele Menschen verletzt worden seien. Im Übri- gen hätten die Beschwerdeführenden nach diesem Angriff noch mehrere Monate respektive über ein Jahr unbehelligt in Venezuela gelebt und seien erst im (…) respektive (…) mit ihrem Pass ausgereist. Aus dem Anhörungs- protokoll gehe nicht hervor, dass die Beschwerdeführerin in besonderem Masse, mithin stärker als die restliche regierungsfeindliche Bevölkerung Venezuelas von den Massnahmen betroffen gewesen sei. Sie habe ange- geben, persönlich niemals Probleme wegen ihrer Demonstrationsteilnah- men gehabt zu haben. Die von den Colectivos ausgehenden Drohungen hätten sich auf sämtliche Teilnehmende der Protestaktion bezogen. Im Weiteren habe sie keine Konsequenzen asylrechtlicher Relevanz geltend gemacht, welche aus den von den Colectivos angeblich aufgenommenen Fotos entstanden seien. Da sie nie aktives Mitglied einer politischen Partei gewesen sei, sei von einem niederschwelligen politischen Profil auszuge- hen. Dafür spreche auch, dass sie nie inhaftiert und gegen sie in Venezuela nie ein Verfahren eröffnet worden sei. Der Beschwerdeführer seinerseits habe angegeben, nie politisch aktiv gewesen zu sein. Zwar habe er circa drei Mal an Protesten teilgenommen, aber nur als Begleitperson seiner Mutter. Er glaube nicht, dass die Behörden von seiner Anwesenheit an den Protesten erfahren hätten. Die sozialen Medien habe er nie für politische Zwecke genutzt. Einzig auf WhatsApp habe er eine Fahne, welche zeige, dass er gegen die Regierung Venezuelas eingestellt sei, als Profilbild ge- nutzt. Diese habe er später auch auf Instagram als Post veröffentlicht, aber vor seiner Ausreise wieder gelöscht. Er habe zudem nie Probleme mit den Behörden in seinem Heimatland gehabt. Ausserdem habe es keine kon- kreten Schwierigkeiten aufgrund seiner oppositionellen Einstellung gege- ben und er wie auch seine Familienangehörigen seien nie als Mitglieder der Opposition gemeldet gewesen. Nach dem Gesagten sei nicht erkenn- bar, dass die Beschwerdeführenden in ihrem Heimatland gezielt Verfol- gungsmassnahmen durch die Behörden respektive die Colectivos ausge- setzt gewesen seien. Im Weiteren sei auch nicht ersichtlich, dass bei einer Rückkehr ins Heimatland eine begründete Furcht vor Verfolgung bestehen würde. Die Beschwerdeführenden seien, wie erwähnt, im Rahmen der</w:t>
      </w:r>
    </w:p>
    <w:p>
      <w:r>
        <w:t>D-4038/2024, D-4045/2024 Seite 8 Demonstrationen weder gezielt bedroht noch verfolgt worden. Das gering- fügige politische Profil des Beschwerdeführers weise nicht darauf hin, dass er jemals besonders exponiert gewesen sei. Er sei vor seiner Ausreise aus Venezuela weder Opfer von gezielten Verfolgungsmassnahmen durch die Behörden geworden noch gezielt im Fokus der heimatlichen Behörden ge- wesen. Aus den eingereichten Beweismitteln, namentlich den Berichten zu den Ereignissen vom (…) und den Protesten in Venezuela sowie den In- formationsblättern betreffend (…), ergebe sich kein persönlicher Bezug zum Beschwerdeführer. Auch der Umstand, dass (…) der Beschwerdefüh- rerin auf (…) stehe, habe keine gezielte Verfolgung begründet. Laut dem (…). Weiter sei die Beschwerdeführerin seit ihrer Ausreise nie politisch ak- tiv gewesen. Sie habe zudem angegeben, dass sie die sozialen Medien nie für politische Zwecke genutzt und nie politische Inhalte gepostet habe. Aus den Akten ergäben sich auch keine Anhaltspunkte dafür, dass die ve- nezolanischen Behörden sie als Spionin oder reiche Person halten würden. Deswegen und weil sie vor ihrer Ausreise nie gezielt im Fokus der venezo- lanischen Behörden gewesen sei, sei insgesamt nicht davon auszugehen, dass die Behörden sie bei einer Rückkehr ins Heimatland ins Visier neh- men würden. Dafür spreche auch, dass sie gemäss eigenen Angaben seit ihrer Ausreise aus Venezuela im (…) mehrere Male für mehrere Tage, letzt- mals im (…) für zehn Tage, dorthin zurückgereist sei. Dass es dabei zu Schwierigkeiten mit den Behörden gekommen sei, habe sie nicht erwähnt, obwohl sie explizit danach gefragt worden sei. Es sei allgemein bekannt, dass die politischen und sozialen Lebensbedingungen aufgrund der aktu- ellen Lage in Venezuela erschwert seien. Die Wirtschaft Venezuelas stecke seit Jahren in einer tiefen Krise. Bei den von den Beschwerdeführenden geschilderten Benachteiligungen handle es sich jedoch nicht um ernsthafte Nachteile im Sinne des Asylgesetzes, welche einen Verbleib in ihrem Hei- matland verunmöglichen oder unzumutbar erschweren würden. Dafür spreche auch, dass der Beschwerdeführer trotz der Repressalien durch die Regierung noch bis im (…) in Venezuela gelebt habe beziehungsweise die Beschwerdeführerin sich nach der Veröffentlichung (…) weitere (…) Jahre dort aufgehalten habe und erst im (…) ausgereist sei, dies im Übrigen we- gen der Ereignisse am (…). Aufgrund des Gesagten sei die Flüchtlingsei- genschaft der Beschwerdeführenden zu verneinen und ihre Asylgesuche seien abzulehnen. Bei offensichtlich fehlender flüchtlingsrechtlicher Rele- vanz könne darauf verzichtet werden, auf allfällige Unglaubhaftigkeitsele- mente in den Vorbringen einzugehen.</w:t>
      </w:r>
    </w:p>
    <w:p>
      <w:r>
        <w:rPr>
          <w:b/>
        </w:rPr>
        <w:t>E. 6.2</w:t>
      </w:r>
    </w:p>
    <w:p>
      <w:r>
        <w:t>In der Rechtsmittelschrift wird entgegnet, die Beschwerdeführerin habe sich in Venezuela aktiv gegen das Regime von Maduro eingesetzt. Sie</w:t>
      </w:r>
    </w:p>
    <w:p>
      <w:r>
        <w:t>D-4038/2024, D-4045/2024 Seite 9 habe an vielen Protesten teilgenommen, an denen es zu Auseinanderset- zungen mit der Polizei gekommen sei. Die Guardia Nacional Bolivariana hätte von ihrer Identität gewusst. Es sei allgemein bekannt, dass Personen, die sich aktiv gegen die Regierung einsetzten, in Venezuela verfolgt wür- den. Die Beschwerdeführerin habe sich politisch engagiert seit sie volljäh- rig sei. (…) stehe auf der sogenannten (…), weil sie eine Petition gegen den damaligen Präsidenten Chávez unterschrieben habe. Seitdem habe sie an mehreren Demonstrationen teilgenommen, welche mit Gewalt, Trä- nengas und Gummigeschossen aufgelöst worden seien. Sie sei Zeugin ei- ner Schiesserei geworden, ihr sei mit dem Tod gedroht worden und sie sei Opfer diverser Schikanen seitens der Colectivos geworden. Die Regie- rungsgegner fürchteten sich vor dieser paramilitärischen Gruppierung mehr als vor der Polizei. Personen, die von den Colectivos verfolgt würden, könnten nicht mit dem Schutz des Staates rechnen. Deswegen hätten sie Venezuela Richtung F._______ verlassen. Weil ihr Aufenthaltsstatus dort sehr instabil gewesen sei, hätten sie auch dieses Land verlassen müssen. Eine Rückkehr nach Venezuela wäre zu gefährlich gewesen, weshalb die Beschwerdeführerin entschieden habe, in Europa Asyl zu beantragen. Sie sei eine alleinstehende Frau, die häusliche Gewalt erlebt habe. Sie sei psy- chisch instabil und brauche psychologische Unterstützung. Ausserdem habe sie ihre Wohnung verkauft und wäre im Falle einer Wegweisung mit grosser Wahrscheinlichkeit obdachlos. Sie sei von der sozialen Unterstüt- zung des Staates ausgeschlossen worden und hätte grösste Mühe eine Arbeit zu finden. Dies auch aufgrund der desolaten Wirtschaftslage in Ve- nezuela. Die Mehrheit ihrer Familie habe Venezuela bereits verlassen. Auch ihre Mutter habe ihr Haus verkauft und sei nach E._______ ausge- wandert. Auf familiäre Unterstützung könnten sie in Venezuela nicht zäh- len. Sie seien auf sich alleine gestellt. Der Beschwerde-führer habe eben- falls an einigen Demonstrationen teilgenommen und wäre genauso wie seine Mutter von den Colectivos verfolgt. Als deren Mitglieder in das Haus eingebrochen seien, sei er dabei gewesen. Er habe gesehen, wie die Poli- zei Gewalt an Demonstranten ausgeübt habe. Als junger Mann, der aus dem Westen zurückkehre und Sohn einer Aktivistin sei, hätte er mit Verfol- gung zu rechnen. Angesichts der wirtschaftlichen Lage wäre er auch nicht in der Lage, eine Arbeit zu finden.</w:t>
      </w:r>
    </w:p>
    <w:p>
      <w:r>
        <w:rPr>
          <w:b/>
        </w:rPr>
        <w:t>E. 7.1</w:t>
      </w:r>
    </w:p>
    <w:p>
      <w:r>
        <w:t>Das Bundesverwaltungsgericht kommt nach Durchsicht der Akten zum Schluss, dass das SEM zu Recht zur Erkenntnis gelangt ist, die geltend gemachten Verfolgungsvorbringen würden den Anforderungen an die Flüchtlingseigenschaft gemäss Art. 3 AsylG nicht genügen.</w:t>
      </w:r>
    </w:p>
    <w:p>
      <w:r>
        <w:t>D-4038/2024, D-4045/2024 Seite 10</w:t>
      </w:r>
    </w:p>
    <w:p>
      <w:r>
        <w:rPr>
          <w:b/>
        </w:rPr>
        <w:t>E. 7.2</w:t>
      </w:r>
    </w:p>
    <w:p>
      <w:r>
        <w:t>Auf Beschwerdeebene wird den zutreffenden vorinstanzlichen Erwä- gungen nichts Stichhaltiges entgegengebracht. In Übereinstimmung mit dem SEM ist nicht erkennbar, dass die Beschwerdeführenden in ihrem Hei- matland gezielt Verfolgungsmassnahmen durch die Behörden respektive die Colectivos ausgesetzt gewesen wären. Es ist vielmehr davon auszuge- hen, dass sie von den geschilderten Massnahmen beziehungsweise Be- nachteiligungen nicht stärker als die restliche regierungsgegnerische Be- völkerung Venezuelas betroffen waren. Dies vor dem Hintergrund, dass die Beschwerdeführerin angab, sie habe wegen Demonstrationsteilnahmen di- rekt keine Probleme gehabt (vgl. Anhörungsprotokoll in den Akten der Vor- instanz [SEM-act. 12], S. 9 F59), obwohl sie an vielen Demonstrationen teilgenommen haben will (vgl. a.a.O., F57). Ausserdem erklärte sie, sie sei nie inhaftiert gewesen, es sei nie ein Verfahren gegen sie eingeleitet wor- den und sie sei ausser den Teilnahmen an Protesten politisch nicht aktiv gewesen und auch nie Mitglied einer politischen Partei gewesen (vgl. a.a.O., S. 10 F69 ff.). Der Beschwerdeführer seinerseits gab an, er sei nicht politisch aktiv gewesen (vgl. Anhörungsprotokoll [SEM-act. 14], S. 9 F45). Er habe seine Mutter circa drei Mal bei Protesten begleitet, glaube aber eher nicht, dass die Behörden von seiner Teilnahme erfahren hätten (vgl. a.a.O., S. 9 F46/47, S. 10 F55). An besonderen Protesten habe er nicht teilgenommen, sondern einfach Abstand gehalten und sei dann nach Hause gegangen (vgl. a.a.O., S. 12 F68). Abgesehen davon, dass die Be- hörden in ihre Wohnung hätten einbrechen wollen, habe er mit ihnen keine Probleme gehabt (vgl. a.a.O., S. 10 F48). Konkrete Probleme habe es nicht gegeben. Obwohl er und seine Familie stets Anhänger der Opposition ge- wesen seien, seien sie als Mitglieder der Opposition nicht angemeldet ge- wesen (vgl. a.a.O., S. 12 F72). In Anbetracht dieser Umstände ist – trotz der geltend gemachten erlittenen Benachteiligungen – nicht davon auszu- gehen, dass die Beschwerdeführenden unter besonderer Beobachtung der Behörden beziehungsweise der Colectivos gestanden haben. Ansonsten hätten sie mit der Ausreise nicht bis im (…)/(…) zugewartet, sondern hätten ihre Heimat bereits nach der Veröffentlichung (…) beziehungsweise unmit- telbar nach dem Vorfall im (…) verlassen. Im Weiteren wäre ihnen eine Ausreise auf legalem Weg (vgl. Protokolle der Personalienaufnahme vom 15. August 2022 [SEM-act. 10], S. 5 Ziff. 5.01) wohl nicht möglich gewesen, hätten sie im Fokus der Behörden respektive der Colectivos gestanden. Desgleichen darf davon ausgegangen werden, dass die Beschwerdefüh- rerin nach ihrer Ausreise aus Venezuela nicht mehrmals dorthin zurückge- kehrt wäre (vgl. SEM-act. 12, S. 3 F16), hätte sie sich vor Verfolgungs- massnahmen gefürchtet. Auf die Frage hin, ob es nach ihrer Rückkehr zu irgendwelchen Problemen gekommen sei, erwähnte sie denn auch</w:t>
      </w:r>
    </w:p>
    <w:p>
      <w:r>
        <w:t>D-4038/2024, D-4045/2024 Seite 11 keinerlei Schwierigkeiten mit den Behörden (vgl. a.a.O., S. 11 F74). Ihre Argumentation, wonach sie nach ihrem Aufenthalt in F._______ entschie- den habe, in Europa Asyl zu beantragen, weil eine Rückkehr ins Heimat- land zu gefährlich gewesen wäre, vermag angesichts ihrer mehrmaligen Rückreisen dorthin nicht zu überzeugen. In Anbetracht der Umstände kön- nen die Beschwerdeführenden aus ihrer Furcht, bei einer Rückkehr nach Venezuela von den Colectivos verfolgt zu werden, nichts für sich ableiten. An dieser Einschätzung vermögen weder die in der Beschwerde zitierte Studie der Bundeszentrale für politische Bildung zur Lage in Venezuela noch die Notiz Venezuela des SEM zu den Colectivos vom 31. Juli 2020 etwas zu ändern. Zudem erweist sich das Vorbringen des Beschwerdefüh- rers, er hätte als junger Mann, der aus dem Westen zurückkehre und Sohn einer Aktivistin sei, mit Verfolgung zu rechnen, als reine Mutmassung.</w:t>
      </w:r>
    </w:p>
    <w:p>
      <w:r>
        <w:rPr>
          <w:b/>
        </w:rPr>
        <w:t>E. 7.3</w:t>
      </w:r>
    </w:p>
    <w:p>
      <w:r>
        <w:t>Bei den von den Beschwerdeführenden monierten generell schlechten Lebensbedingungen in Venezuela (wie desolate Wirtschaftslage, Knapp- heit, Repression) handelt es sich um Nachteile, welche auf die in Vene- zuela herrschenden allgemeinen politischen, wirtschaftlichen und sozialen Bedingungen zurückzuführen sind. Derartige Nachteile stellen keine indivi- duelle Verfolgung dar, da sie die gesamte Bevölkerung oder zumindest ei- nen grossen Teil derselben in gleichem Masse treffen. Diese Vorbringen sind daher asylrechtlich unbeachtlich.</w:t>
      </w:r>
    </w:p>
    <w:p>
      <w:r>
        <w:rPr>
          <w:b/>
        </w:rPr>
        <w:t>E. 7.4</w:t>
      </w:r>
    </w:p>
    <w:p>
      <w:r>
        <w:t>Zusammenfassend ergibt sich, dass es den Beschwerdeführenden nicht gelungen ist, eine im Sinne von Art. 3 AsylG relevante erlebte Verfol- gung oder Verfolgungsgefahr beziehungsweise eine begründete Furcht, künftig solchen Nachteilen ausgesetzt zu werden, darzutun. Die Vorinstanz hat ihre Asylgesuche demnach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t>D-4038/2024, D-4045/2024 Seite 12</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Im Zusammenhang mit der Durchführbarkeit des Wegweisungsvoll- zugs beantragen die Beschwerdeführenden lediglich, es sei ihnen wegen Unzumutbarkeit des Wegweisungsvollzugs die vorläufige Aufnahme zu ge- währen. Ausserdem begründen sie nicht, inwiefern der Vollzug der Weg- weisung nicht zulässig (Art. 83 Abs. 3 AIG) beziehungsweise nicht möglich (Art. 83 Abs. 2 AIG) sei beziehungsweise die angefochtenen Verfügungen diesbezüglich Bundesrecht verletzen oder den rechtserheblichen Sachver- halt unrichtig oder unvollständig feststellen würden.</w:t>
      </w:r>
    </w:p>
    <w:p>
      <w:r>
        <w:rPr>
          <w:b/>
        </w:rPr>
        <w:t>E. 9.2.2</w:t>
      </w:r>
    </w:p>
    <w:p>
      <w:r>
        <w:t>Vorliegend bestehen keine konkreten Hinweise darauf, dass die Vor- instanz den Vollzug der Wegweisung zu Unrecht als zulässig und möglich bezeichnet haben könnte. Es bleibt somit nachfolgend entsprechend der Beschwerdebegründung einzig zu prüfen, ob infolge der Unzumutbarkeit anstelle des Vollzugs der Wegweisung die vorläufige Aufnahme anzuord- nen ist (Art. 44 AsylG i.V.m. Art. 83 Abs. 1 und 4 AIG).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9.3.2</w:t>
      </w:r>
    </w:p>
    <w:p>
      <w:r>
        <w:t>Venezuela befindet sich seit Jahren in einer schweren politischen, wirtschaftlichen und sozialen Krise. Insbesondere kommt es im Land re- gelmässig zu von der Opposition organisierten, teilweise gewaltsamen Protesten und Streiks, welche von staatlichen Sicherheitskräften und/oder diesen nahestehenden Milizen brutal niedergeschlagen werden. Trotz der weiterhin angespannten Situation in Venezuela herrscht dort jedoch weder</w:t>
      </w:r>
    </w:p>
    <w:p>
      <w:r>
        <w:t>D-4038/2024, D-4045/2024 Seite 13 Bürgerkrieg noch eine Situation von allgemeiner Gewalt, weshalb der Voll- zug der Wegweisung dorthin als generell zumutbar zu erachten ist (vgl. Urteile des BVGer D-3266/2024 und D-3267/2024 vom 9. August 2024 E. 8.3.2 m.H.). Die aktuellen Ereignisse im Zusammenhang mit der Präsi- dentschaftswahl vom Juli 2024 vermögen an dieser Einschätzung nichts zu ändern (vgl. Urteile D-3266/2024 und D-3267/2024 E. 8.3.2).</w:t>
      </w:r>
    </w:p>
    <w:p>
      <w:r>
        <w:rPr>
          <w:b/>
        </w:rPr>
        <w:t>E. 9.3.3</w:t>
      </w:r>
    </w:p>
    <w:p>
      <w:r>
        <w:t>Es bestehen auch keine Anhaltspunkte, dass die Beschwerdeführen- den bei einer Rückkehr nach Venezuela aus individuellen Gründen wirt- schaftlicher, sozialer oder gesundheitlicher Natur in eine existenzbedro- hende Situation geraten könnten. Diesbezüglich ist zunächst darauf hinzu- weisen, dass eine konkrete Gefährdung im Sinne von Art. 83 Abs. 4 AIG im Allgemeinen nicht schon deshalb vorliegt, weil die wirtschaftliche Situation und damit die allgemeinen Lebensbedingungen im Heimat- oder Her- kunftsstaat schwierig sind (vgl. BVGE 2014/26 E. 7.6 m.w.H.). Die Be- schwerdeführerin hat sodann eine Ausbildung im Bereich (…) absolviert und verfügt diesbezüglich über eine solide Berufserfahrung (vgl. SEM-act. 12, S. 5 F33-35). Ausserdem hat sie in F._______ zusammen mit ihrem damaligen Partner ein Geschäft geführt, wo sie (…) und (…) verkauften (vgl. a.a.O., F36). Diese Voraussetzungen dürften es ihr erlauben, im Hei- matland beruflich wieder Fuss zu fassen. Dies umso mehr, als sie angab, ihre finanzielle Situation sei in Venezuela nicht schlecht gewesen. Seit sie jung sei, habe sie immer gearbeitet. Sie sei immer fleissig und sparsam gewesen. So habe sie Gelegenheit gehabt, ein eigenes Auto und eine ei- gene Wohnung zu erwerben. Es sei ihr zudem möglich gewesen, ihren Sohn eine gute Schule besuchen zu lassen, und sie selbst habe an einer privaten Universität studiert (vgl. a.a.O., F37). Dank dem künftigen Einkom- men dürfte es ihr möglich sein, eine neue Unterkunft zu finden. Der Be- schwerdeführer seinerseits hat in E._______ verschiedene Kurse absol- viert und sich auf diese Weise weitergebildet (vgl. SEM-act. 14, S. 4 F20). Zudem hat er die Matura erlangt und verfügt über Arbeitserfahrung als (…) (vgl. a.a.O., F20, F22/23). Auch er bezeichnete die finanzielle Situation in der Heimat als gut (vgl. a.a.O., F25). Was das Beziehungsnetz in Vene- zuela anbelangt, erklärte die Beschwerdeführerin, ihre Mutter und ihr Bru- der würden noch dort leben; die Mutter werde sich aber bald nach E._______ zur kranken Schwester der Beschwerdeführerin begeben (vgl. SEM-act. 12, S. 4 F26). Der Beschwerdeführer gab unter anderem an, sein Vater, der (…) («[…]») sei, lebe in Venezuela (vgl. SEM-act. 14, S. 5 F29/30). Gemäss der Beschwerde ist die Mutter der Beschwerdeführerin mittlerweile nach E._______ ausgewandert. Weiter wird ausgeführt, dass die Mehrheit der Familie Venezuela verlassen habe. Da diesbezüglich</w:t>
      </w:r>
    </w:p>
    <w:p>
      <w:r>
        <w:t>D-4038/2024, D-4045/2024 Seite 14 jedoch keine näheren Angaben gemacht werden, darf davon ausgegangen werden, dass sich zumindest der Bruder der Beschwerdeführerin und der Vater des Beschwerdeführers nach wie vor in Venezuela aufhalten und die Beschwerdeführenden im Bedarfsfall bei der Reintegration unterstützen können. Nach ihrem psychischen Gesundheitszustand befragt, erklärte die Beschwerdeführerin, sie habe von der Pflege Pillen bekommen und es sei ein Termin bei einem Psychologen vereinbart worden (vgl. SEM-act. 12, S. 2 F8). Vor dem Hintergrund, dass sie weder im vorinstanzlichen Verfahren noch auf Beschwerdeebene medizinische Unterlagen zu den Akten reichte, ist nicht von einer Verschlechterung ihrer gesundheitlichen Verfassung auszugehen. Es ist aber darauf hinzuweisen, dass eine allenfalls benötigte psychologische Unterstützung in Venezuela erhältlich sein wird, zumal dort psychische Beschwerden behandelbar sind (vgl. Urteil des BVGer E-4460/2023 vom 22. März 2024 E. 8.4.3.3).</w:t>
      </w:r>
    </w:p>
    <w:p>
      <w:r>
        <w:rPr>
          <w:b/>
        </w:rPr>
        <w:t>E. 9.3.4</w:t>
      </w:r>
    </w:p>
    <w:p>
      <w:r>
        <w:t>Nach dem Gesagten erweist sich der Vollzug der Wegweisung der Beschwerdeführenden nach Venezuela als zumutbar.</w:t>
      </w:r>
    </w:p>
    <w:p>
      <w:r>
        <w:rPr>
          <w:b/>
        </w:rPr>
        <w:t>E. 9.4</w:t>
      </w:r>
    </w:p>
    <w:p>
      <w:r>
        <w:t>Zusammenfassend hat die Vorinstanz den Wegweisungsvollzug zu Recht auch als zumutbar bezeichnet. Eine Anordnung der vorläufigen Auf- nahme fällt somit ausser Betracht (Art. 83 Abs. 1 und 4 AIG).</w:t>
      </w:r>
    </w:p>
    <w:p>
      <w:r>
        <w:rPr>
          <w:b/>
        </w:rPr>
        <w:t>E. 10</w:t>
      </w:r>
    </w:p>
    <w:p>
      <w:r>
        <w:t>Aus diesen Erwägungen ergibt sich, dass die angefochtenen Verfügungen Bundesrecht nicht verletzen, den rechtserheblichen Sachverhalt richtig so- wie vollständig feststellen (Art. 106 Abs. 1 AsylG) und – soweit diesbezüg- lich überprüfbar – angemessen sind. Die Beschwerde ist abzuweisen.</w:t>
      </w:r>
    </w:p>
    <w:p>
      <w:r>
        <w:rPr>
          <w:b/>
        </w:rPr>
        <w:t>E. 11.1</w:t>
      </w:r>
    </w:p>
    <w:p>
      <w:r>
        <w:t>Die Gesuche um Gewährung der unentgeltlichen Prozessführung und amtliche Verbeiständung sind abzuweisen, da sich die Rechtsbegehren als aussichtslos erwiesen haben.</w:t>
      </w:r>
    </w:p>
    <w:p>
      <w:r>
        <w:rPr>
          <w:b/>
        </w:rPr>
        <w:t>E. 11.2</w:t>
      </w:r>
    </w:p>
    <w:p>
      <w:r>
        <w:t>Bei diesem Ausgang des Verfahrens sind die Kosten den Beschwer- deführenden aufzuerlegen (Art. 63 Abs. 1 VwVG) und auf insgesamt Fr. 950.– festzusetzen (Art. 1–3 des Reglements vom 21. Februar 2008 über die Kosten und Entschädigungen vor dem Bundesverwaltungsgericht [VGKE, SR 173.320.2]).</w:t>
      </w:r>
    </w:p>
    <w:p>
      <w:r>
        <w:t>(Dispositiv nächste Seite)</w:t>
      </w:r>
    </w:p>
    <w:p>
      <w:r>
        <w:t>D-4038/2024, D-4045/2024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