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D-3931/2015 vom 9. März 2016</w:t>
      </w:r>
    </w:p>
    <w:p>
      <w:r>
        <w:t>Bundesverwaltungsgericht, 2016-03-09, DE</w:t>
      </w:r>
    </w:p>
    <w:p>
      <w:r>
        <w:rPr>
          <w:b/>
        </w:rPr>
        <w:t xml:space="preserve">Quelle: </w:t>
      </w:r>
      <w:r>
        <w:t>https://mcp.opencaselaw.ch/entscheid/bvger_D-3931_2015</w:t>
      </w:r>
    </w:p>
    <w:p>
      <w:r>
        <w:t>FR: TAF D-3931/2015 du 9 mars 2016</w:t>
      </w:r>
    </w:p>
    <w:p>
      <w:r>
        <w:t>IT: TAF D-3931/2015 del 9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Beschwerdeführerin ist als Gastgeberin, die am Einspracheverfahren teilgenommen hat, zur Beschwerde legitimiert (Art. 48 VwVG; BVGE 2014/1 E. 1.3.2).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3.1 In der Beschwerde werden vorab Verletzungen des rechtlichen Gehörs und des Rechtsgleichheitsgebots geltend gemacht. Das SEM habe die Einsprache nicht genügend sorgfältig und umfassend geprüft. Es habe sich kaum dazu geäussert, dass die Gesuchstellenden nicht in der Türkei bleiben könnten, weil die Flüchtlingscamps nur noch Personen zuliessen, deren unmittelbaren Familienangehörigen bereits dort untergebracht seien. Die Erwägungen des SEM seien sehr allgemein. Es habe sich zur Situation der Gesuchstellenden und insbesondere zur Handlung gemäss Weisung vom 4. September 2013 betreffend erleichterte Erteilung von Besucher-Visa für syrische Familienangehörige (COO.2180-101.7.266789 / 322.213/Syrien/2010/03648; nachfolgend: Weisung Syrien) mit keinem Wort geäussert. Viele Personen, die ihren Termin nicht hätten wahrnehmen können, hätten später einen Termin bei der Schweizer Vertretung vereinbart und ihre Gesuche seien gestützt auf die Weisung Syrien behandelt und ermächtigt worden. Sie hätten lediglich nachweisen müssen, dass der Kontakt mit der Vertretung vor der Aufhebung der Weisung Syrien per 29. November 2013 stattgefunden habe. Sie habe die Namen von diesen Personen und könne sie bei Bedarf auflisten und nachreichen. Es sei fraglich, warum das SEM bei allen Personen nicht die gleichen Vorschriften anwende. Diese Doppelspurigkeit könne keiner verstehen und sei rechtswidrig. 3.2 3.2.1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eines Einreisevisums aus humanitären Gründen - eine sorgfältige Begründung verlangt wird (vgl. BVGE 2008/47 E. 3.2 S. 674 f.). 3.2.2 Diesen Anforderungen vermag die angefochtene Verfügung zu genügen. Das SEM hat die Vorbringen in der Einsprache sorgfältig geprüft und seinen Entscheid hinreichend begründet. So stellte es die schwierige Situation der Gesuchstellenden in der Türkei nicht in Abrede und hat festgehalten, inwiefern sie in der Türkei Unterstützung beanspruchen könnten und deshalb keiner unmittelbaren Gefährdung für Leib und Leben ausgesetzt seien. Entgegen der Ansicht in der Beschwerde begründete das SEM auch, warum die Weisung Syrien nicht zur Anwendung gelangt. Die am 11. Februar 2015 eingereichten Gesuche, seien erst nach der Aufhebung der Weisung eingereicht worden und würden deshalb nicht unter die Weisung fallen und den Vorsprachetermin am 8. Januar 2014 hätten die Gesuchstellenden nicht wahrgenommen, was aber notwendig sei für die Visumserteilung. Damit ist das SEM seiner Prüfungs- und Begründungspflicht hinreichend nachgekommen. 3.3 Ferner rügt die Beschwerdeführerin, andere Gesuchsteller die den Vorsprachetermin auch verpasst hätten, hätten nur belegen müssen, dass der Erstkontakt vor Aufhebung der Weisung Syrien stattgefunden habe, worauf deren Visa gestützt auf die Weisung ermächtigt worden seien. Das Rechtsgleichheitsgebots gemäss Art. 8 BV ist verletzt, wenn sich eine Ungleichbehandlung nicht auf sachliche Gründe zu stützen vermag (vgl. BGE 127 I 185 E. 5). Es kann tatsächlich sein, das Visa-Anträge von Personen, die den Vorsprachetermin, wie die Gesuchstellenden, nicht wahrgenommen haben, später trotzdem gestützt auf die Weisung Syrien ermächtigt worden sind. Diese unterschiedliche Behandlung kann aber durchaus seine Berechtigung haben, zumal ein Nichterscheinen beim Vorsprachetermin auch durch objektiv entschuldbare Gründe gerechtfertigt sein kann (vgl. Urteil des BVGer D-1899/2015 vom 27. Juli 2015 E. 6.3.3). Da es sich diesbezüglich um eine konkrete Einzelfallwürdigung handeln würde und in der Beschwerde keine detaillierten Ausführungen zu den angeblich anders behandelten Gesuchen gemacht wurden, erübrigt es sich, weiter darauf einzugehen. 3.4 Zusammenfassend ist festzustellen, dass die Untersuchungspflicht nicht verletzt, der Sachverhalt vollständig erstellt und die Verfügung hinreichend begründet wurde, weshalb keine Verletzung des Anspruchs auf das rechtliche Gehör oder des Rechtsgleichheitsgebots festgestellt werden kann.</w:t>
      </w:r>
    </w:p>
    <w:p>
      <w:r>
        <w:rPr>
          <w:b/>
        </w:rPr>
        <w:t>E. 4.1</w:t>
      </w:r>
    </w:p>
    <w:p>
      <w:r>
        <w:t>Das SEM führt zur Begründung seines Einspracheentscheides im Wesentlichen aus, dass den Akten keine Anhaltspunkte zu entnehmen seien, die auf eine konkrete, unmittelbare und ernsthafte Gefährdung für Leib und Leben der Gesuchstellenden in der Türkei hindeuten würden. Solche würden dann auch nicht substantiiert dargelegt oder belegt, sondern pauschal auf die Ländersituation in Syrien oder der Türkei verwiesen. Das SEM stelle die schwierigen Lebensumstände der Gesuchstellenden nicht in Abrede. Nichtsdestotrotz sei grundsätzlich davon auszugehen, dass syrische Flüchtlinge in der Türkei hinreichenden Schutz vor Verfolgung fänden und dort daher nicht konkret, unmittelbar und ernsthaft an Leib und Leben gefährdet seien, wonach ein behördliches Eingreifen zwingend erforderlich wäre. Allgemein betrachtet, sei die Grundversorgung in der Türkei gewährleistet und der Zugang zu medizinischen Basisleistungen grundsätzlich vorhanden. Zudem drohe den Gesuchstellenden in der Türkei keine Abschiebung nach Syrien. Die Lebensbedingungen der Gesuchstellenden seien gemessen am durchschnittlichen Fortkommen vieler anderer, sich in ähnlich gelagerter Situation befindlichen Personen, indes insgesamt nicht solch gravierender Art zu erachten, als dass ein weiterer Verbleib in der Türkei für sie gänzlich unzumutbar und ein behördliches Eingreifen geradezu unumgänglich wäre. In der Türkei bestehe seit April 2014 die Möglichkeit, sich bei der neu geschaffenen Generaldirektion für Migrationsmanagement offiziell registrieren zu lassen, um so von allfälligen Dienstleistungen für syrische Flüchtlinge profitieren zu können. Sollten die eigenen finanziellen Mittel der Gesuchstellenden für einen weiteren Aufenthalt in der Türkei nicht mehr ausreichen und auch bei vor Ort tätigen Organisationen keine Unterstützung erhältlich sein, dürfe davon ausgegangen werden, dass die Gesuchstellenden bei Bedarf auch mit einer minimalen finanziellen Unterstützung ihrer im Ausland lebenden Verwandten in der Schweiz rechnen und die notwendige Fürsorge erfahren könnten, was ein weiterer Aufenthalt in der Türkei begünstigen dürfte, zumal für solche Kosten in der Schweiz die Beschwerdeführerin würde aufkommen wollen. Auf die geltend gemachte Verfolgungssituation der Gesuchstellenden in Syrien und die entsprechenden eingereichten Beweismittel sei daher nicht näher einzugehen, weil sie am Ergebnis nichts ändern könnten. Insgesamt lägen keine humanitären Gründe im Sinne von Art. 2 Abs. 4 der Verordnung vom 22. Oktober 2008 über die Einreise und die Visumserteilung [VEV, SR 142.204] vor, welche die Erteilung von Einreisevisa begründen liessen. Auch könnte die Weisung Syrien entgegen ihrer Ansicht nicht mehr Anwendung finden. Die Gesuche seien erst nach der Aufhebung der besagten Weisung eingereicht worden. Zwar hätten die Gesuchstellenden am 8. Januar 2014 im Rahmen der Weisung Syrien einen Vorsprachetermin bei der Schweizer Vertretung in Istanbul gehabt, welchen sie aber nicht wahrgenommen hätten. Ein persönliches Erscheinen der Gesuchstellenden sei indessen unumgänglich. Schliesslich falle die Erteilung eines gewöhnlichen Visums für einen bewilligungsfreien Aufenthalt mit Gültigkeit für den gesamten Schengenraum auch nicht in Betracht, da im vorliegenden Fall die fristgerechte Wiederausreise nach Ablauf des Visums als nicht hinreichend gesichert erachtet werde. Auf das Argument in der Einsprache, wonach die Beschwerdeführerin für die Wiederausreise in einer passenden Form bürgen und demnach eine Garantie nachreichen könne, brauche daher nicht näher eingegangen zu werden, da dies kein anderes Ergebnis bewirken könne.</w:t>
      </w:r>
    </w:p>
    <w:p>
      <w:r>
        <w:rPr>
          <w:b/>
        </w:rPr>
        <w:t>E. 4.2</w:t>
      </w:r>
    </w:p>
    <w:p>
      <w:r>
        <w:t>In der Beschwerde wird demgegenüber geltend gemacht, die Gesuchstellenden würden zu einer Gruppe von 19 Personen gehören. Die Gesuche von neun Personen dieser Gruppe seien ermächtigt worden. Das SEM hätte die Gesuche der zehn Gesuchstellenden gestützt auf die Weisung Syrien behandeln müssen, weil der Kontakt und die Terminvereinbarung vor der Aufhebung der Weisung stattgefunden hätten. Es sei als Flüchtling nicht einfach in Ländern wie der Türkei, dem Irak, Jordanien und dem Libanon. Diese Länder würden die Menschenrechte verletzen und seien mit dem Flüchtlingsstrom überfordert, zumal sie ohnehin kein Asylsystem und Flüchtlingspläne hätten. Die medizinische Behandlung für schwere Krankheiten sei für syrische Flüchtlinge in der Türkei nicht kostenlos. Den Gesuchstellenden sei das Geld ausgegangen und sie hätten sich auf der Strasse befunden und keine andere Wahl als nach Syrien zurückzukehren gehabt. Die Verwandten in der Schweiz hätten sie finanziell nicht unterstützen können, da sie selber nicht vermögend seien und kein Einkommen erzielen würden. Aufgrund der weiterhin dramatischen Lage in Syrien könne nicht ausgeschlossen werden, dass sich die Gesuchstellenden in unmittelbarer Lebensgefahr befänden. Die Gesuchstellenden würden aktuell in Syrien leben und hätten zumindest ein Dach über dem Kopf. Die Gesuchstellenden seien in der Türkei obdachlos gewesen und hätten kein Geld gehabt, um eine Unterkunft mieten zu können. Die Gesuchstellenden seien körperlich und mental sehr müde, weil sie gehofft hätten, dass sie auch wie die anderen in ihrer Gruppe die Visa erhalten würden. Die Gesuchstellenden würden massiv unter den Folgen des Bürgerkriegs leiden, seien überfordert mit der dortigen Alltagssituation, könnten kaum für sich und die Kinder sorgen und würden in Elend und Armut leben. Der Sinn und Zweck des humanitären Visums sei, dass gefährdete Menschen vorläufig bleiben könnten, bis sie wieder in ihre Heimat zurückkehren könnten. Dass von diesen Menschen erwartet werde, dass sie nach drei Monaten wieder ausreisen, sei nicht realistisch und widerspreche den Grundprinzipien der Schutzbedürftigkeit.</w:t>
      </w:r>
    </w:p>
    <w:p>
      <w:r>
        <w:rPr>
          <w:b/>
        </w:rPr>
        <w:t>E. 4.3</w:t>
      </w:r>
    </w:p>
    <w:p>
      <w:r>
        <w:t>In der Vernehmlassung führte das SEM aus, dass entgegen der Ansicht der Beschwerdeführerin die am 29. November 2013 aufgehobene Weisung Syrien keine Anwendung finde. Zwar hätten die Gesuchstellenden am 8. Januar 2014 im Rahmen der Weisung einen Vorsprachetermin bei der Vertretung erhalten, welchen sie aber nicht wahrgenommen hätten. Ein persönliches Erscheinen der Gesuchstellenden sei indessen unumgänglich. Zudem würden weder wichtige Gründe geltend gemacht noch gehe aus den Akten hervor, wieso die Gesuchstellenden den Termin am 8. Januar 2014 nicht wahrgenommen hätten und sich erst nach über einem Jahr mit der Vertretung in Verbindung gesetzt hätten. Dem Vorbringen der Beschwerdeführerin, dass die Gesuchstellenden aufgrund der Situation in der Türkei gezwungen gewesen seien wieder nach Syrien zurückzukehren und dort wegen des Bürgerkriegs gefährdet seien, könne sich das SEM nicht anschliessen. Vorliegend ergäben sich auch aus der Beschwerdeschrift keine konkreten Anzeichen dafür, dass sich die Gesuchstellenden im Hinblick auf die allgemeine Lage, mit der sich die syrischen Flüchtlinge in der Türkei konfrontiert sähen, in einer besonderen Notsituation befunden hätten. Die Voraussetzungen für die Erteilung eines humanitären Visums wären nach Ansicht des SEM deshalb bereits bei einem Verbleib in der Türkei nicht erfüllt gewesen. Folglich dränge sich nach Ansicht des SEM ein behördliches Eingreifen erst recht nicht auf, wenn die Gesuchstellenden auf diesen Schutz, der ihnen in der Türkei gewährt worden sei, aus welchen Gründen auch immer verzichten. Die Gesuchstellenden könnten diesen Schutz in der Türkei auch jederzeit wieder in Anspruch nehmen, indem sie sich wieder dorthin begäben. Zudem drohe ihnen dort keine Abschiebung nach Syrien.</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5.2</w:t>
      </w:r>
    </w:p>
    <w:p>
      <w:r>
        <w:t>Der angefochtenen Verfügung liegen Gesuche von syrischen Staatsangehörigen um Erteilung eines Schengen-Visums beziehungsweise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5.3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der Verordnung [EG] Nr. 562/2006 des Europäischen Parlaments und des Rates vom 15. März 2006 über einen Gemeinschaftskodex für das Überschreiten der Grenzen durch Personen [Schengener Grenzkodex, SGK, ABl. L 105 vom 13.04.2006; zuletzt geändert durch Verordnung {EU} Nr. 1051/2013, ABl. L 295 vom 6.11.2013]).</w:t>
      </w:r>
    </w:p>
    <w:p>
      <w:r>
        <w:rPr>
          <w:b/>
        </w:rPr>
        <w:t>E. 6</w:t>
      </w:r>
    </w:p>
    <w:p>
      <w:r>
        <w:t>Die Gesuchstellenden unterliegen als syrische Staatsangehörige der Visumspflicht gemäss Art. 4 VEV bzw. der Verordnung (EG) Nr. 539/2001. Im Beschwerdeverfahren wird nicht bestritten, dass die vom SEM in seiner Verfügung vom 21. Mai 2015 dargelegten Voraussetzungen für die Erteilung eines einheitlichen Schengen-Visums nicht gegeben sind. Im Gegenteil es wird ausgeführt, dass eine Wiederausreise nach drei Monaten nicht realistisch sei.</w:t>
      </w:r>
    </w:p>
    <w:p>
      <w:r>
        <w:rPr>
          <w:b/>
        </w:rPr>
        <w:t>E. 7.1</w:t>
      </w:r>
    </w:p>
    <w:p>
      <w:r>
        <w:t>Sind die Voraussetzungen für die Ausstellung eines für den gesamten Schengen-Raum geltenden Visums nicht erfüllt, kann gemäss Art. 5 Abs. 4 Bst. c SGK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7.2.1</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Weisung des BFM vom 25. Februar 2014; nachfolgend: Weisung humanitäres Visum). Wird einer Person auf dieser Grundlage ein humanitäres Visum erteilt, so hat sie nach ihrer Einreise in die Schweiz ein Asylgesuch einzureichen. Falls die Person dies unterlässt, hat sie die Schweiz nach drei Monaten wieder zu verlassen.</w:t>
      </w:r>
    </w:p>
    <w:p>
      <w:r>
        <w:rPr>
          <w:b/>
        </w:rPr>
        <w:t>E. 7.2.2</w:t>
      </w:r>
    </w:p>
    <w:p>
      <w:r>
        <w:t>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7.3.1</w:t>
      </w:r>
    </w:p>
    <w:p>
      <w:r>
        <w:t>Am 4. September 2013 erliess das SEM die Weisung Syrien an die schweizerischen Auslandsvertretungen, in der - aufgrund der Lage in Sy­rien - für Personen mit Verwandten in der Schweiz aus humanitären Gründen von den ordentlichen Einreisevoraussetzungen abgewichen wurde. Dabei handelt es sich um Visa mit räumlich beschränkter Gültigkeit (vgl. Art. 5 Abs. 4 Bst. c SGK).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w:t>
      </w:r>
    </w:p>
    <w:p>
      <w:r>
        <w:rPr>
          <w:b/>
        </w:rPr>
        <w:t>E. 7.3.2</w:t>
      </w:r>
    </w:p>
    <w:p>
      <w:r>
        <w:t>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7.3.3</w:t>
      </w:r>
    </w:p>
    <w:p>
      <w:r>
        <w:t>Am 4. November 2013 erliess das SEM zu Handen der Auslandsver­tretungen Erläuterungen zur Weisung Syrien, welche Präzisierungen und Erläuterungen für die Umsetzung enthielten (COO.2180.101.7.264810/ 322.125/Syrien/2012/01275).</w:t>
      </w:r>
    </w:p>
    <w:p>
      <w:r>
        <w:rPr>
          <w:b/>
        </w:rPr>
        <w:t>E. 7.3.4</w:t>
      </w:r>
    </w:p>
    <w:p>
      <w:r>
        <w:t>Am 29. November 2013 hob das SEM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8.1</w:t>
      </w:r>
    </w:p>
    <w:p>
      <w:r>
        <w:t>Bedingung für die allfällige Anwendbarkeit der Weisung Syrien ist vorab die rechtzeitige Gesuchseinreichung, das heisst eine Anmeldung für einen Termin bei den offiziellen Servicezentren in der Türkei vor dem 29. November 2013 (vgl. Weisung Aufhebung Ziff. 1).</w:t>
      </w:r>
    </w:p>
    <w:p>
      <w:r>
        <w:rPr>
          <w:b/>
        </w:rPr>
        <w:t>E. 8.2</w:t>
      </w:r>
    </w:p>
    <w:p>
      <w:r>
        <w:t>Aus den Akten geht hervor, dass die Vertretung in Istanbul in einer Mail vom 23. Oktober 2013 an den Ehemann der Beschwerdeführerin einen Termin am 8. Januar 2014 für 19 Personen bestätigt hat, ohne diese namentlich zu erwähnen. Das SEM bezweifelte jedoch nicht, dass die zehn Gesuchstellende zu dieser Gruppe von 19 Personen gehörten. Die erste Anmeldung für die Gesuchseinreichung ist demzufolge noch während der Gültigkeitsdauer der Weisung Syrien erfolgt. Gemäss der Weisung Aufhebung würde dies grundsätzlich dafür sprechen, dass die Visumsgesuche noch nach den Kriterien der Weisung Syrien zu prüfen gewesen wären. Die zehn Gesuchstellenden haben aber im Vergleich zu den anderen neun Familienangehörigen den Vorsprachetermin am 8. Januar 2014 nicht wahrgenommen. Wie bereits erwähnt (vgl. E. [...]) führt die Tatsache allein, dass die Gesuchstellenden den ihnen zugewiesenen Termin nicht wahrgenommen haben, noch nicht zur Nichtanwendung der Weisung Syrien, zumal ein Nichterscheinen auch durch objektiv entschuldbare Gründe gerechtfertigt sein könnte. Aus den Akten gehen jedoch bis zur zweiten Gesuchseinreichung am 11. Februar 2015 keine Gründe hervor, welche das Fernbleiben am 8. Januar 2014 entschuldigen würden. Insbesondere ist nicht nachvollziehbar, dass damals neun Familienangehörige zum Termin haben erscheinen können und die zehn Gesuchstellenden nicht, ohne dass damals irgendwelche Gründe für das Fernbleiben geltend gemacht worden sind. Auch im unmittelbaren Nachgang des versäumten Termins wurde für das Fernbleiben keine Erklärung nachgereicht oder um einen neuen Termin ersucht. Erst über ein Jahr später und im Zusammenhang mit einem neuen Gesuch um Einreise wurde diesbezüglich ausgeführt, dass die Gesuchstellenden infolge Krankheit und Reiseunfähigkeit und aufgrund der gefährlichen Reise den Vorsprachetermin am 8. Januar 2014 nicht wahrgenommen hätten. Auch dies wurde jedoch nicht weiter substantiiert oder mit ärztlichen Schreiben belegt, sondern nur in pauschaler Weise geltend gemacht. Insgesamt kann nach diesen Erwägungen das Fernbleiben vom Termin im Januar 2014 nicht als gerechtfertigt erachten werden. Unter diesen Umständen hat das SEM den Gesuchstellenden zurecht die Erteilung von Besucher-Visa gestützt auf die Weisung Syrien verweigert.</w:t>
      </w:r>
    </w:p>
    <w:p>
      <w:r>
        <w:rPr>
          <w:b/>
        </w:rPr>
        <w:t>E. 9.1</w:t>
      </w:r>
    </w:p>
    <w:p>
      <w:r>
        <w:t>Damit bleibt noch zu prüfen, ob aufgrund von humanitären Gründen im Sinne der Weisung "Visumsantrag aus humanitären Gründen" die Einreise zu bewilligen wäre. Vorab ist festzuhalten, dass es sich bei der Weisung humanitäres Visum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Aktuelle Juristische Praxis [AJP] 2011 S. 1160 m.w.H.). Solche Weisungen sind für das Gericht zwar nicht verbindlich. Allerdings sind sie zu berücksichtigen, sofern sie eine dem Einzelfall angepasste und gerecht werdende Auslegung der anwendbaren gesetzlichen Bestimmungen zulassen. Das Gericht weicht in solchen Fällen daher nicht ohne triftigen Grund von der Weisung ab, wenn diese eine überzeugende Konkretisierung der rechtlichen Vorgaben darstellen. Insofern wird dem Bestreben der Verwaltung, durch interne Weisungen eine rechtsgleiche Gesetzesanwendung zu gewährleisten, Rechnung getragen (vgl. BGE 137 V 1 E. 5.2.3 und 132 V 200 E. 5.1.2; BVGE 2015/5, E. 6.3)</w:t>
      </w:r>
    </w:p>
    <w:p>
      <w:r>
        <w:rPr>
          <w:b/>
        </w:rPr>
        <w:t>E. 9.2</w:t>
      </w:r>
    </w:p>
    <w:p>
      <w:r>
        <w:t>In der Beschwerde wird geltend gemacht, ein weiterer Verbleib der Gesuchstellenden in der Türkei respektive eine medizinische Behandlung sei aus Geldmangel nicht mehr möglich gewesen. Sie seien daher mittlerweile notgedrungen nach Syrien zurückgekehrt. Zur angeblichen Rückkehr nach Syrien ist zunächst festzuhalten, dass es sich hierbei lediglich um eine Behauptung handelt, die in Anbetracht dessen, dass sich die Gesuchstellenden in der Türkei in relativer Sicherheit befunden haben, nur dann nachvollziehbar ist, wenn sie sich in einem Teil Syriens aufhalten können, der nur wenig von Kriegshandlungen betroffen ist. Es wurden keine näheren Angaben zum genauen Aufenthaltsort in Syrien gemacht. Selbst wenn die Gesuchstellenden tatsächlich nach Syrien zurückgekehrt wären, so ist darauf hinzuweisen, dass diese über die Möglichkeit verfügen, falls erforderlich, in die Türkei zurückzukehren. Die Zahl der syrischen Bürgerkriegsflüchtlinge in der Türkei ist gemäss Berichten auf mittlerweile über zwei Millionen Personen angestiegen. Während die türkische Regierung in der Grenzregion zu Syrien erfolgreich verschiedene Flüchtlingslager aufgebaut hat, welche vorbildlich ausgestattet sein sollen, lebt die Mehrheit der syrischen 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Vor diesem Hintergrund ist nicht in Abrede zu stellen, dass sich die Lebensumstände in der Türkei für syrische Bürgerkriegsflüchtlinge wie namentlich auch auf medizinische Hilfe angewiesene Personen schwierig darstellen können. Alleine dieser Aspekt ist jedoch nicht ausschlaggebend (vgl. Urteil des BVGer D-3359/2015 vom 13. November 2015 E. 5.3.3, D-5438/2015 vom 3. November 2015 E. 4.5.2, D-5224/2014 vom 16. Februar 2015 E. 5.5 f.). Als massgeblich erweist sich, dass in vorliegender Sache keine substantiierten und stichhaltigen Gründe ersichtlich sind, welche darauf hindeuten würden, die Gesuchstellenden wären in der Türkei unmittelbar, ernsthaft und konkret an Leib und Leben gefährdet, respektive sie befänden sich in einer besonderen Notlage, welche ein behördliches Eingreifen zwingend erforderlich erscheinen liesse. Eine konkrete Gefahr einer zwangsweisen Rückführung von der Türkei nach Syrien besteht für syrische Flüchtlinge nicht. Die in der Beschwerde behauptete schwere Erkrankung der Gesuchstellenden, welche in der Türkei nicht behandelt werden könne, wurde nicht näher substantiiert, weshalb es sich erübrigt weiter darauf einzugehen. Zudem ist der Beschwerdeführerin entgegenzuhalten, dass die Gesuchstellenden zunächst über die Möglichkeit verfügen, sich in eines der offiziellen türkischen Flüchtlingslager zu begeben, wo ihnen auch nach Auffassung des Gerichts ein hinreichendes Versorgungsangebot zur Verfügung gestellt wird. Gleichzeitig sind sie gehalten, eine allfällig unterlassene - beziehungsweise eine erneute - Anmeldung beim Amt des Hohen Flüchtlingskommissars der Vereinten Nationen (UNHCR) und beim türkischen Roten Halbmond vorzunehmen, zumal nichts ersichtlich ist, das gegen eine Anmeldung bei diesen Hilfswerken sprechen würde (vgl. Urteil des BVGer D-2414/2015 vom 1. Juli 2015 E. 3.5.2; zur wesentlich anders beurteilten Situation in der Grenzstadt I._______ vgl. D-1899/2015 vom 27. Juli 2015 E. 6.5.3 ff.). Schliesslich hat das SEM ebenfalls zu Recht darauf hingewiesen, dass die Gesuchstellenden über zahlreiche Verwandte in der Schweiz verfügen und eine Unterstützung auch von dieser Seite möglich ist</w:t>
      </w:r>
    </w:p>
    <w:p>
      <w:r>
        <w:rPr>
          <w:b/>
        </w:rPr>
        <w:t>E. 9.3</w:t>
      </w:r>
    </w:p>
    <w:p>
      <w:r>
        <w:t>Der in der Schweiz vorläufig aufgenommene 62-jährige Vater der Beschwerdeführerin und zweier Gesuchsteller macht schwere gesundheitliche Probleme geltend und hat Angst zu sterben, ohne die beiden Gesuchsteller vorher noch einmal sehen zu können. Aus einem Arztbericht vom Oktober 2014 geht hervor, dass er an einer koronaren Zweiggefässerkrankung gelitten hat und am 24. Oktober 2014 eine Herzoperation durchgeführt wurde. Am 30. Oktober 2014 hat er jedoch in noch leicht reduziertem Allgemeinzustand nach Hause entlassen werden können. Einem Aufgebot vom 3. Februar 2015 des (...) ist zu entnehmen, dass er im März 2015 noch eine ambulante Sprechstunde hatte. Seither sind keine Arztberichte mehr eingereicht worden und in der Beschwerde wurde diesbezüglich nichts mehr geltend gemacht, weshalb davon auszugehen ist, dass der Vater sich nicht (mehr) in einem prekären Gesundheitszustand befindet, der eine Familienzusammenkunft in der Türkei nicht zulassen würde (vgl. andere Situation in Urteil des BVGer E-4174/2015 E. 7.3.3).</w:t>
      </w:r>
    </w:p>
    <w:p>
      <w:r>
        <w:rPr>
          <w:b/>
        </w:rPr>
        <w:t>E. 9.4</w:t>
      </w:r>
    </w:p>
    <w:p>
      <w:r>
        <w:t>Nach dem Gesagten hat das SEM die Erteilung eines Visums aus humanitären Gründen zu Recht verweigert.</w:t>
      </w:r>
    </w:p>
    <w:p>
      <w:r>
        <w:rPr>
          <w:b/>
        </w:rPr>
        <w:t>E. 10</w:t>
      </w:r>
    </w:p>
    <w:p>
      <w:r>
        <w:t>Aus diesen Erwägungen ergibt sich, dass die angefochtene Verfügung Bundesrecht nicht verletzt, den rechtserheblichen Sachverhalt richtig und vollständig feststellt und angemessen ist (Art. Art. 49 VwVG). Die Beschwerde ist abzuweisen.</w:t>
      </w:r>
    </w:p>
    <w:p>
      <w:r>
        <w:rPr>
          <w:b/>
        </w:rPr>
        <w:t>E. 11</w:t>
      </w:r>
    </w:p>
    <w:p>
      <w:r>
        <w:t>Bei diesem Ausgang des Verfahrens wären die Verfahrenskosten der Beschwerdeführerin aufzuerlegen (Art. 63 Abs. 1 VwvG). Das Gesuch um Gewährung der unentgeltlich Rechtspflege ist mangels belegter Bedürftigkeit der Beschwerdeführerin abzuweisen (vgl. Art. 65 Abs. 1 VwVG). Gestützt auf Art. 63 Abs. 1 in fine VwVG sowie Art. 6 Bst. b des Reglements vom 21. Februar 2008 über die Kosten und Entschädigungen vor dem Bundesverwaltungsgericht (VGKE, SR 173.320.2) werden jedoch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