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D-3795/2016 vom 16. August 2017</w:t>
      </w:r>
    </w:p>
    <w:p>
      <w:r>
        <w:t>Bundesverwaltungsgericht, 2017-08-16, IT</w:t>
      </w:r>
    </w:p>
    <w:p>
      <w:r>
        <w:rPr>
          <w:b/>
        </w:rPr>
        <w:t xml:space="preserve">Quelle: </w:t>
      </w:r>
      <w:r>
        <w:t>https://mcp.opencaselaw.ch/entscheid/bvger_D-3795_2016</w:t>
      </w:r>
    </w:p>
    <w:p>
      <w:r>
        <w:t>FR: TAF D-3795/2016 du 16 août 2017</w:t>
      </w:r>
    </w:p>
    <w:p>
      <w:r>
        <w:t>IT: TAF D-3795/2016 del 16 agosto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essendo stati i ricorrenti posti al beneficio dell'ammissione provvisoria per inesigibilità dell'esecuzione dell'allontanamento con decisione del 13 maggio 2016 e non avendo censurato la pronuncia dell'allontanamento, oggetto del litigio in questa sede risulta pertanto essere esclusivamente la decisione riguardante il rifiuto della loro domanda d'asilo.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Nella querelata decisione la SEM ha anzitutto considerato che la situazione di guerra in Siria non sarebbe rilevante in materia d'asilo. In secondo luogo, per quanto riguarda la questione di un'eventuale persecuzione collettiva dei cristiani in Siria l'autorità inferiore ha rilevato che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5.2</w:t>
      </w:r>
    </w:p>
    <w:p>
      <w:r>
        <w:t>Con ricorso, richiamati e precisati i fatti esposti in corso di procedura come pure i fatti circa l'andamento della guerra civile in Siria, gli insorgenti contestano l'irrilevanza ritenuta dalla SEM circa i loro motivi d'asilo. I ricorrenti sono dell'avviso che vi siano gli estremi per riconoscere una persecuzione collettiva dei cristiani da parte dello "Stato Islamico". L'ONU avrebbe accusato più volte lo "Stato Islamico" di pulizia etnica e religiosa: i Jihadisti attaccherebbero sistematicamente uomini, donne e bambini in base alla loro appartenenza etnica, religiosa o settaria e condurrebbero in modo spietato tali atti nelle zone che sono sotto il loro controllo. Qualora non accettassero di convertirsi o di pagare un'apposita tassa, i cristiani verrebbero rapiti, uccisi e addirittura crocifissi. Le chiese verrebbero occupate e dissacrate. Oltre ad imporre alle donne cristiane l'obbligo di indossare il velo, ai parroci sarebbe vietato celebrare messe. Due vescovi di Aleppo sarebbero stati rapiti ed un parroco sarebbe stato giustiziato. A ciò si aggiungerebbe il fatto che i ricorrenti abitavano nel quartiere cristiano al-Wusta nella città di al-Qamishli il quale sarebbe stato preso di mira da diversi attacchi terroristici. Di conseguenza, i ricorrenti sarebbero espatriati poiché oggetto di una chiara persecuzione perché cristiani. Sarebbe quindi notorio che i cristiani siano particolarmente soggetti a sequestri da parte delle milizie islamiche le quali chiederebbero dei riscatti esorbitanti per la loro liberazione. L'avanzata dei fondamentalisti islamici si sarebbe de facto tradotta in un vero e proprio genocidio nei confronti di coloro che non fossero disposti ad abbracciare la fede sunnita più oltranzista. In definitiva i cristiani (e quindi anche i ricorrenti) rischierebbero di subire una seria esposizione a pericolo della propria vita e della propria libertà a causa della loro appartenenza religiosa. Per questi motivi agli insorgenti dovrebbe essere loro riconosciuta la qualità di rifugiato.</w:t>
      </w:r>
    </w:p>
    <w:p>
      <w:r>
        <w:rPr>
          <w:b/>
        </w:rPr>
        <w:t>E. 5.3</w:t>
      </w:r>
    </w:p>
    <w:p>
      <w:r>
        <w:t>Con scritti spontanei gli insorgenti menzionano il rapimento ad opera dei fondamentalisti islamici di oltre 350 cristiani nei villaggi cristiani nella loro regione di origine. Da ciò ne conseguirebbe il timore dei ricorrenti di venire rapiti per richiedere un riscatto. Nel corso degli ultimi sei mesi inoltre ad al-Qamishli i cristiani sarebbero stati oggetto di diversi attacchi terroristici. In uno di questi episodi, avvenuto il 19 giugno 2016, l'obiettivo sarebbe stato quello di colpire il Patriarca, massima figura istituzionale della Chiesa siro-ortodossa. Mentre nell'attacco avvenuto il 21 maggio 2016 sarebbe stato preso di mira il quartiere cristiano di al-Wusta, sarebbero stati uccisi tre cristiani ed in particolare il nipote del ricorrente sarebbe rimasto ferito.</w:t>
      </w:r>
    </w:p>
    <w:p>
      <w:r>
        <w:rPr>
          <w:b/>
        </w:rPr>
        <w:t>E. 5.4</w:t>
      </w:r>
    </w:p>
    <w:p>
      <w:r>
        <w:t>Nel suo atto responsivo, la SEM considera che i tragici eventi contenuti nei numerosi articoli allegati al ricorso ed agli scritti spontanei non sarebbero in grado di indurre l'autorità ad un cambiamento di opinione circa la sussistenza di una persecuzione collettiva contro i cristiani.</w:t>
      </w:r>
    </w:p>
    <w:p>
      <w:r>
        <w:rPr>
          <w:b/>
        </w:rPr>
        <w:t>E. 5.5</w:t>
      </w:r>
    </w:p>
    <w:p>
      <w:r>
        <w:t>In sede di replica, gli insorgenti osservano che al-Qamishli, città natale degli insorgenti, sarebbe nuovamente stata colpita da un attacco terroristico ad opera dello "Stato Islamico" il quale avrebbe provocato la morte di oltre 50 persone ed il ferimento di oltre 170.</w:t>
      </w:r>
    </w:p>
    <w:p>
      <w:r>
        <w:rPr>
          <w:b/>
        </w:rPr>
        <w:t>E. 6</w:t>
      </w:r>
    </w:p>
    <w:p>
      <w:r>
        <w:t>Come si evince dall'atto ricorsuale, i ricorrenti contestano unicamente l'insussistenza di una persecuzione collettiva dei cristiani in Siria.</w:t>
      </w:r>
    </w:p>
    <w:p>
      <w:r>
        <w:rPr>
          <w:b/>
        </w:rPr>
        <w:t>E. 6.1</w:t>
      </w:r>
    </w:p>
    <w:p>
      <w:r>
        <w:t>In merito all'esistenza di una persecuzione collettiva, occorre ammettere che 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6.2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 sentenze del TAF E-4468/2013 dell'8 aprile 2014 consid. 4.2.1 e E-1686/2016 del 4 agosto 2016 consid. 4.2.1).</w:t>
      </w:r>
    </w:p>
    <w:p>
      <w:r>
        <w:rPr>
          <w:b/>
        </w:rPr>
        <w:t>E. 6.3</w:t>
      </w:r>
    </w:p>
    <w:p>
      <w:r>
        <w:t>In specie, l'appartenenza dei ricorrenti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6.5</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all'appartenenza religiosa. Le fonti non sono tuttavia lineari: se da un lato alcuni indicano che gli attacchi di stampo religioso contro i cristiani sarebbero rari 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i ricorrenti provengono da al-Qamishli nella provincia di al-Hasaka. Ora, il Tribunale in una recente sentenza ha già avuto modo di esaminare nel dettaglio la situazione dei cristiani nella provincia di al-Hasaka, concludendo all'inesistenza di una persecuzione mirata nei loro confronti (cfr. sentenza del TAF E-7028/2014 del 6 dicembre 2016, pubblicata come sentenza di riferimento, consid. 10; sono escluse da tale analisi alcune zone nel sud della provincia ancora sotto il controllo di alcuni gruppi Jihadisti). A pari conclusione giunge anche una precedente e già citata sentenza riguardante proprio la città di al-Qamishli, laddove è stato concluso che essendo tale centro controllato dalle forze filogovernative e milizie curde, non vi sia modo di riconoscere l'esistenza di una persecuzione collettiva all'indirizzo dei cristiani in loco (cfr. sentenza D-1495/2015 pubblicata come sentenza di riferimento, consid. 9).</w:t>
      </w:r>
    </w:p>
    <w:p>
      <w:r>
        <w:rPr>
          <w:b/>
        </w:rPr>
        <w:t>E. 6.8</w:t>
      </w:r>
    </w:p>
    <w:p>
      <w:r>
        <w:t>Alla luce di quanto precede e considerato il fatto che la situazione non si sia al momento modificata in modo sostanziale e meglio che la città di al-Qamishli così come la grande maggioranza della provincia di al-Hasaka non siano attualmente controllate da gruppi Jihadisti noti per il rischio di perpetramento di violenze sui cristiani (cfr. Van Linge Thomas, the Situation in Syria, 01.07.2017, consultato su &lt; http://images.shoutwiki.com/acloserlookonsyria/7/7b/Situation_in_Syria.png &gt;, consultato il 12.07.2017), occorre concludere anche in questa sede all'insussistenza, per i ricorrenti, di un rischio di subire delle persecuzioni per il semplice fatto della loro appartenenza alla minoranza cristiana.</w:t>
      </w:r>
    </w:p>
    <w:p>
      <w:r>
        <w:rPr>
          <w:b/>
        </w:rPr>
        <w:t>E. 6.9</w:t>
      </w:r>
    </w:p>
    <w:p>
      <w:r>
        <w:t>Senza pregiudizio alcuno per quanto esposto sin qui, occorre quantomeno rilevare il fatto che sia innegabile che la popolazione cristiana del luogo abbia dovuto e debba attualmente far fronte a carenze nella protezione contro degli atti di violenza perpetrata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queste ultimi vicissitudini vanno classificate quali conseguenze del conflitto in essere, che, seppur spiacevoli e di indubbia gravità, non possono essere ricondotte a una persecuzione intensa e mirata contro la minoranza religiosa, non essendo peraltro l'appartenenza alla confessione decisiva. Pure l'incontestabile vicinanza con i vari fronti di guerra e le relative conseguenze nefaste, che, come si può ben comprendere, ha causato timori importanti nei ricorrenti, e più in generale, nei residenti della regione presa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 Ne consegue che sul punto di questione della qualità di rifugiato il ricorso non merita tutela e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8</w:t>
      </w:r>
    </w:p>
    <w:p>
      <w:r>
        <w:t>Visto l'esito della procedura, le spese processuali che seguono la soccombenza, sarebbero da porre a carico dei ricorrenti. Ciononostante, avendo il Tribunale accolto l'istanza di assistenza giudiziaria giusta l'art. 65 cpv. 1 PA con decisione incidentale del 12 settembre 2016, non sono riscosse le spese processuali.</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