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D-3645/2011 vom 18. Dezember 2012</w:t>
      </w:r>
    </w:p>
    <w:p>
      <w:r>
        <w:t>Bundesverwaltungsgericht, 2012-12-18, DE</w:t>
      </w:r>
    </w:p>
    <w:p>
      <w:r>
        <w:rPr>
          <w:b/>
        </w:rPr>
        <w:t xml:space="preserve">Quelle: </w:t>
      </w:r>
      <w:r>
        <w:t>https://mcp.opencaselaw.ch/entscheid/bvger_D-3645_2011</w:t>
      </w:r>
    </w:p>
    <w:p>
      <w:r>
        <w:t>FR: TAF D-3645/2011 du 18 décembre 2012</w:t>
      </w:r>
    </w:p>
    <w:p>
      <w:r>
        <w:t>IT: TAF D-3645/2011 del 18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verzichtete das Bundesverwaltungsgericht auf die Durchführung eines Schriftenwechsels.</w:t>
      </w:r>
    </w:p>
    <w:p>
      <w:r>
        <w:rPr>
          <w:b/>
        </w:rPr>
        <w:t>E. 4</w:t>
      </w:r>
    </w:p>
    <w:p>
      <w:r>
        <w:t>Das Ersuchen um Mitteilung, welcher Bundesverwaltungsrichter oder welche Bundesverwaltungsrichterin und welcher Gerichtsschreiber oder welche Gerichtsschreiberin mit der Instruktion im vorliegenden Verfahren betraut ist und welche Richter an einem Entscheid weiter mitwirken werden, ist mit Ergehen des vorliegenden Urteils in der Hauptsache gegen­standslos geworden.</w:t>
      </w:r>
    </w:p>
    <w:p>
      <w:r>
        <w:rPr>
          <w:b/>
        </w:rPr>
        <w:t>E. 5.1</w:t>
      </w:r>
    </w:p>
    <w:p>
      <w:r>
        <w:t>In der Beschwerde werden verschiedene formelle Rechtsbegehren erhoben. Diese sind vorab zu beurteilen,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5.2.1</w:t>
      </w:r>
    </w:p>
    <w:p>
      <w:r>
        <w:t>In der Beschwerde wird einerseits gerügt, die Vorinstanz habe das Akteneinsichtsrecht respektive das rechtliche Gehör verletzt, da sie es unterlassen habe, Einsicht in die Akten des Botschaftsverfahrens und die in diesem Verfahren eingereichten Beweismittel zu gewähren.</w:t>
      </w:r>
    </w:p>
    <w:p>
      <w:r>
        <w:rPr>
          <w:b/>
        </w:rPr>
        <w:t>E. 5.2.2</w:t>
      </w:r>
    </w:p>
    <w:p>
      <w:r>
        <w:t>Der Anspruch auf rechtliches Gehör (Art. 29 der Bundesverfassung der Schweizerischen Eidgenossenschaft vom 18. April 1999 [BV, SR 101]; Art. 29 VwVG) beinhaltet unter anderem die behördliche Begründungspflicht, wie auch das Akteneinsichtsrecht, welches in Art. 26 ff. VwVG geregelt ist. Gemäss Art. 26 ff. VwVG ist den Parteien grundsätzlich Einsicht in die Akten zu gewähren. Das Einsichtsrecht bezieht sich auf Eingaben von Parteien und Vernehmlassungen von Behörden, sämtliche als Beweismittel dienenden Aktenstücke sowie auf die Niederschriften eröffneter Verfügungen (Art. 26 Abs. 1 Bstn. a, b und c VwVG). Somit fallen unter Art. 26 VwVG sämtliche Aktenstücke, welche grundsätzlich geeignet sind, in einem konkreten Verfahren als Beweismittel zu dienen (vgl. Urteil des Bundesverwaltungsgerichts E-1814/2007 vom 17. August 2010 E. 4.1). Das Akteneinsichtsrecht bezieht sich auch auf Aktenstücke, deren Inhalt der Partei bereits bekannt ist (Stephan C. Brunner in: Auer/Müller/Schindler [Hrsg.], VwVG, Kommentar zum Bundesgesetz über das Verwaltungsverfahren, Zürich/St. Gallen 2008, Art. 26 Rz. 17). Das Akteneinsichtsrecht gilt indessen nicht absolut und kann gemäss Art. 36 BV eingeschränkt werden. Art. 27 VwVG i.V.m. Art. 28 VwVG bilden dabei die gesetzliche Grundlage.</w:t>
      </w:r>
    </w:p>
    <w:p>
      <w:r>
        <w:rPr>
          <w:b/>
        </w:rPr>
        <w:t>E. 5.2.3</w:t>
      </w:r>
    </w:p>
    <w:p>
      <w:r>
        <w:t>Aus den Akten ist ersichtlich, dass die Vorinstanz dem Beschwerdeführer mit Verfügung vom 7. Juni 2011 keine Einsicht in die Akten des Botschaftsverfahrens und die in diesem Verfahren eingereichten Beweismittel gewährte. Da diesbezüglich grundsätzlich ein Akteneinsichtsrecht besteht und die Voraussetzungen für dessen Einschränkung gemäss Art. 27 f. VwVG nicht erfüllt sind, hätte das BFM dem Beschwerdeführer Einsicht in diese Dokumente gewähren müssen. Dadurch, dass es ihm diese Einsicht verweigerte, verletzte es sein Recht auf Akteneinsicht. Sein Antrag, es sei ihm vollständige Einsicht in die gesamten Asyl- und Vollzugsakten zu gewähren, insbesondere sei ihm Einsicht in die Akten des Botschaftsverfahrens in Colombo sowie in die von ihm eingereichten Beweismittel zu gewähren und ihm diesbezüglich eine angemessene Frist zur Einreichung einer Beschwerdeergänzung anzusetzen, wäre daher an sich gutzuheissen. Da jedoch das Bundesverwaltungsgericht dem Beschwerdeführer mit Verfügung vom 19. Juli 2011 bereits Einsicht in diese Dokumente einräumte und der Beschwerdeführer im vorliegenden Verfahren dazu Stellung nehmen konnte, ist der entsprechende Antrag hinfällig geworden. Sodann ist davon auszugehen, dass das BFM dem Beschwerdeführer mit Schreiben vom 7. Juni 2011 alle entscheidwesentlichen Verfahrensakten des Inlandverfahrens im gesetzlich zulässigen Umfang ediert hat, nachdem im Beschwerdeverfahren keine anders lautende Rüge erhoben wurde.</w:t>
      </w:r>
    </w:p>
    <w:p>
      <w:r>
        <w:rPr>
          <w:b/>
        </w:rPr>
        <w:t>E. 5.2.4</w:t>
      </w:r>
    </w:p>
    <w:p>
      <w:r>
        <w:t>Der Anspruch auf rechtliches Gehör ist formeller Natur, eine Verlet­zung desselben führt deshalb grundsätzlich - das heisst ungeachtet der materiellen Auswirkungen - zur Aufhebung des daraufhin ergangenen Entscheides (vgl. BVGE 2008/47 E. 3.3.4 S. 676 f., BVGE 2008/14 E. 4.1 S. 185, BVGE 2007/30 E. 8.2 S. 371, BVGE 2007/27 E. 10.1 S. 332). Die Heilung von Gehörsverletzungen aus prozessökonomischen Gründen ist auf Beschwerdeebene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5.2.5</w:t>
      </w:r>
    </w:p>
    <w:p>
      <w:r>
        <w:t>Mit Verfügung vom 19. Juli 2011 räumte das Bundesverwaltungsgericht dem Beschwerdeführer Einsicht in die Akten des Botschaftsverfahrens und die in diesem Verfahren eingereichten Beweismittel ein und gab ihm Gelegenheit, seine Beschwerde zu ergänzen (vgl. vorstehend Bst. E.). Mit Beschwerdeergänzung vom 3. August 2011 nahm der Beschwerdeführer zu diesen Dokumenten Stellung (vgl. Bst. G. vorstehend). Darin hatte er ausreichend Gelegenheit, sich vernehmen zu lassen. Da die festgestellte Verletzung des rechtlichen Gehörs nicht schwerwiegender Natur ist und dem Bundesverwaltungsgericht volle Kognition zukommt, kann der gerügte Verfahrensmangel als geheilt erachtet werden, zumal der rechtserhebliche Sachverhalt erstellt und somit die notwendige Entscheidreife gegeben ist.</w:t>
      </w:r>
    </w:p>
    <w:p>
      <w:r>
        <w:rPr>
          <w:b/>
        </w:rPr>
        <w:t>E. 5.3.1</w:t>
      </w:r>
    </w:p>
    <w:p>
      <w:r>
        <w:t>Im Weiteren wird gerügt, die Vorinstanz habe das Akteneinsichtsrecht verletzt, indem sie es unterlassen habe, ihren Dienstreisebericht vom Herbst 2010 sowie die übrigen relevanten Herkunftsländerinformationen, auf welche sie ihren Entscheid stütze, offenzulegen. Diesbezüglich ist festzuhalten, dass in der angefochtenen Verfügung kein ausdrücklicher Hinweis auf einen konkreten Dienstreisebericht enthalten ist. Indessen ist unbestritten, dass das Bundesamt im September 2010 eine Dienstreise nach Sri Lanka durchführte, um Erkenntnisse zur dortigen Lage nach dem Ende des Bürgerkriegs sowie zur Frage zu gewinnen, ob und inwiefern sich die Zumutbarkeit einer allfälligen Rückkehr sri-lankischer Asylsuchender in ihren Heimatstaat verändert habe. In der angefochtenen Verfügung ist zudem von "Erkenntnissen" des BFM die Rede, wobei in diesem Zusammenhang auf die erwähnte Dienstreise sowie die UNHCR-Richtlinien vom 5. Juli 2010 hingewiesen wird. Es werden keine anderweitigen Quellen genannt. Somit ist objektiv davon auszugehen, dass die Erkenntnisse des Bundesamts, welche zur Begründung einer Praxisänderung in Bezug auf die Beurteilung der Durchführbarkeit des Wegweisungsvollzugs nach Sri Lanka herangezogen werden, unter anderem auf die Dienstreise vom September 2010 zurückgehen. Mit anderen Worten stützt sich die angefochtene Verfügung in entscheidwesentlicher Weise auf die Informationen, welche aufgrund der Reise einer Delegation des BFM nach Sri Lanka gewonnen wurden. Ungeachtet dessen, ob in der angefochtenen Verfügung ein konkreter Bericht zur fraglichen Dienstreise und mithin ein spezifisches Aktenstück genannt wird oder ob nur auf die Dienstreise an sich verwiesen wird, ist festzustellen, dass das aus dem verfassungsmässigen Anspruch auf rechtliches Gehör resultierende Recht des Beschwerdeführers auf Information über die wesentlichen Entscheidgrundlagen im vorliegenden Fall nicht ausreichend gewahrt worden ist. Indem sich das BFM in der angefochtenen Verfügung argumentativ wesentlich auf die Erkenntnisse der Dienstreise nach Sri Lanka vom September 2010 gestützt hat, wäre es jedenfalls unter dem Gesichtspunkt der Begründungspflicht gehalten gewesen, dem Beschwerdeführer diese Erkenntnisse mit angemessener Transparenz offenzulegen. Eine knappe Wiedergabe lediglich der wichtigsten aus der Dienstreise gezogenen Schlüsse, wie mit der angefochtenen Verfügung geschehen, wird dem Informationsanspruch des Beschwerdeführers nicht gerecht. Bezüglich des Antrags des Beschwerdeführers, es seien ihm - über die Ergebnisse der erwähnten Dienstreise hinaus - auch die anderen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irgendwelchen nicht konkret benannten Dokumenten zu erlangen. In Bezug auf die UNHCR-Richtlinien vom 5. Juli 2010 ist im Übrigen festzustellen, dass diese öffentlich zugänglich sind - so auch im Internet -, weshalb diesbezüglich keine Verletzung des Akteneinsichtsrechts beziehungsweise der Begründungspflicht vorliegt.</w:t>
      </w:r>
    </w:p>
    <w:p>
      <w:r>
        <w:rPr>
          <w:b/>
        </w:rPr>
        <w:t>E. 5.3.2</w:t>
      </w:r>
    </w:p>
    <w:p>
      <w:r>
        <w:t>Aus dem Gesagten ergibt sich zusammenfassend, dass die Vorinstanz dem Beschwerdeführer zu Unrecht keine Einsicht in die Ergebnisse der Dienstreise nach Sri Lanka vom September 2010 gewährte, wodurch sie dessen Anspruch auf rechtliches Gehör verletzte, weshalb sein (sinngemässer) Antrag auf Einsicht in diese Ergebnisse an sich gutzuheissen wäre. Da jedoch - wie das Bundesverwaltungsgericht mit Verfügung vom 27. März 2012 feststellte - dem Rechtsvertreter des Beschwerdeführers der BFM-Bericht vom 22. Dezember 2011 betreffend eine Dienstreise nach Sri Lanka aus einem anderen Verfahren bereits bekannt war und der Beschwerdeführer im vorliegenden Verfahren dazu Stellung nehmen konnte, ist der entsprechende Antrag hinfällig geworden. Hinsichtlich der anderen verwendeten Herkunftsländerinformationen hat die Vorinstanz dem Beschwerdeführer die Akteneinsicht zu Recht verweigert. Dessen weitergehender Antrag, es sei ihm auch Einsicht in allfällige weitere verwendete Herkunftsländerinformationen zu geben und ihm diesbezüglich eine angemessene Frist zur Einreichung einer Beschwerdeergänzung anzusetzen, ist folglich abzuweisen.</w:t>
      </w:r>
    </w:p>
    <w:p>
      <w:r>
        <w:rPr>
          <w:b/>
        </w:rPr>
        <w:t>E. 5.3.3</w:t>
      </w:r>
    </w:p>
    <w:p>
      <w:r>
        <w:t>Wie bereits erwähnt ist der Anspruch auf rechtliches Gehör formeller Natur, eine Verletzung desselben führt deshalb grundsätzlich - das heisst ungeachtet der materiellen Auswirkungen - zur Aufhebung des daraufhin ergangenen Entscheides. Unter bestimmten Voraussetzungen ist jedoch die Heilung von Gehörsverletzungen aus prozessökonomischen Gründen auf Beschwerdeebene möglich (vgl. dazu vorstehend E. 5.2.4).</w:t>
      </w:r>
    </w:p>
    <w:p>
      <w:r>
        <w:rPr>
          <w:b/>
        </w:rPr>
        <w:t>E. 5.3.4</w:t>
      </w:r>
    </w:p>
    <w:p>
      <w:r>
        <w:t>Im vorliegenden Fall teilte das Bundesverwaltungsgericht dem Beschwerdeführer mit Verfügung vom 27. März 2012 mit, dass eine Kopie der vom BFM angefertigten Zusammenfassung der Ergebnisse der Dienstreise nach Sri Lanka vom September 2010 zu den Akten genommen werde und gab ihm diesbezüglich Gelegenheit, bis zum 13. April 2012 eine Stellungnahme einzureichen. In der gleichen Verfügung stellte das Gericht fest, dass dem Rechtsvertreter des Beschwerdeführers der BFM-Bericht vom 22. Dezember 2011 betreffend eine Dienstreise nach Sri Lanka bereits bekannt sei (vgl. vorstehend Bst. I.). Mit Eingabe seines Rechtsvertreters vom 13. April 2012 nahm der Beschwerdeführer zum Dienstreisebericht des BFM Stellung (vgl. Bst. J. vorstehend). Darin hatte er ausreichend Gelegenheit, sich vernehmen zu lassen. Da die festgestellte Verletzung des rechtlichen Gehörs nicht schwerwiegender Natur ist und dem Bundesverwaltungsgericht volle Kognition zukommt, kann der gerügte Verfahrensmangel als geheilt erachtet werden, zumal der rechtserhebliche Sachverhalt erstellt und somit die notwendige Entscheidreife gegeben ist.</w:t>
      </w:r>
    </w:p>
    <w:p>
      <w:r>
        <w:rPr>
          <w:b/>
        </w:rPr>
        <w:t>E. 5.4.1</w:t>
      </w:r>
    </w:p>
    <w:p>
      <w:r>
        <w:t>In der Rechtsmittelschrift wird überdies (sinngemäss) vorgebracht, das BFM habe den rechtserheblichen Sachverhalt unvollständig und unrichtig abgeklärt, da es sich bei der Entscheidfindung nur auf die UNHCR-Richtlinien vom 5. Juli 2010 gestützt und es versäumt habe, aktuelle und relevante Herkunftsländerinformationen beizuziehen.</w:t>
      </w:r>
    </w:p>
    <w:p>
      <w:r>
        <w:rPr>
          <w:b/>
        </w:rPr>
        <w:t>E. 5.4.2</w:t>
      </w:r>
    </w:p>
    <w:p>
      <w:r>
        <w:t>Die Rüge, das BFM habe sich bei der Entscheidfindung zu Unrecht nur auf die UNHCR-Richtlinie gestützt und damit den rechtserheblichen Sachverhalt nicht vollständig und nicht richtig abgeklärt, entbehrt jeder Grundlage. Vielmehr kann - insbesondere auch in Berücksichtigung der neuen Praxis des Bundesverwaltungsgerichts (BVGE 2011/24) - der angefochtenen Verfügung nicht entnommen werden, inwiefern das BFM die aktuellen Länderinformationen über Sri Lanka unberücksichtigt gelassen hätte. Allein aus der Tatsache, dass in der angefochtenen Verfügung nur die Richtlinie des UNHCR erwähnt wurde, kann nicht der Schluss gezogen werden, sie sei die einzige Informationsquelle für die Entscheidung gewesen. Davon wird im Übrigen auch in der Beschwerdeschrift - trotz der entsprechenden Rüge - selber nicht ernsthaft ausgegangen, weil gleichzeitig auch geltend gemacht wird, das BFM habe bei der Entscheidfindung wohl nicht nur auf die UNHCR-Richtlinie abgestellt, sondern weitere Länderinformationen zugezogen, welche jedoch nicht offengelegt worden seien, weshalb das rechtliche Gehör auch aus diesem Grund verletzt worden sei. Abgesehen davon, dass sich die vorgebrachten Rügen somit gegenseitig ausschliessen und damit an einem inneren Widerspruch leiden, ist hinsichtlich der Rüge, die Länderinformationen seien nicht offengelegt worden, auf die Erwägung 5.3.1 f. zu verweisen. Da sich ferner das BFM mit ausreichender Begründung und unter Hinweis auf die Entwicklung der Sicherheitslage und der Lebensumstände im heutigen Zeitpunkt zum Wegweisungsvollzug nach Sri Lanka geäussert hat, sind der angefochtenen Verfügung keine hinreichenden Anhaltspunkte zu entnehmen, welche den Schluss zuliessen, das BFM habe seine Begründungspflicht verletzt. Insgesamt ist deshalb auch die in diesem Zusammenhang geltend gemachte Verletzung des rechtlichen Gehörs unbegründet. Schliesslich ist in diesem Zusammenhang festzuhalten, dass sich der Beschwerdeführer in der Beschwerde offensichtlich zu den in der angefochtenen Verfügung festgehaltenen Argumenten ausführlich äussern konnte.</w:t>
      </w:r>
    </w:p>
    <w:p>
      <w:r>
        <w:rPr>
          <w:b/>
        </w:rPr>
        <w:t>E. 5.5</w:t>
      </w:r>
    </w:p>
    <w:p>
      <w:r>
        <w:t>Hinsichtlich der Rüge des Beschwerdeführers in der Rechtsmittelschrift, die Vorinstanz habe den Sachverhalt weder vollständig noch richtig abgeklärt, da sie es unterlassen habe, die Vorbringen des Beschwerdeführers auch entlang der vom UNHCR dargestellten Risikoprofile zu prüfen und zu beurteilen, ist festzuhalten, dass das BFM in der angefochtenen Verfügung ausführte, der Beschwerdeführer verfüge nicht über ein Gefährdungsprofil, welches zum jetzigen Zeitpunkt mit erheblicher Wahrscheinlichkeit in Sri Lanka zu Verfolgungsmassnahmen führen würde. Daraus wird deutlich, dass die Vorinstanz in der angefochtenen Verfügung sehr wohl die Flüchtlingseigenschaft des Beschwerdeführers unter Berücksichtigung der in den UNHCR-Richtlinien vom 5. Juli 2010 aufgeführten Risikoprofile geprüft hat.</w:t>
      </w:r>
    </w:p>
    <w:p>
      <w:r>
        <w:rPr>
          <w:b/>
        </w:rPr>
        <w:t>E. 5.6</w:t>
      </w:r>
    </w:p>
    <w:p>
      <w:r>
        <w:t>Somit wurde der relevante Sachverhalt entgegen der Auffassung des Beschwerdeführers vom BFM hinreichend abgeklärt, zumal auch keine Fragen ersichtlich sind, die einer näheren Prüfung bedürfen. Die Rüge des Beschwerdeführers, der Sachverhalt sei unvollständig erhoben worden, erweist sich daher nicht als stichhaltig. Der Antrag des Beschwerdeführers in der Rechtsmittelschrift, es seien zu verschiedenen Punkten des Sachverhalts und der sich daraus ergebenden Gefährdung für ihn zusätzliche Abklärungen vorzunehmen, ist abzuweisen, da nicht ersichtlich ist, inwiefern diese geeignet wären, zu einer anderen Einschätzung der flüchtlingsrechtlichen Relevanz seiner Vorbringen zu führen. Folglich ist auch das Eventualbegehren des Beschwerdeführers, wonach die Verfügung des BFM vom 26. Mai 2011 aufzuheben und die Sache zur Feststellung des vollständigen und richtigen rechtserheblichen Sachverhalts und zur Neubeurteilung an das BFM zurückzuweisen sei, abzuweisen.</w:t>
      </w:r>
    </w:p>
    <w:p>
      <w:r>
        <w:rPr>
          <w:b/>
        </w:rPr>
        <w:t>E. 5.7</w:t>
      </w:r>
    </w:p>
    <w:p>
      <w:r>
        <w:t>Bei dieser Sachlage besteht somit keine Veranlassung, die angefochtene Verfügung aus formellen Gründen aufzuheben, weshalb das Begehren des Beschwerdeführers, die Verfügung des BFM vom 26. Mai 2011 sei wegen Verletzung formellen Rechts aufzuheben und die Sache sei zur Neubeurteilung an das BFM zurückzuweisen, abzuweisen ist. An dieser Einschätzung ändert - entgegen der Behauptung in der Rechtsmittelschrift - auch der Umstand nichts, dass die angefochtene Verfügung unter zwei Verfahrensmängeln litt, zumal die festgestellten Mängel nicht schwerwiegender Natur sind. Die festgestellten Verfahrensmängel werden indessen im Kosten- und Entschädigungspunkt zu berücksichtigen sein (vgl. nachfolgend E. 10.).</w:t>
      </w:r>
    </w:p>
    <w:p>
      <w:r>
        <w:rPr>
          <w:b/>
        </w:rPr>
        <w:t>E. 6.1</w:t>
      </w:r>
    </w:p>
    <w:p>
      <w:r>
        <w:t>Im Weiteren ist zu prüfen, ob das BFM im vorliegenden Fall zu Recht die Flüchtlingseigenschaft des Beschwerdeführers verneint und dessen Asylgesuch abgewiesen hat.</w:t>
      </w:r>
    </w:p>
    <w:p>
      <w:r>
        <w:rPr>
          <w:b/>
        </w:rPr>
        <w:t>E. 6.2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6.4</w:t>
      </w:r>
    </w:p>
    <w:p>
      <w:r>
        <w:t>Vorab ist darauf hinzuweisen, dass der Beschwerdeführer den Wortlaut der Protokolle mit seiner Unterschrift bestätigt hat und sich deshalb seine Aussagen entgegenhalten lassen muss.</w:t>
      </w:r>
    </w:p>
    <w:p>
      <w:r>
        <w:rPr>
          <w:b/>
        </w:rPr>
        <w:t>E. 6.5.1</w:t>
      </w:r>
    </w:p>
    <w:p>
      <w:r>
        <w:t>Zusätzlich zu den im vorinstanzlichen Verfahren geltend gemachten Verfolgungsvorbringen hat der Beschwerdeführer im Rahmen des Beschwerdeverfahrens weitere Asylgründe vorgebracht. So führte er in der Rechtsmittelschrift und der Beschwerdeergänzung aus, aus Angst vor strafrechtlichen Konsequenzen habe er im Verfahren vor der Vorinstanz nicht erwähnt, dass er in seiner Funktion als Development Officer bei der J._______ Bank nicht nur die üblichen Renten ausgesprochen habe, sondern zwischen 2003 und 2005 auch Geld an Familien von verwundeten oder getöteten LTTE-Kämpfern verteilt habe. Die entsprechenden Familien habe er nicht selbst ausgewählt, sondern es seien ihm Listen der LTTE übergeben worden, welche die zu begünstigenden Familien enthalten hätten. Aufgrund der Struktur der J._______ Bank habe er damit faktisch staatliches Geld, allenfalls auch Entwicklungsgeld an Familien von LTTE-Kämpfern verteilt. Von den anderen ehemaligen Mitarbeitern habe er jetzt erfahren, dass die Buchhaltung nun kontrolliert werde, wobei seine unerlaubte Tätigkeit der Rentenverteilung an die Familien der LTTE-Kämpfer entdeckt werde, wenn dies nicht bereits geschehen sei. Dadurch sei seine Gefährdung, bei einer Rückkehr nach Sri Lanka als LTTE-Unterstützer verfolgt zu werden, weiter angestiegen, weshalb er sich entschlossen habe, die Geschichte offenzulegen.</w:t>
      </w:r>
    </w:p>
    <w:p>
      <w:r>
        <w:rPr>
          <w:b/>
        </w:rPr>
        <w:t>E. 6.5.2</w:t>
      </w:r>
    </w:p>
    <w:p>
      <w:r>
        <w:t>Hinsichtlich dieser erst auf Beschwerdestufe geltend gemachten Verfolgungsvorbringen ist festzustellen, dass diese als nachgeschoben und daher unglaubhaft zu beurteilten sind, zumal der Beschwerdeführer bei der Vorinstanz mit keinem Wort erwähnte, dass er illegal Gelder an Familien von ehemaligen LTTE-Kämpfern verteilte, obwohl er ausreichend Gelegenheit dazu gehabt hätte. Da es sich dabei bezüglich seiner Asylgründe um bedeutende Ereignisse gehandelt hat (Unterstützung der LTTE), hätte vom Beschwerdeführer erwartet werden können, dass er diese Vorfälle bereits anlässlich der Befragungen erwähnt hätte, zumal er bei der Anhörung bestätigte, dass er alle Asylgründe habe darlegen können und es keine weiteren Gründe gebe (BFM-Akten B 13/14 F98). Die Behauptung in der Rechtsmittelschrift, wonach er sich vor strafrechtlichen Konsequenzen gefürchtet habe, vermag das Nichterwähnen dieser Vorbringen nicht zu rechtfertigen, da der Beschwerdeführer anlässlich der Befragungen ausdrücklich auf seine Mitwirkungspflicht respektive Wahrheitspflicht aufmerksam gemacht wurde. Sodann wurde er zu Beginn der Befragungen auf die Verschwiegenheitspflicht der anwesenden Personen hingewiesen (A 3/18 S. 1, B 1/10 S. 2, B 13/14 S. 2). Schliesslich ist darauf hinzuweisen, dass er auch keine Beweise für die von ihm angeblich vorgenommenen Rentenauszahlungen an Familien von ehemaligen LTTE-Kämpfern vorlegte. Nach dem Gesagten ist davon auszugehen, dass es sich bei der Behauptung des Beschwerdeführers, er habe als Mitarbeiter der J._______ Bank illegal Gelder an Familien von ehemaligen LTTE-Kämpfern verteilt, weshalb er zusätzlich gefährdet sei, bei einer Rückkehr nach Sri Lanka als LTTE-Unterstützer verfolgt zu werden, lediglich um ein Konstrukt handelt, um seinem Asylgesuch mehr Nachdruck zu verleihen. Es erübrigt sich daher, weiter auf die diesbezüglichen Vorbringen einzugehen.</w:t>
      </w:r>
    </w:p>
    <w:p>
      <w:r>
        <w:rPr>
          <w:b/>
        </w:rPr>
        <w:t>E. 6.6.1</w:t>
      </w:r>
    </w:p>
    <w:p>
      <w:r>
        <w:t>Im Verfahren vor der Vorinstanz machte der Beschwerdeführer im Wesentlichen geltend, seit Anfang 2009 von unbekannten Personen gesucht worden zu sein. Diese hätten ihn an verschiedenen Arbeits- und Wohnorten aufgesucht. Einmal hätten sie ihn an seinem Arbeitsort zu möglichen LTTE-Verbindungen befragt. Ein anderes Mal sei er am helllichten Tag von bewaffneten Personen in "seiner" Bank angegriffen worden. Nachdem er geschrien habe, seien Passanten hinzugekommen, worauf die Angreifer von ihm abgelassen hätten. Zudem habe seine Ehefrau in Sri Lanka telefonische Drohungen erhalten, Unbekannte seien bei ihrem Wohnsitz aufgetaucht und hätten sich nach ihm erkundigt. Er wisse nicht genau, wer diese Leute seien. Er vermute, dass einige Personen, die ihn seit Anfang 2009 gesucht hätten, zur sri-lankischen Armee oder zu einer mit ihr sympathisierenden Gruppe gehörten und ihn wegen seiner früheren Tätigkeiten für die LTTE suchten.</w:t>
      </w:r>
    </w:p>
    <w:p>
      <w:r>
        <w:rPr>
          <w:b/>
        </w:rPr>
        <w:t>E. 6.6.2</w:t>
      </w:r>
    </w:p>
    <w:p>
      <w:r>
        <w:t>Diese Asylgründe werden grundsätzlich nicht in Zweifel gezogen. Übereinstimmend mit der Vorinstanz ist jedoch davon auszugehen, dass der Beschwerdeführer seit Januar 2009 durch unbekannte Dritte gesucht und verfolgt wurde und nicht, wie von ihm vermutet, durch die sri-lankische Armee oder die mit ihr zusammenarbeitenden Gruppierungen. Dafür spricht, dass der Beschwerdeführer gemäss eigenen Aussagen vor Januar 2009 keine Probleme mit den sri-lankischen Behörden hatte (B 13/14 F32). Zudem ist es unwahrscheinlich, dass die sri-lankische Armee oder die mit ihr zusammenarbeitenden Gruppierungen ein Verfolgungsinteresse am Beschwerdeführer haben, da er für die LTTE nur künstlerisch tätig gewesen sein will und weder LTTE-Mitglied gewesen sei noch an Kampfhandlungen dieser Organisation teilgenommen habe. Überdies hat er ab dem Jahre 1997 bis kurz vor seiner Ausreise bei einer staatlichen Bank gearbeitet, was ebenfalls darauf hinweist, dass die sri-lankischen Behörden kein Verfolgungsinteresse am Beschwerdeführer hatten. Im Weiteren ist festzuhalten, dass der Beschwerdeführer lediglich vermutet und nicht sicher weiss, dass es sich bei den Leuten, die nach ihm suchen, um Armeeangehörige oder Mitglieder der Armee nahestehenden Gruppen handelt (B 13/14 F35). Gegen ein Verfolgungsinteresse der sri-lankischen Armee respektive der mit ihr zusammenarbeitenden Gruppierungen spricht auch die Aussage des Beschwerdeführers anlässlich der Anhörung, wonach er mit der TMVP keine Probleme mehr gehabt habe, nachdem er am 9. Januar 2009 aufgrund einer Vorladung an ihrem Hauptsitz erschienen sei (B 13/14 F81 f.). Gestützt auf diese Aussage des Beschwerdeführers kann dessen Behauptung in der Beschwerdeergänzung, wonach seine in Sri Lanka lebende Frau regelmässig von der TMVP aufgesucht und nach ihm gefragt werde, nicht geglaubt werden, zumal es sehr unwahrscheinlich erscheint, dass diese Partei heute nach dem Beschwerdeführer sucht, nachdem sie sich gemäss Aussagen des Beschwerdeführers nach dem 9. Januar 2009 nicht mehr für ihn interessierte. Abgesehen davon werden keine Beweise für die in der Beschwerdeergänzung geltend gemachte Suche durch die TMVP beigebracht.</w:t>
      </w:r>
    </w:p>
    <w:p>
      <w:r>
        <w:rPr>
          <w:b/>
        </w:rPr>
        <w:t>E. 6.6.3</w:t>
      </w:r>
    </w:p>
    <w:p>
      <w:r>
        <w:t>Nach der Schutztheorie hängt die flüchtlingsrechtliche Relevanz einer Verfolgung nicht von der Frage ihres Urhebers, sondern vom Vorhandensein eines adäquaten Schutzes durch den Heimatstaat ab (vgl. dazu EMARK 2006 Nr. 18 E. 6.3.1. und 10.2.1). Nichtstaatliche Verfolgung ist nach der Schutztheorie flüchtlingsrechtlich relevant, sofern der Heimatstaat (bzw. allenfalls ein Quasi-Staat) nicht in der Lage oder nicht willens ist, adäquaten Schutz vor Verfolgung zu bieten. Mit Bezug auf die Frage, welche Art und welcher Grad von Schutz vor nichtstaatlicher Verfolgung im Heimatstaat (bzw. allenfalls in einem Quasi-Staat) als adäquat zu erachten ist, ist gemäss EMARK 2006 Nr. 18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w:t>
      </w:r>
    </w:p>
    <w:p>
      <w:r>
        <w:rPr>
          <w:b/>
        </w:rPr>
        <w:t>E. 6.6.4</w:t>
      </w:r>
    </w:p>
    <w:p>
      <w:r>
        <w:t>Diese Voraussetzungen sind in Sri Lanka unter Beachtung der kon­kreten Umstände für den Beschwerdeführer als gegeben zu erachten, da der Beschwerdeführer auch aus Sicht des Gerichts nicht das Profil der in Sri Lanka gemeinhin von den Behörden gesuchten Personen aufweist (vgl. nachfolgend E. 6.7). Somit hat die Vorinstanz richtigerweise festgestellt, dass der Beschwerdeführer die Möglichkeit hat, bei den lokalen Sicherheitsbehörden direkt um Schutz vor den unbekannten Dritten zu ersuchen, von denen er gemäss eigenen Angaben bedroht sein will. Dafür spricht insbesondere auch die Tatsache, dass die von ihm am 18. März 2009 auf der örtlichen Polizeistation von C._______ erstattete Anzeige von der Polizei entgegengenommen wurde, was aus dem eingereichten sri-lankischen Polizeibericht vom 3. April 2009 ersichtlich ist. Der Umstand, dass sich der Beschwerdeführer auch nach der Anzeigeerstattung weiter um seine Sicherheit sorgt, vermag an dieser Feststellung nichts zu ändern, zumal es - wie bereits dargelegt - keinem Staat gelingt, die absolute Sicherheit aller seiner Bürger jederzeit und überall zu garantieren.</w:t>
      </w:r>
    </w:p>
    <w:p>
      <w:r>
        <w:rPr>
          <w:b/>
        </w:rPr>
        <w:t>E. 6.7.1</w:t>
      </w:r>
    </w:p>
    <w:p>
      <w:r>
        <w:t>Der Beschwerdeführer macht auf Beschwerdestufe geltend, er weise ein Risikoprofil auf und müsse daher bei einer Rückkehr nach Sri Lanka mit asylrelevanter Verfolgung rechnen. Er begründet dies einerseits mit seiner Tätigkeit bei der J._______ Bank, in deren Rahmen er Familien von gefallenen LTTE-Kämpfern illegalerweise Renten habe zukommen lassen, andererseits mit seinen Hilfstätigkeiten für die LTTE (Banner und Poster malen, musizieren, Ansagen machen), weiter mit seinen familiären Verbindungen zu den LTTE und schliesslich auch mit dem Umstand, dass von Januar 2009 bis September 2009 unbekannte Personen nach ihm gesucht hätten.</w:t>
      </w:r>
    </w:p>
    <w:p>
      <w:r>
        <w:rPr>
          <w:b/>
        </w:rPr>
        <w:t>E. 6.7.2</w:t>
      </w:r>
    </w:p>
    <w:p>
      <w:r>
        <w:t>Wie vorstehend in E. 6.5.2 dargelegt, ist die Behauptung des Beschwerdeführers, er habe während seiner Tätigkeit für die J._______ Bank Familien von ehemaligen LTTE-Kämpfern illegalerweise Renten zukommen lassen, unglaubhaft, weshalb auch nicht geglaubt werden kann, dass er deswegen bei einer Rückkehr nach Sri Lanka Nachteile zu gewärtigen hat.</w:t>
      </w:r>
    </w:p>
    <w:p>
      <w:r>
        <w:rPr>
          <w:b/>
        </w:rPr>
        <w:t>E. 6.7.3</w:t>
      </w:r>
    </w:p>
    <w:p>
      <w:r>
        <w:t>Soweit vom Beschwerdeführer geltend gemacht wird, er weise ein Risikoprofil auf, da er nebenamtlich für die LTTE tätig gewesen sei, ist Folgendes festzuhalten: Aus Quellen und Berichten unabhängiger Institutionen und Organisationen geht hervor, dass die Wahrscheinlichkeit einer konkreten asylrechtlich relevanten Gefährdung (auch) zum heutigen Zeitpunkt ein entsprechendes Profil der betreffenden Person voraussetzt. Dabei ist der Umstand allein, dass ein Angehöriger der tamilischen Ethnie im Zeitraum vor dem Ende des Bürgerkriegs mit den LTTE in Kontakt kam, nicht als ausreichendes Kriterium für eine solche Gefährdungswahrscheinlichkeit aufzufassen. Aufgrund der in den ehemals von den LTTE kontrollierten Gebieten von dieser Organisation aufgebauten Strukturen ist vielmehr davon auszugehen, dass praktisch die gesamte dortige Bevölkerung in bestimmter Weise entsprechende Kontakte aufwies (vgl. anstelle vieler etwa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Situation für aus dem Norden oder Osten stammende TamilInnen in Colombo und für RückkehrerInnen nach Sri Lanka, Bern 2011). Bezüglich des Beschwerdeführers ist festzustellen, dass er gemäss seinen Angaben von 1998 bis Anfang 2007 nebenamtlich für die LTTE tätig gewesen ist, indem er für sie Banner und Poster gemalt, musiziert und Ansagen gemacht hat. Zudem will er an einem einmonatigen Selbstschutztraining der LTTE teilgenommen haben. Aus diesen Angaben resultiert, dass er vor seiner Ausreise aus Sri Lanka zwar gewisse Kontakte mit den LTTE aufwies. Jedoch gingen diese Kontakte nicht in wesentlicher Weise über das hinaus, was ein grosser Teil der lokalen Bevölkerung in den nördlichen und östlichen tamilischen Siedlungsgebieten Sri Lankas in jenem Zeitraum erlebte. Diese Einschätzung gilt auch für das Vorbringen, wonach ihm Karuna ein Zertifikat ausgestellt habe, da er sehr gute Banner erstellt und schön gesungen habe. Eine besondere persönliche Exponiertheit, die auch zum heutigen Zeitpunkt zu einer spezifischen Gefährdung des Beschwerdeführers führen würde, ist aufgrund dieser Kontakte nicht anzunehmen. Es erscheint daher nicht als wahrscheinlich, dass wegen dieser vorübergehenden und offenbar nicht in professioneller Weise ausgeübten Hilfstätigkeit für die LTTE ein anhaltendes Verfolgungsinteresse des sri-lankischen Staats am Beschwerdeführer besteht.</w:t>
      </w:r>
    </w:p>
    <w:p>
      <w:r>
        <w:rPr>
          <w:b/>
        </w:rPr>
        <w:t>E. 6.7.4</w:t>
      </w:r>
    </w:p>
    <w:p>
      <w:r>
        <w:t>Soweit vom Beschwerdeführer geltend gemacht wird, er weise ein Risikoprofil auf, da er familiäre Verbindungen zu den LTTE aufweise, ist festzustellen, dass er zwar anlässlich der Anhörung geltend machte, drei seiner Verwandten seinen Anfang Januar 2009 mitgenommen worden. Er konnte jedoch weder genau angeben, von wem diese mitgenommen wurden, noch weswegen (B 13/14 F35 f.), weshalb es vorliegend auch an konkreten und stichhaltigen Hinweisen fehlt, der Beschwerdeführer habe aufgrund der vorgebrachten familiären Verbindungen zu den LTTE bei einer Rückkehr nach Sri Lanka eine asylrelevante Verfolgung zu befürchten.</w:t>
      </w:r>
    </w:p>
    <w:p>
      <w:r>
        <w:rPr>
          <w:b/>
        </w:rPr>
        <w:t>E. 6.7.5</w:t>
      </w:r>
    </w:p>
    <w:p>
      <w:r>
        <w:t>Schliesslich ist hinsichtlich des Vorbringens des Beschwerdeführers, von Januar bis September 2009 hätten unbekannte Personen nach ihm gesucht, auf E. 6.6.1 ff. zu verweisen, wo festgestellt wurde, dass es sich dabei um eine Verfolgung durch Dritte handelt und dem Beschwerdeführer diesbezüglich die Möglichkeit offensteht, sich zum Schutz an die sri-lankischen Behörden zu wenden, falls dies notwendig sein sollte.</w:t>
      </w:r>
    </w:p>
    <w:p>
      <w:r>
        <w:rPr>
          <w:b/>
        </w:rPr>
        <w:t>E. 6.7.6</w:t>
      </w:r>
    </w:p>
    <w:p>
      <w:r>
        <w:t>Nach dem Gesagten sind den Asylvorbringen des Beschwerdeführers keine konkreten und stichhaltigen Hinweise zu entnehmen, dieser weise ein Risikoprofil auf, das ihn zum heutigen Zeitpunkt und unter den derzeit in Sri Lanka herrschenden Bedingungen als in asylrelevanter Weise gefährdet erscheinen lässt. Der Umstand, dass er sich seit knapp drei Jahren in der Schweiz aufhält und hier ein Asylgesuch eingereicht hat, vermag ebenfalls nicht zur Annahme einer begründeten Furcht vor zukünftiger Verfolgung zu führen, da keine Anhaltspunkte dafür bestehen, dass er sich im nahen Umfeld der LTTE bewegt. An dieser Einschätzung vermögen auch die vom Beschwerdeführer vorgelegten Beweismittel nichts zu ändern. Dies gilt zum einen für die Vielzahl an eingereichten Berichten, die sich entweder zur allgemeinen Situation in Sri Lanka oder zu einzelnen Fällen von Menschenrechtsverletzungen äussern und ohne konkreten Bezug zur Person des Beschwerdeführers und dessen individuellen Asylvorbringen sind. Zum anderen trifft dies auch auf jene Beweismittel zu, welche die in der Vergangenheit liegenden Hilfstätigkeiten des Beschwerdeführers sowie dessen Verfolgung durch Unbekannte zu belegen versuchen und aufgrund derer offensichtlich nicht auf eine konkrete und heute aktuelle Verfolgungsgefahr geschlossen werden kann. Schliesslich ist ausserdem festzustellen, dass auch den Ausführungen des Beschwerdeführers - im Rahmen des diesbezüglichen rechtlichen Gehörs - in Bezug auf die Ergebnisse der Dienstreise des BFM nach Sri Lanka vom September 2010 im vorliegenden Fall keine entscheidwesentliche Bedeutung zukommt. Soweit mit diesen Ausführungen gestützt auf die eingereichten Beweismittel divergierende Ansichten des Beschwerdeführers hinsichtlich der herrschenden Situation in Sri Lanka geltend gemacht werden, lassen sich keine Gründe erkennen, dessen individuelle Asylvorbringen anders als in der soeben dargelegten Weise zu beurteilen.</w:t>
      </w:r>
    </w:p>
    <w:p>
      <w:r>
        <w:rPr>
          <w:b/>
        </w:rPr>
        <w:t>E. 6.8</w:t>
      </w:r>
    </w:p>
    <w:p>
      <w:r>
        <w:t>Nach dem soeben Gesagten ergibt sich, dass die Vorinstanz die Flüchtlingseigenschaft des Beschwerdeführers zu Recht verneint und das Asylgesuch abgewiesen hat. Bei dieser Sachlage erübrigt es sich, auf die weiteren Vorbringen in der Beschwerdeschrift sowie auf die übrigen Eingaben betreffend Asyl und die als Beweismittel eingereichten Dokumente näher einzugehen, zumal diese insgesamt nicht zu einem anderen Entscheid zu führen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mit der Gefährdungssituation im Hinblick auf eine EMRK 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dass nicht in genereller Weise davon auszugehen sei, zurückkehrenden Tamilen drohe eine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In BVGE 2011/24 hat das Bundesverwaltungsgericht angesichts der veränderten Situation nach dem Ende des sri-lankischen Bürgerkriegs am 19. Mai 2009 eine aktualisierte, auch heute noch zutreffende Lagebeurteilung vorgenommen. In Bezug auf die Frage der Zumutbarkeit des Wegweisungsvollzugs ist es dabei hinsichtlich der Ostprovinz und dem Distrikt Batticaloa - wo der Beschwerdeführer vor seiner Ausreise Wohnsitz hat­­te - im Wesentlichen zu folgender Einschätzung gelangt (vgl. BVGE a.a.O., E. 13.1): In der Ostprovinz hat sich die Lage nach übereinstimmenden Quellen weitgehend stabilisiert und normalisiert. Es gibt zwar vermehrt Berichte über kriminelle Aktivitäten (namentlich Entführungen von und Einbrüche bei wohlhabenden Personen), und es wird im Allgemeinen davon ausgegangen, dass diese Straftaten von Angehörigen paramilitärischer Gruppierungen begangen werden, welche in einem gewissen Ausmass Rückendeckung durch die sri-lankischen Sicherheitskräfte geniessen. Die Beziehung zwischen den verschiedenen Ethnien im Osten ist relativ entspannt. Die Tamilen und Muslime im Osten fürchten sich aber weiterhin vor einer "Singhalisierung" des Ostens. Die Polizeipräsenz soll vergleichbar sein mit den Verhältnissen in Colombo. Die Sicherheitseinschränkungen im Trincomalee-Distrikt hatten bereits im Jahr 2009 merklich abgenommen. Die Sicherheitslage im Distrikt Batticoloa hat sich ebenfalls merklich verbessert, obwohl dort nach wie vor eine hohe Militärpräsenz vorhanden ist. Die seit 2009 erfolgte Entspannung der Sicherheitslage in der Ostprovinz ist auch für die lokale Bevölkerung spürbar, und der Fortschritt ist erkennbar geworden: Die Infrastruktur wird im Rahmen grossangelegter Entwicklungsprojekte ausgebaut (Aufbau neuer Strassen und Brücken sowie Elektrizitäts- und Fernmeldeleitungen). Das Bundesverwaltungsgericht erachtet aufgrund der dort herrschenden allgemeinen Lage - in Übereinstimmung mit dem BFM - den Wegweisungsvollzug in das gesamte Gebiet der Ostprovinz als grundsätzlich zumutbar.</w:t>
      </w:r>
    </w:p>
    <w:p>
      <w:r>
        <w:rPr>
          <w:b/>
        </w:rPr>
        <w:t>E. 8.3.3</w:t>
      </w:r>
    </w:p>
    <w:p>
      <w:r>
        <w:t>Gestützt auf diese Beurteilung der allgemeinen, heute herrschenden Sicherheits- und politischen Lage in der Ostprovinz von Sri Lanka sowie nach Prüfung der Akten kommt das Bundesverwaltungsgericht in Übereinstimmung mit dem BFM zum Schluss, dass der Wegweisungsvollzug des Beschwerdeführers im heutigen Zeitpunkt zumutbar ist. An dieser Einschätzung vermögen auch die von ihm im Rahmen des Beschwerdeverfahrens eingereichten Berichte bezüglich der Situation in Sri Lanka nichts zu ändern, da sich ihnen nicht eine wesentlich andere Beurteilung der Lage in Sri Lanka entnehmen lässt. Es erübrigt sich daher, darauf weiter einzugehen. Gemäss den Angaben, die der Beschwerdeführer anlässlich der Kurzbefragung machte, lebte er von Geburt bis zu seiner Ausreise aus Sri Lanka im Distrikt Batticaloa, Ostprovinz. Dort wohnen nach wie vor seine (...), seine (...), seine (...) sowie seine (...) (B 1/10 S. 3 f.). Es liegen keine aktuelleren Erkenntnisse vor, die zur Annahme führen würden, dass die Familienangehörigen des Beschwerdeführers sich heute nicht mehr im Distrikt Batticaloa aufhalten würden. In Erwägung zu ziehen ist ausserdem, dass der Beschwerdeführer gemäss eigenen Aussagen in Sri Lanka jahrelang auf einer Bank tätig war und in der Schweiz weitere berufliche Erfahrungen als (...) erwerben konnte. Den vorliegenden Akten sind auch keine Hinweise zu entnehmen, dass gesundheitliche Probleme in einem Ausmass vorliegen würden, die eine Rückkehr nach Sri Lanka als unzumutbar erscheinen liessen. Es erweist sich somit, dass der Beschwerdeführer die vom Bundesverwaltungsgericht in BVGE 2011/24 bezüglich der Zumutbarkeit des Wegweisungsvollzugs nach Sri Lanka formulierten Kriterien erfüllt. Er wird nach der Rückkehr in sein Heimatland sowohl auf die Unterstützung seiner im Distrikt Batticaloa lebenden Angehörigen und Verwandten zählen können und bei ihnen eine Unterkunftsmöglichkeit vorfinden, als auch in Zukunft in der Lage sein, sich dank seiner beruflichen Kenntnisse wieder wirtschaftlich zu integrieren. Zur Überbrückung allfälliger Anfangsschwierigkeiten kann er beim BFM Rückkehrhilfe beantragen. Insbesondere genügen bloss soziale und wirtschaftliche Schwierigkeiten, von denen die ansässige Bevölkerung im Allgemeinen betroffen ist, nicht, um eine konkrete Gefährdung im Sinne von Art. 83 Abs. 4 AuG darzustellen (vgl. BVGE 2008/34 E. 11.2.2). Somit ist nicht anzunehmen, dass der Beschwerdeführer bei einer Rückkehr in seinen Heimatstaat in eine existenzielle Notlage geraten wird. Der Vollzug der Wegweisung erweist sich damit sowohl in genereller als auch in individueller Hinsicht als zumutbar.</w:t>
      </w:r>
    </w:p>
    <w:p>
      <w:r>
        <w:rPr>
          <w:b/>
        </w:rPr>
        <w:t>E. 8.4</w:t>
      </w:r>
    </w:p>
    <w:p>
      <w:r>
        <w:t>Schliesslich obliegt es dem Beschwerdeführer, sich bei der zuständi­gen Vertretung des Heimatstaates die für eine Rückkehr notwendigen Reisedokumente zu beschaffen (vgl. Art. 8 Abs. 4 AsylG), weshalb der Vollzug der Wegweisung nicht als unmöglich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10.1</w:t>
      </w:r>
    </w:p>
    <w:p>
      <w:r>
        <w:t>Die Kosten des Verfahrens sind grundsätzlich dem unterliegenden Beschwerdeführer aufzuerlegen (Art. 63 Abs. 1 und 5 VwVG). Aufgrund des sich aus dem Beschwerdeverfahren produzierten Aktenumfang ergebenden erhöhten Aufwands sind diese auf insgesamt Fr. 900.- festzusetzen (Art 1 - 3 des Reglements vom 21. Februar 2008 über die Kosten und Entschädigungen vor dem Bundesverwaltungsgericht (VGKE, SR 173.320.2). Indessen wurde dem Beschwerdeführer mit Zwischenverfügung vom 19. Juli 2011 Einsicht in das Botschaftsverfahren gewährt (vgl. Bst. E. vorstehend). Zudem wurde ihm mit Zwischenverfügung vom 27. März 2012 die Gelegenheit gegeben, sich zum BFM-Bericht vom 22. Dezember 2011 betreffend eine Dienstreise nach Sri Lanka zu äussern (vgl. Bst. I. vorstehend). Insofern wurden in der Beschwerde zu Recht Verfahrensmängel gerügt, diese jedoch durch die Rechtsmittelinstanz geheilt (vgl. E. 5.2 ff. vorstehend). Es erscheint daher gerechtfertigt, die Verfahrenskosten in Anwendung von Art. 6 Bst. b VGKE zu ermässigen (vgl. dazu André Moser/Michael Beusch/Lorenz Kneubühler, Prozessieren vor dem Bundesverwaltungsgericht, Basel 2008, S. 212, Rz. 4.60). Eine Reduktion der Verfahrenskosten auf Fr. 600.- erscheint angemessen und ist mit dem am 2. August 2011 geleisteten Betrag von Fr. 600.- zu verrechnen.</w:t>
      </w:r>
    </w:p>
    <w:p>
      <w:r>
        <w:rPr>
          <w:b/>
        </w:rPr>
        <w:t>E. 10.2</w:t>
      </w:r>
    </w:p>
    <w:p>
      <w:r>
        <w:t>Angesichts des soeben Gesagten ist dem Beschwerdeführer schliesslich trotz des Umstandes, dass er im vorliegenden Beschwerdeverfahren letztlich mit seinen Rechtsbegehren nicht durchgedrungen ist, eine angemessene Parteientschädigung für die ihm aus der Beschwerdeführung erwachsenen notwendigen Kosten zuzusprechen. Diesbezüglich ist jedoch auf das Urteil des Bundesverwaltungsgerichts D-3747/2011 vom 13. Juli 2012 hinzuweisen, wo in E. 10.3 festgelegt wurde, dass mit der in jenem Verfahren zugesprochenen Parteientschädigung in allen weiteren Verfahren, in welchen Rechtsanwalt Gabriel Püntener ebenfalls als Rechtsvertreter fungiert und in welchen der gleiche prozessuale Antrag auf Einsicht in die Ergebnisse der Dienstreise des BFM nach Sri Lanka vom September 2010 gestellt wurde oder künftig gestellt werden wird, der anteilsmässige Aufwand für die rechtliche Vertretung bezüglich dieses Antrags als abgegolten zu erachten ist. Daraus folgt, dass vorliegend dem Beschwerdeführer lediglich eine Entschädigung für die Redaktion der Beschwerdeergänzung erwachsenen notwendigen Kosten zuzusprechen ist und nicht für das Verfassen der Stellungnahme bezüglich der Ergebnisse der Dienstreise des BFM nach Sri Lanka vom September 2010. Wie aus der eingereichten Kostennote vom 13. April 2012 hervorgeht, macht der Rechtsvertreter im Zusammenhang mit der Beschwerdeergänzung vom 3. August 2011 einen zeitlichen Vertretungsaufwand von insgesamt 10.5 Stunden (Aktenstudium, Besprechung mit dem Beschwerdeführer sowie Abfassen der Eingabe) geltend. Der für das Verfassen der Beschwerdeergänzung angegebene Zeitaufwand von 7.5 Stunden erscheint jedoch nicht als angemessen respektive notwendig und ist daher auf 3 Stunden zu kürzen. Ebenso ist der angegebene Zeitaufwand für Aktenstudium und Besprechung mit Klient von 3 Stunden zu hoch und daher auf 1.5 Stunden zu kürzen. Der zu entschädigende Zeitaufwand für das Verfassen der Beschwerdeergänzung beläuft sich somit auf 4.5 Stunden. Gestützt auf die in Betracht zu ziehenden Bemessungsfaktoren (Art. 8 - 13 VGKE) und den vom Rechtsvertreter verrechneten Honoraransatz von Fr. 240.- pro Stunde ist dem Beschwerdeführer somit im Zusammenhang mit der Gutheissung des genannten prozessualen Antrags eine Parteientschädigung von (gerundet) Fr. 1'200.- (inkl. Mehrwertsteuer und Auslagen) zuzusprechen. Dieser Betrag ist dem Beschwerdeführer durch das BFM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