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D-3619/2016 vom 16. Oktober 2017</w:t>
      </w:r>
    </w:p>
    <w:p>
      <w:r>
        <w:t>Bundesverwaltungsgericht, 2017-10-16, FR</w:t>
      </w:r>
    </w:p>
    <w:p>
      <w:r>
        <w:rPr>
          <w:b/>
        </w:rPr>
        <w:t xml:space="preserve">Quelle: </w:t>
      </w:r>
      <w:r>
        <w:t>https://mcp.opencaselaw.ch/entscheid/bvger_D-3619_2016</w:t>
      </w:r>
    </w:p>
    <w:p>
      <w:r>
        <w:t>FR: TAF D-3619/2016 du 16 octobre 2017</w:t>
      </w:r>
    </w:p>
    <w:p>
      <w:r>
        <w:t>IT: TAF D-3619/2016 del 16 ottobre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w:t>
      </w:r>
    </w:p>
    <w:p>
      <w:r>
        <w:t>Dans sa décision du 6 mai 2016, le SEM a omis de préciser que Kilinochchi se trouvait dans le Vanni et n'a donc pas présenté de motivation spécifique portant sur l'exécution du renvoi dans cette région. L'éventuel vice résultant d'une motivation insuffisante peut toutefois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 ; ATF 126 II 111 consid. 6b ; ATAF 2008/47 consid. 3.3.4 ; ATAF 2007/30 consid. 8.2). En l'espèce, les conditions d'une guérison du vice sont remplies, l'autorité intimée ayant complété de manière détaillée son argumentation dans le cadre de l'échange d'écritures et le recourant ayant eu la possibilité de se prononcer à ce propos. En outre, le vice semble être le fruit d'un manque d'attention et n'apparaît pas particulièrement grave, bien qu'il concerne un élément important à prendre en compte dans l'examen de l'exécution du renvoi.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4.1.1</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4.1.2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ou craints et le départ du pays, ainsi qu'un lien matériel étroit de causalité entre les préjudices subis ou craints et le besoin de protection (cf. ATAF 2011/50 consid. 3.1.2).</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5.1</w:t>
      </w:r>
    </w:p>
    <w:p>
      <w:r>
        <w:t>En l'espèce, A._______ a expliqué avoir été arrêté le (...) par des soldats à E._______ et avoir été détenu durant plusieurs semaines par le CID à F._______.</w:t>
      </w:r>
    </w:p>
    <w:p>
      <w:r>
        <w:rPr>
          <w:b/>
        </w:rPr>
        <w:t>E. 5.1.1</w:t>
      </w:r>
    </w:p>
    <w:p>
      <w:r>
        <w:t>L'arrestation et la détention de l'intéressé ont été étayées par plusieurs moyens de preuve, en particulier par un récépissé d'arrestation du (...) délivré par les autorités sri-lankaises compétentes, ainsi que, surtout, par une attestation du CICR du (...). Il ressort de ce dernier document, authentifié par la Croix-Rouge suisse le (...), que le recourant a reçu la visite d'une délégation du CICR le (...), alors qu'il était incarcéré à « L._______ », à F._______. L'attestation indique en outre que le détenu a, selon ses propres déclarations, été libéré le (...). Au vu de ces éléments de preuve, force est de constater que l'intéressé a rendu vraisemblable sa détention, fin (...), par les autorités de police sri-lankaises. L'attestation du CICR étaye à tout le moins sa présence en cellule le (...), conformément à ses affirmations.</w:t>
      </w:r>
    </w:p>
    <w:p>
      <w:r>
        <w:rPr>
          <w:b/>
        </w:rPr>
        <w:t>E. 5.1.2</w:t>
      </w:r>
    </w:p>
    <w:p>
      <w:r>
        <w:t>Cela étant, ses propos portant sur la durée et les conditions de son incarcération apparaissent confus et sont émaillés d'importantes divergences. Il a, ainsi, assuré dans un premier temps et à deux reprises avoir été libéré le (...), précisant que la date du (...) figurant sur l'attestation du (...) était erronée (cf. procès-verbal de l'audition du 31 octobre 2014, p. 7 et 8), puis a, dans un second temps, situé sa libération au (...), contestant avoir parlé précédemment du (...) (cf. procès-verbal de l'audition du 3 novembre 2015, p. 5, 10 et 11). Il a, par ailleurs, fait allusion à une durée de détention de (...) lors de l'audition sur les motifs (cf. procès-verbal de l'audition du 3 novembre 2015, p. 5), ce qui ne correspond pas à la période courant du (...) au (...). En outre, il a mentionné avoir reçu la visite du CICR après (...) d'emprisonnement (cf. procès-verbal de l'audition du 3 novembre 2015, p. 9), alors que l'attestation du CICR fait état d'une visite environ (...) après son arrestation, le (...). Enfin, il a d'abord prétendu, spontanément, avoir été présenté à un juge, au cours de son incarcération (cf. procès-verbal de l'audition du 31 octobre 2014, p. 7), avant de nier avoir été conduit devant un juge au Sri Lanka (cf. procès-verbal de l'audition du 3 novembre 2015, p. 14). Confronté à cette divergence, il a expliqué avoir été emmené au tribunal à F._______, mais pas dans le Vanni (cf. ibidem).</w:t>
      </w:r>
    </w:p>
    <w:p>
      <w:r>
        <w:rPr>
          <w:b/>
        </w:rPr>
        <w:t>E. 5.1.3</w:t>
      </w:r>
    </w:p>
    <w:p>
      <w:r>
        <w:t>En tout état de cause, indépendamment des incertitudes concernant la durée et les conditions de sa détention, les moyens de preuve produits par A._______ indiquent qu'il a été libéré sans qu'aucune charge n'ait été retenue contre lui, faute pour la police d'avoir réuni des preuves suffisantes pour le traduire en justice (cf. en particulier les rapports d'investigation de la police de [...]). L'absence de poursuites à son encontre est confirmée par le certificat de décharge du (...) délivré par une autorité policière de H._______. L'attitude des autorités sri-lankaises à son égard est du reste cohérente avec ses propres déclarations selon lesquelles ni lui ni aucun membre de sa famille n'auraient jamais été membres des LTTE. Par ailleurs, il n'a pas cherché à se cacher ou à quitter son pays après sa libération, retournant vivre chez sa tante à E._______, puis au domicile familial, dans le district de Kilinochchi, en (...). Dans ces conditions, le lien temporel de causalité entre l'emprisonnement du recourant en (...) et son départ du Sri Lanka (...) ans plus tard est rompu. S'agissant des mauvais traitements subis en détention, si le Tribunal n'entend pas les minimiser, il sied de rappeler que l'asile ne saurait être accordé comme compensation à des préjudices subis, quelle que fût leur intensité.</w:t>
      </w:r>
    </w:p>
    <w:p>
      <w:r>
        <w:rPr>
          <w:b/>
        </w:rPr>
        <w:t>E. 5.2</w:t>
      </w:r>
    </w:p>
    <w:p>
      <w:r>
        <w:t>Les faits postérieurs à sa mise en liberté fin (...) n'apparaissent pas non plus déterminants en matière d'asile, indépendamment de la question de leur vraisemblance qui peut rester indécise.</w:t>
      </w:r>
    </w:p>
    <w:p>
      <w:r>
        <w:rPr>
          <w:b/>
        </w:rPr>
        <w:t>E. 5.2.1</w:t>
      </w:r>
    </w:p>
    <w:p>
      <w:r>
        <w:t>Après sa mise en liberté, fin (...), le recourant aurait vécu librement en des lieux connus des autorités, à E._______, puis dans son village situé dans le district de Kilinochchi, où il aurait notamment travaillé comme (...). A partir d'une date indéterminée (il s'est montré confus à ce sujet), il aurait certes reçu à plusieurs reprises la visite à son domicile de représentants des autorités. Il aurait, en outre, été détenu durant deux jours dans les locaux du CID, où il aurait été interrogé et battu. On lui aurait en particulier demandé s'il (...).</w:t>
      </w:r>
    </w:p>
    <w:p>
      <w:r>
        <w:rPr>
          <w:b/>
        </w:rPr>
        <w:t>E. 5.2.2</w:t>
      </w:r>
    </w:p>
    <w:p>
      <w:r>
        <w:t>Il ressort des déclarations de l'intéressé que des membres des forces de l'ordre auraient cherché à le rencontrer quelques mois après son enregistrement auprès des autorités de son village (cf. procès-verbal de l'audition du 3 novembre 2015, p. 13). Les personnes en question se seraient présentées plusieurs fois au domicile familial, en l'absence du recourant. Elles auraient demandé à sa mère où il se trouvait et auraient posé des questions sur son travail et son lieu de résidence (cf. ibidem). A l'occasion d'une nouvelle visite, alors que l'intéressé se trouvait cette fois chez lui, celui-ci aurait pris la fuite avant même d'entamer une discussion avec les individus qui souhaitaient lui parler (cf. procès-verbal de l'audition du 3 novembre 2015, p. 5). Par la suite, les autorités l'auraient finalement retrouvé, le retenant durant deux jours. Dans le contexte sri-lankais, il n'apparaît pas inhabituel que les autorités s'intéressent à une personne d'ethnie tamoule venant de s'installer à un endroit déterminé se trouvant dans une ancienne zone de conflit. Il semble d'ailleurs que l'enregistrement de A._______ auprès de l'autorité compétente n'ait pas été étranger à l'intérêt qu'il a suscité. En outre, rien n'indique que dites autorités, en se présentant à son domicile, aient eu l'intention d'aller au-delà d'une simple mesure de contrôle ou de surveillance. Les questions posées à sa mère vont à tout le moins dans ce sens. Or, de telles mesures, même répétées dans le temps, n'atteignent pas un degré d'intensité suffisamment élevé pour être décisives en matière d'asile. S'agissant de sa détention de deux jours, force est de relever qu'elle est intervenue après qu'il avait, une première fois, échappé aux autorités en prenant la fuite sans aucune raison objective apparente. Un tel comportement a pu susciter un plus grand intérêt sur sa personne. Par ailleurs, il ne ressort pas de ses propos que les forces de l'ordre l'aient personnellement accusé de connivence avec les LTTE ou de tout autre comportement répréhensible à leurs yeux. Elles se seraient contentées d'essayer de lui soutirer des informations sur ce mouvement et l'auraient rapidement relâché, sans qu'aucune charge n'ait été formellement retenue contre lui. Même si, par la suite, les autorités se sont à nouveau rendues chez lui, rien n'indique que leur démarche ait été motivée par une volonté autre que celle de procéder à un contrôle ou de l'interroger. Le recourant ayant été absent de son domicile à ces occasions, il ne peut former que des suppositions concernant l'intention des autorités. Force est de constater qu'en (...) ans, il n'a concrètement subi qu'une très courte détention de deux jours. Malgré les mauvais traitements endurés à cette occasion, les mesures subies entre sa libération, fin (...), et son départ du pays (...) ans plus tard ne s'avèrent pas pertinentes en matière d'asile, faute d'atteindre une intensité et une fréquence suffisamment élevées. En ce qui concerne le décès de son oncle en (...), aucun détail sur sa mort n'a été donné et rien n'indique qu'elle ait un quelconque lien avec le recourant, étant précisé qu'aucun de ses proches n'aurait été membre des LTTE. Il convient encore de souligner que le recourant a quitté son pays par l'aéroport de F._______, muni de son propre passeport. Au moment de son départ, il n'était donc pas, selon toute vraisemblance, dans le viseur des autorités sri-lankaises et il ne remplissait pas les conditions requises pour se voir reconnaître la qualité de réfugié.</w:t>
      </w:r>
    </w:p>
    <w:p>
      <w:r>
        <w:rPr>
          <w:b/>
        </w:rPr>
        <w:t>E. 5.3</w:t>
      </w:r>
    </w:p>
    <w:p>
      <w:r>
        <w:t>Les motifs postérieurs au départ du pays ne sont pas non plus susceptibles d'aboutir à la reconnaissance de la qualité de réfugié.</w:t>
      </w:r>
    </w:p>
    <w:p>
      <w:r>
        <w:rPr>
          <w:b/>
        </w:rPr>
        <w:t>E. 5.3.1</w:t>
      </w:r>
    </w:p>
    <w:p>
      <w:r>
        <w:t>S'agissant de sa participation à des manifestations en Suisse, le recourant n'a pas précisé à quels rassemblements il avait pris part. En outre, les deux photographies censées étayer ses dires n'ont été déposées que sous forme de copies de piètre qualité, sur lesquelles il n'est pas reconnaissable. En tout état de cause, il n'a pas établi ni même allégué avoir exercé une fonction particulière au cours de ces manifestations, et sa simple participation ne saurait, à elle seule, suffire pour retenir qu'il représente une menace aux yeux des autorités sri-lankaises (cf. arrêt de référence du Tribunal E-1866/2015 du 15 juillet 2016 consid. 8.5.4 [publié sur Internet]).</w:t>
      </w:r>
    </w:p>
    <w:p>
      <w:r>
        <w:rPr>
          <w:b/>
        </w:rPr>
        <w:t>E. 5.3.2</w:t>
      </w:r>
    </w:p>
    <w:p>
      <w:r>
        <w:t>Par ailleurs, l'intéressé n'a pas entretenu de liens particuliers avec les LTTE ni dans son pays d'origine ni après son départ, et il a quitté ce pays par l'aéroport de F._______ en s'identifiant avec son propre passeport. Il peut donc être exclu que son nom figure sur une « Stop List » utilisée par les autorités sri-lankaises à l'aéroport de F._______ et sur laquelle sont répertoriés les noms des personnes ayant un lien avec cette organisation (cf. arrêt de référence E-1866/2015 précité consid. 8.2).</w:t>
      </w:r>
    </w:p>
    <w:p>
      <w:r>
        <w:rPr>
          <w:b/>
        </w:rPr>
        <w:t>E. 5.3.3</w:t>
      </w:r>
    </w:p>
    <w:p>
      <w:r>
        <w:t>Au vu de son profil, le recourant n'apparaît pas non plus susceptible d'être considéré, par les autorités sri-lankaises, comme un individu doté de la volonté et de la capacité de raviver le conflit ethnique dans le pays du fait de son implication pour la cause tamoule (cf. arrêt de référence E-1866/2015 précité en particulier consid. 8.5.3 ; cf. aussi arrêt du Tribunal E-2271/2016 du 30 décembre 2016 consid. 5.2). Il ne présente, en effet, aucun profil particulier au-delà de son appartenance à l'ethnie tamoule, laquelle est certes susceptible d'attirer sur lui l'attention des autorités et éventuellement de lui occasionner un interrogatoire à son arrivée au Sri Lanka, mais n'est pas suffisante, en soi, pour retenir un risque de persécutions en cas de retour.</w:t>
      </w:r>
    </w:p>
    <w:p>
      <w:r>
        <w:rPr>
          <w:b/>
        </w:rPr>
        <w:t>E. 5.4</w:t>
      </w:r>
    </w:p>
    <w:p>
      <w:r>
        <w:t>Il s'ensuit que le recours, en tant qu'il porte sur la reconnaissance de la qualité de réfugié et l'octroi de l'asile, doit être rejeté.</w:t>
      </w:r>
    </w:p>
    <w:p>
      <w:r>
        <w:rPr>
          <w:b/>
        </w:rPr>
        <w:t>E. 6.1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ATAF 2012/31 consid. 6.2, ATAF 2009/50 consid. 9).</w:t>
      </w:r>
    </w:p>
    <w:p>
      <w:r>
        <w:rPr>
          <w:b/>
        </w:rPr>
        <w:t>E. 7</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In casu, l'exécution du renvoi ne contrevient pas au principe de non-refoulement de l'art. 5 LAsi, l'intéressé n'ayant pas la qualité de réfugié.</w:t>
      </w:r>
    </w:p>
    <w:p>
      <w:r>
        <w:rPr>
          <w:b/>
        </w:rPr>
        <w:t>E. 8.3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D-6827/2010 du 2 mai 2011 consid. 7.3 et jur. cit. ; cf. aussi arrêts de la Cour européenne des Droits de l'Homme [CourEDH] F. H. contre Suède du 20 janvier 2009, requête n° 32621/06, § 89 ss, et Saadi contre Italie du 28 février 2008, requête n° 37201/06, § 124 ss, et réf. cit.). Dans plusieurs arrêts, la CourEDH a jugé que la seule appartenance à l'ethnie tamoule d'un requérant débouté ne suffisait pas pour retenir un risque de traitement contraire à l'art. 3 CEDH en cas de renvoi au Sri Lanka. La Cour a estimé que toute personne concernée devait avoir de sérieuses raisons de craindre un tel traitement illicite à son encontre, du fait de son profil particulier, pour qu'un risque de violation de l'art. 3 CEDH puisse être admis (cf. arrêt de référence précité E-1866/2015 consid. 12.2 et réf. cit.). En l'occurrence, rien n'indique que le recourant pourrait être personnellement visé, en cas de retour dans son pays d'origine, par des mesures incompatibles avec l'art. 3 CEDH ou d'autres dispositions contraignantes de droit international (cf. supra consid. 5).</w:t>
      </w:r>
    </w:p>
    <w:p>
      <w:r>
        <w:rPr>
          <w:b/>
        </w:rPr>
        <w:t>E. 8.4</w:t>
      </w:r>
    </w:p>
    <w:p>
      <w:r>
        <w:t>Dès lors, l'exécution du renvoi de l'intéressé sous forme de refoulement ne transgresse aucun engagement de la Suisse relevant du droit international, de sorte qu'elle s'avère licite (cf. art. 44 LAsi et art. 83 al. 3 LEtr).</w:t>
      </w:r>
    </w:p>
    <w:p>
      <w:r>
        <w:rPr>
          <w:b/>
        </w:rPr>
        <w:t>E. 9.1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 consid. 7).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(cf. ATAF 2011/50 consid. 8.2).</w:t>
      </w:r>
    </w:p>
    <w:p>
      <w:r>
        <w:rPr>
          <w:b/>
        </w:rPr>
        <w:t>E. 9.3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à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9.4.1</w:t>
      </w:r>
    </w:p>
    <w:p>
      <w:r>
        <w:t>Dans sa détermination du 19 août 2016, le SEM a indiqué que selon la dernière jurisprudence du Tribunal en la matière, l'exécution du renvoi dans la région du Vanni était, en règle générale, non raisonnablement exigible (cf. ATAF 2011/24 consid. 13.2.2). Il a toutefois estimé qu'à l'heure actuelle, la situation était « radicalement différente », soulignant que l'armée était moins présente et n'avait plus pour mission de s'occuper d'affaires civiles, et que certaines parties du pays occupées par l'armée avaient été restituées à la population civile. Si l'autorité intimée a reconnu que les perspectives économiques demeuraient plus sombres dans la région du Vanni et dans les autres anciennes zones de conflit que dans le reste du pays, elle a, en revanche, noté que le fonctionnement des infrastructures et de l'administration civile, l'approvisionnement en énergie, la sécurité alimentaire, ainsi que l'accès aux soins médicaux et à une formation scolaire, étaient assurés ou avaient été rétablis. Elle a, en outre, mentionné que la situation sécuritaire s'était améliorée de manière sensible et durable, et que les organisations non gouvernementales et internationales avaient à nouveau accès à toutes les anciennes régions du conflit. Au vu de ces améliorations, le SEM a considéré que l'exécution du renvoi vers la région du Vanni, d'où est originaire le recourant, était en principe raisonnablement exigible. Revenant sur le cas d'espèce, le Secrétariat d'Etat a souligné que A._______ était jeune, sans charge de famille, qu'il ne présentait aucun problème de santé majeur, qu'il disposait dans son pays d'un solide réseau familial et qu'il pouvait se prévaloir d'une longue expérience professionnelle. Dans ces circonstances, l'exécution du renvoi du prénommé a été considérée comme raisonnablement exigible.</w:t>
      </w:r>
    </w:p>
    <w:p>
      <w:r>
        <w:rPr>
          <w:b/>
        </w:rPr>
        <w:t>E. 9.4.2</w:t>
      </w:r>
    </w:p>
    <w:p>
      <w:r>
        <w:t>L'ATAF 2011/24, auquel le SEM s'est référé dans sa détermination, constitue la dernière jurisprudence publiée du Tribunal portant sur l'examen du caractère raisonnablement exigible de l'exécution du renvoi dans le Vanni. Dans cet arrêt, le Tribunal a effectivement jugé que l'exécution du renvoi dans cette région n'était pas raisonnablement exigible, et qu'il convenait, pour les personnes qui en étaient originaires, d'examiner la possibilité d'un refuge interne dans le reste de la province du Nord ou dans d'autres parties du Sri Lanka, ce qui supposait l'existence de facteurs particulièrement favorables (cf. ATAF 2011/24 consid. 13.2.2). Le Tribunal a souligné qu'environ 180'000 personnes déplacées étaient, après la fin du conflit, retournées dans le Vanni, et que celles-ci vivaient dans des conditions précaires dans une région où les infrastructures de base avaient été en grande partie détruites durant la guerre. La plupart des habitations avaient également été détruites, et l'accès à l'école et aux soins médicaux n'était pas garanti. La région était encore considérée comme fortement militarisée et minée, et toujours sous le contrôle du PTF (Presidential Task Force). Les organisations internationales d'aide à la population n'avaient qu'un accès restreint au territoire du Vanni. Au final, le Tribunal était parvenu à la conclusion que l'exécution du renvoi était exigible dans l'ensemble de la province de l'Est (consid. 13.1), dans celle du Nord - à l'exception de la région du Vanni (consid. 13.2.2) -, à certaines conditions (consid. 13.2.1), et qu'elle l'était également dans les autres régions du pays (consid. 13.3).</w:t>
      </w:r>
    </w:p>
    <w:p>
      <w:r>
        <w:rPr>
          <w:b/>
        </w:rPr>
        <w:t>E. 9.4.3</w:t>
      </w:r>
    </w:p>
    <w:p>
      <w:r>
        <w:t>Dans son arrêt de référence E-1866/2015 du 15 juillet 2016 (cf. consid. 13.2 à 13.4), le Tribunal a procédé à une actualisation de sa jurisprudence publiée aux ATAF 2011/24, confirmant que l'exécution du renvoi était en principe raisonnablement exigible dans les provinces du Nord (sous certaines conditions et à l'exception de la région du Vanni) et de l'Est (également sous certaines conditions) du Sri Lanka, ainsi que dans les autres régions du pays. Il n'a cependant pas réexaminé en détail l'évolution de la situation dans la région du Vanni, renvoyant cet examen à un arrêt ultérieur (consid. 13.3.2). Le recourant étant originaire du district de Kilinochchi, situé dans la région du Vanni, il convient donc, dans le présent arrêt, de se pencher en détail sur la situation prévalant dans dite région et d'en analyser l'évolution intervenue depuis la publication de la dernière jurisprudence aux ATAF 2011/24.</w:t>
      </w:r>
    </w:p>
    <w:p>
      <w:r>
        <w:rPr>
          <w:b/>
        </w:rPr>
        <w:t>E. 9.5.1</w:t>
      </w:r>
    </w:p>
    <w:p>
      <w:r>
        <w:t>A titre préliminaire, il sied de rappeler que la région du Vanni (pour la définition et la délimitation de la région du Vanni, cf. ATAF 2011/24 consid. 13.2.2.1) se situe intégralement à l'intérieur de la province du Nord, à l'exception d'une petite partie de son territoire qui se trouve dans la province du Centre-Nord (dans le district d'Anuradhapurada). Par ailleurs, le Vanni s'étend sur une large partie de la province du Nord. Seules la majeure partie du district de Jaffna (dont la ville de Jaffna) au nord et la zone sud-ouest (comprenant notamment les villes de Mannar et de Vavuniya) de la province du Nord ne sont pas englobées dans le Vanni. Dès lors, la plupart des développements faits en relation avec la province du Nord dans l'arrêt de référence E-1866/2015 du 15 juillet 2016 (cf. consid. 13.3) valent également, en principe, pour la région du Vanni. Il y a lieu dans la suite de concentrer l'examen sur les spécificités de cette région particulière en tenant compte des sources les plus récentes et des informations qui touchent particulièrement cette zone.</w:t>
      </w:r>
    </w:p>
    <w:p>
      <w:r>
        <w:rPr>
          <w:b/>
        </w:rPr>
        <w:t>E. 9.5.2</w:t>
      </w:r>
    </w:p>
    <w:p>
      <w:r>
        <w:t>S'agissant de la situation sécuritaire au Sri Lanka, force est de constater qu'elle s'est, progressivement, améliorée depuis la fin de la guerre civile en 2009, en particulier dans les anciennes zones de combats dont fait partie le Vanni. Aujourd'hui, ces progrès doivent être jugé significatifs. En 2015 et 2016, aucune activité ou attaque terroriste n'a été enregistrée dans le pays. Depuis 2015, peu d'actes de violence commis par des groupes paramilitaires proches du gouvernement ont été répertoriés (cf. Landinfo, Temanotat Sri Lanka : Sikkerhetssituasjonen, LTTE og retur til hjemlandet, 3 juillet 2015 ; South Asia Terrorism Portal [SATP], Sri Lanka Timeline - Years 2016 and 2017 ; Global Terrorism Database [GTD], Sri Lanka, non daté). Cela étant, la présence militaire dans la province du Nord (qui accueille 14 des 19 bases militaires du pays) est encore importante. Aucune donnée précise et fiable sur le nombre de militaires présents dans cette province n'est disponible, les estimations articulées dans les sources consultées oscillant entre 120'000 et 200'000 soldats. Les sources s'accordent toutefois sur le fait que l'armée est particulièrement présente dans la région du Vanni (cf. People for Equality and Relief in Lanka [PEARL], Withering Hopes, 20 avril 2016 ; Oakland Institute, The Long Shadow of War - The Struggle for Justice in Postwar Sri Lanka, 2015 ; International Crisis Group, The Forever War ? : Military Control in Sri Lanka's North, 25 mars 2014 ; Global Risk Insight, Under the Radar : Tourism in Sri Lanka at risk from military, 21 octobre 2016 ; Organisation suisse d'aide aux réfugiés [OSAR], Sri Lanka : situation dans la région de Vanni, 18 décembre 2016 ; SEM, Focus Sri Lanka - Lagebild, 5 juillet 2016, ch. 3.1 p.17). Un retrait des troupes ne semble pas concrètement à l'ordre du jour, malgré l'annonce faite par le ministre sri-lankais des affaires étrangères en juillet 2016, selon laquelle le pays serait démilitarisé d'ici à 2018. Cette annonce n'a en effet pas encore été suivie d'effets (cf. Agence France Presse [AFP], Sri Lanka aims to demilitarise island by 2018, 6 juillet 2016 ; The Huffington Post, Is Sri Lanka Serious About Demilitarization ?, http:// www.huffingtonpost.com/taylor-dib bert/is-sri-lanka-serious-abou_b_ 10863 176.html, consulté le 18 mai 2017). De plus, une réforme de l'appareil sécuritaire de l'Etat sri-lankais ne paraît pas d'actualité (cf. International Crisis Group, Sri Lanka : Jumpstarting the Reform Process, 18 mai 2016). Malgré l'importance du contingent militaire présent, le nombre de check-points a toutefois diminué ces dernières années et la présence des militaires est moins visible. Ceux-ci se consacrent toujours à la surveillance de la population, en particulier dans le Vanni. Les militaires ont parfois recours à des techniques d'intimidation, voire à la violence à l'encontre de la population (cf. International Crisis Group, Sri Lanka : Jumpstarting the Reform Process, 18 mai 2016 ; United Nations Human Rights Council [HRC], Promoting reconciliation, accountability and human rights in Sri Lanka, 28 juin 2016 ; PEARL, Withering Hopes, 20 avril 2016 ; OSAR, Sri Lanka : situation dans la région de Vanni, 18 décembre 2016 ; U.S. Department of State, Country Reports on Human Rights Practises for 2016 - Sri Lanka, 3 mars 2017), mais ces dérapages ne sont pas visibles que dans le Vanni. De manière générale, la population dans le nord du pays (en particulier dans les districts de Kilinochchi, de Mannar et de Mullaitivu) se sent en sécurité et pas particulièrement menacée par l'armée (cf. Sri Lankan Refugee Returnees in 2015, Results of Household Visit Protection Monitoring Interviews [Tool Two], décembre 2016, p. 20 ss). Celle-ci est, par ailleurs, également toujours active dans l'économie privée, principalement dans les secteurs de l'agriculture (exploitation de fermes, y compris celles ayant appartenu à des personnes déplacées, dans lesquelles sont employés aussi bien des Tamouls locaux que des Cinghalais venus du sud), du commerce (exploitation de magasins, de cafés, de restaurants, de zones de pêche) et du tourisme (exploitation d'hôtels, d'agences de voyage, d'installations touristiques, de golfs ou encore de compagnies aériennes et de navigation), s'accaparant des activités économiques qui, avant la guerre, profitaient essentiellement à la population locale à majorité tamoule. La mainmise des militaires sur l'économie privée est telle qu'elle représente, pour la population civile, un obstacle à l'exercice d'activités lucratives (cf. International Crisis Group, Sri Lanka : Jumpstarting the Reform Process, 18 mai 2016 ; PEARL, Withering Hopes, 20 avril 2016 ; Groundviews, Tourism in Sri Lanka : Catalyst for Peace &amp; Development or Militarization &amp; Dispossession ?, 11 juillet 2016 ; Frankfurter Allgemeine Zeitung [FAZ], Wenn Erinnern und Trauern verboten sind, 31 août 2015, http://www.faz.net/aktuell/politik/ausland/asien/steuert-sri-lanka-nach-buergerkrieg-auf-neuen-konflikt-zu-13773853.html, consulté le 18 mai 2017 ; Oakland Institute, The Long Shadow of War - The Struggle for Justice in Postwar Sri Lanka, 2015 ; AFP, Sri Lanka aims to demilitarise island by 2018, 6 juillet 2016). L'armée édifie également des monuments à sa gloire, détruisant à l'occasion des cimetières et des mémoriaux tamouls, ce qui est ressenti comme une forme de provocation par la population locale tamoule (cf. Groundviews, Tourism in Sri Lanka : Catalyst for Peace &amp; Development or Militarization &amp; Dispossession ?, 11 juillet 2016). Par ailleurs, les militaires occupent encore des terres qui appartenaient à la population civile avant la guerre et qu'ils se sont accaparées durant le conflit. Durant la première année du mandat du nouveau président Sirisena, élu le 8 janvier 2015 et entré en fonction le lendemain, certains biens ont certes été restitués à leurs propriétaires, selon un processus lent mais régulier. Toutefois, par la suite, les restitutions ont été plus rares, et l'armée s'est appropriée de nouvelles terres. A ce jour, aucun projet concret et chiffré de restitution n'a été présenté au public (cf. HRC, Report of the Office of the United Nations High Commissioner for Human Rights on Sri Lanka, 10 février 2017 ; The Diplomat, op. cit., 30 janvier 2017). En mars 2016, la surface des terres privées encore occupées dans la province du Nord était estimée à 12'750 acres, et au 31 août 2016, les autorités estimaient que 43'607 personnes déplacées devaient encore être réinstallées (cf. Oakland Institute, Justice Denied : A Reality Check on Resettlement, Demilitarization and Reconciliation in Sri Lanka, 2017).</w:t>
      </w:r>
    </w:p>
    <w:p>
      <w:r>
        <w:rPr>
          <w:b/>
        </w:rPr>
        <w:t>E. 9.5.3</w:t>
      </w:r>
    </w:p>
    <w:p>
      <w:r>
        <w:t>Dans la province du Nord, y compris dans le Vanni, le phénomène de « cinghalisation » s'est intensifié depuis la fin de la guerre civile. Il se traduit par le déplacement et l'installation de Cinghalais dans des zones de peuplement traditionnel tamoul, ainsi que par le changement de noms de rues, voire de villages, en langue cinghalaise. Les Tamouls confrontés à l'occupation de leurs terres par des Cinghalais venus du sud n'ont que peu de moyens pour défendre leurs droits et sont bien souvent contraints de vivre dans des abris temporaires fournis par les autorités (cf. International Crisis Group, Sri Lanka's North I : The Denial of Minority Rights, 16 mars 2012 ; Oakland Institute, The Long Shadow of War : The Struggle for Justice in Postwar Sri Lanka, 2015 ; Sri Lanka Brief, TPC Plans Mass Protest Against Installation of Buddha Statues in Tamil Areas, 2 septembre 2016, http://srilankabrief.org/2016/09/tpc-plans-mass-protest-against-installation-of-buddha-statues-in-tamil-areas/, consulté le 19 mai 2017 ; Tamil Guardian, Sri Lankan minister's visit to Jaffna fuels Sinhalisation of North-East, 28 mai 2016, http://www.tamilguardian.com/content/sri-lankan-minister%E2%80%99s-visit-jaffna-fuels-sinhalisation-north-east, consulté le 19 mai 2017 ; Tamil Guardian, From Ilankaiththurai to Lanka Patuna, 16 août 2016, http://www.tamilguardian.com/content/ilankaiththurai-lanka-patuna-0, con -sulté le 19 mai 2017). En outre, avec le soutien de l'armée, des statues et des monuments bouddhistes sont édifiés, parfois jusque dans des villages peuplés uniquement de Tamouls ou de musulmans (cf. The Diplomat, Sri Lanka's Transition to Nowhere, 30 janvier 2017, http://thediplomat.com/2017/01/sri-lankas-transition-to-nowhere/, consulté le 18 mai 2017).</w:t>
      </w:r>
    </w:p>
    <w:p>
      <w:r>
        <w:rPr>
          <w:b/>
        </w:rPr>
        <w:t>E. 9.5.4</w:t>
      </w:r>
    </w:p>
    <w:p>
      <w:r>
        <w:t>Dans les anciennes zones de conflit, qui comprennent le Vanni, de nombreux secteurs sont encore minés. Les travaux de déminage ont débuté en 2011, avec le soutien d'organisations étrangères, parmi lesquelles la Fondation Suisse de Déminage. Depuis 2015, le « National Mine Action Center », relevant du gouvernement, coordonne les activités de déminage. Suite au retrait de plusieurs entités étrangères (dont la Fondation Suisse de Déminage en 2013), le processus de déminage s'est toutefois considérablement ralenti. C'est dans les districts de Kilinochchi et de Mullaitivu que les surfaces encore à déminer sont les plus importantes (il restait, au 30 juin 2016, encore environ 12 km², respectivement 18 km² à déminer dans ces deux districts), et celles-ci se situent dans des endroits plus difficiles d'accès qui nécessitent une intervention à la main (cf. National Mine Action Programm Sri Lanka, Current Demining Agencies, http://www.slnmac.gov.lk/services/de-mining/current-demining, consulté le 19 mai 2017 ; Landmine and Cluster Munition Monitor, Sri Lanka Mine Action 2016, 25 novembre 2016, http://the-monitor.org/en-gb/reports/2016/sri-lanka/ mine-action.aspx, consulté le 19 mai 2017 ; Integrated Regional Information Networks [IRIN], Final phase of Sri Lankan demining will take longer, 5 février 2014, http://www.irinnews.org/report/99596/final-phase-sri-lankan-demining-will-take-longer, consulté le 19 mai 2017). Selon un cadre de Halo Trust, une entreprise impliquée dans les activités de déminage, toutes les zones minées connues au Sri Lanka sont cependant clôturées et sont identifiées par des panneaux. Toujours selon ce cadre, le pays devrait être totalement déminé en 2020 (cf. SEM, Focus Sri Lanka - Lagebild, 5 juillet 2016, ch. 4.3 p. 23).</w:t>
      </w:r>
    </w:p>
    <w:p>
      <w:r>
        <w:rPr>
          <w:b/>
        </w:rPr>
        <w:t>E. 9.5.5</w:t>
      </w:r>
    </w:p>
    <w:p>
      <w:r>
        <w:t>Après la guerre, les infrastructures de base ont été en grande partie reconstruites dans les anciennes zones de conflit. Ces progrès se sont notamment traduits par le réaménagement des réseaux routiers et ferroviaires, la reconstruction d'habitations, ou encore le réapprovisionnement en eau et en électricité. Le niveau des infrastructures dans le nord reste toutefois inférieur à celui prévalant dans les autres régions du pays. Par ailleurs, le manque en eau et ses conséquences sanitaires posent encore problème dans certaines régions, en particulier dans les zones rurales (cf. Banque mondiale, Sri Lanka : Ending Poverty and Promoting Shared Prosperity - A Systematic Country Diagnostic, octobre 2015 ; Centre for Poverty Analysis [CEPA], Post War Resettlement in Sri Lanka, 22 avril 2016 ; Daily FT, Voices from the margins of the north, 1er décembre 2016, http://www.ft.lk/article/583133/Voices-from-the-margins-of-the-north, consulté le 19 mai 2017). En outre, la plupart des écoles ont rouvert et des soins médicaux de base sont disponibles dans le Vanni (cf. Sri Lankan Refugee Returnees in 2015, op. cit., p. 31 ss ; Chief Secretary's Secretariat Northern Province, Statistical Information 2016 - Northern Provincial Council, 2016). En 2016, le gouvernement sri-lankais (par l'intermédiaire du « Ministry of Prisons Reforms, Rehabilitation, Resettlement and Hindu Religious Affairs ») a indiqué que la construction de 137'000 maisons dans les provinces du Nord et de l'Est était nécessaire pour permettre le retour et la réinstallation de toutes les personnes déplacées durant la guerre civile. Il a annoncé, dans la foulée, d'importants investissements dans ce sens dans les années à venir. La faisabilité et la qualité des projets présentés ont toutefois été mises en doute par la suite et les budgets initialement rendus publics ne semblent pas garantis (cf. Ministry of Prisons Reforms, Rehabilitation, Resettlement and Hindu Religious Affairs, 65'000 Permanent Housing Programme for Conflict Affected Families in the Northern and Eastern Provinces, 6 avril 2016, http://resettlementmin.gov.lk /site/index.php?option=com_content&amp;view=article&amp;id=218%3A65new&amp;catid=21%3Acurrent-projects-2016&amp;lang=en, consulté le 19 mai 2017 ; Oakland Institute, Justice Denied : A Reality Check on Resettlement, Demilitarization and Reconciliation in Sri Lanka, 2017). De manière générale, la population dans la province du Nord juge insuffisant l'engagement de l'Etat pour soutenir une région dévastée par de longues années de conflit. Les personnes vulnérables, comme les infirmes, touchent des aides étatiques insuffisantes, voire ne perçoivent aucune somme d'argent (cf. Daily FT, Voices from the margins of the north, op. cit., 1er décembre 2016).</w:t>
      </w:r>
    </w:p>
    <w:p>
      <w:r>
        <w:rPr>
          <w:b/>
        </w:rPr>
        <w:t>E. 9.5.6</w:t>
      </w:r>
    </w:p>
    <w:p>
      <w:r>
        <w:t>La province du Nord connaît encore d'importantes difficultés économiques, en particulier dans les anciennes zones de conflit, où la pauvreté et le chômage touchent une large part de la population. Plusieurs sources fournissent des chiffres et des statistiques sur la situation économique au Sri Lanka. Il apparaît toutefois difficile d'évaluer leur fiabilité. En outre, elles ne sont pas régulièrement tenues à jour. Le « Department of Census and Statistics » (DCS) publie des données sur la situation du marché du travail, l'évolution des prix, la population et la santé. Dans des rapports de 2015 et 2016, la Banque mondiale s'est notamment appuyée sur des informations du DCS pour dresser un bilan de la situation économique du pays. Il ressort de ces rapports que les régions les plus pauvres (à savoir celles où le pourcentage d'individus vivant en dessous du seuil national de pauvreté est le plus élevé) sont celles qui ont été le plus durement touchées par le conflit, dans les provinces du Nord comme de l'Est. Dans la province du Nord, les districts de Mullaitivu, Mannar et plus particulièrement Kilinochchi (considéré comme le district le plus pauvre), situés entièrement ou en partie dans le Vanni, sont concernés (comme les districts de Batticaloa, dans la province de l'Est, et de Moneragala, dans la province d'Uva). Dans ces régions, le chômage touche plus fortement les jeunes et les femmes. En outre, les personnes souffrant de problèmes de santé - physiques comme psychiques -, en particulier les veuves et les anciens combattants, y sont victimes d'exclusion sociale et sont particulièrement vulnérables. En sus du facteur géographique, le facteur ethnique joue un rôle prépondérant, dans la mesure où les Tamouls et les Maures sont plus exposés au chômage et connaissent plus de difficultés pour accéder à certains services de base comme l'eau potable, l'électricité ou l'évacuation des eaux usées (cf. Banque mondiale, Sri Lanka : Ending Poverty and Promoting Shared Prosperity - A Systematic Country Diagnostic, octobre 2015 ; Banque mondiale, Sri Lanka Development Update, 1er septembre 2016). En revanche, selon les chiffres officiels du chômage, publiés par le DCS pour les années 2013, 2014 et 2015 (cf. DCS, Sri Lanka Labour Force Survey - Annual Report - 2015, 17 novembre 2016), les districts où le taux de chômage est le plus élevé ne sont pas concentrés dans le Vanni et il n'y a pas de déséquilibres flagrants entre les différentes régions du pays. Il est vrai que, comme relevé ci-dessus, la valeur scientifique de ces chiffres reste aléatoire. Selon une autre source, le taux de chômage approcherait les 60% dans des villes comme Mullaitivu ou Kilinochchi (cf. Consumer News and Business Channel [CNBC], Battle scars : Sri Lanka's north counts the cost of a 26-year war, 27 avril 2016). Une autre problématique concerne les travailleurs « sous-employés », à savoir ceux qui, faute de volume de travail suffisant, travaillent dans les faits moins que la durée usuelle prévue par la loi ou par leur contrat (cf. DCS, Sri Lanka Labour Force Survey - Annual Report - 2015, 17 novembre 2016). Il ne faut cependant pas négliger l'existence d'une économie informelle qui n'est pas forcément prise en compte par les statistiques officielles et qui permet à un nombre significatif de personnes d'obtenir des revenus. Il convient encore de relever qu'il n'y a pas d'assurance-chômage étatique au Sri Lanka (cf. National Human Resources and Employment Policy, Social Protection, non daté, http://www.nhrep.gov.lk/index.php? option=com_content&amp;view =article&amp;id=115&amp;Itemid=59&amp;lang=en, consulté le 22 mai 2017). L'agriculture et la pêche restent les principaux secteurs d'activité dans la province du Nord (cf. CNBC, Battle scars : Sri Lanka's north counts the cost of a 26-year war, 27 avril 2016), où le salaire moyen est, avec celui prévalant dans la province de l'Est, le plus bas du pays. Dans les districts de Kilinochchi et de Mullaitivu, le salaire moyen se situait, en 2016, légèrement en dessous du seuil de pauvreté selon des statistiques fournies par les autorités (cf. Daily FT, Voices from the margins of the north, op.cit., 1er décembre 2016). Selon plusieurs sources, les difficultés économiques auxquelles est confrontée la population sont en partie dues aux nombreuses activités économiques développées par l'armée (cf. Centre For Policy Alternatives [CPA], Trouble in Paradise : Tourism developpment and human rights in Sri Lanka, 26 septembre 2016 ; Oakland Institute, Justice Denied : A Reality Check on Resettlement, Demilitarization and Reconciliation in Sri Lanka, 2017). La banque centrale sri-lankaise publie chaque année le « Sri Lanka Prosperity Index » (SLPI), un indicateur socio-économique mesurant trois indices : le climat économique et commercial (Economy and Business Climate), le bien-être de la population (Wellbeing of People) et les infrastructures socio-économiques (Socio-Economic Infrastructure). Pour ces trois indices, en 2014 et 2015, la province du Nord apparaît en queue de classement, mais devant la province de l'Est (cf. Central Bank ok Sri Lanka, SLPI - 2015). La fiabilité de ces indices reste cependant incertaine. La guerre et les difficultés socio-économiques ont par ailleurs conduit à un endettement massif d'une grande partie des ménages dans l'ensemble de la province du Nord (district de Jaffna y compris), auquel un très grand nombre de personnes ne peut faire face (cf. The Hindu, Revitalising a war-battered economy, 12 mars 2017, http://www.thehindu.com/news/international/ revitalising-a-warbattered-e-conomy/ article17449120.ece, consulté le 24 mai 2017 ; Centre for Poverty Analysis [CEPA], Life and Debt - Assessing Indebtedness and Socio-economic Conditions of Conflict Affected Housing Beneficiaries in Jaffna, Kilinochchi and Mullaitivu Districts, juin 2014 ; Neue Zürcher Zeitung [NZZ], Die Wunden des Krieges, 13 février 2015, https://www.nzz.ch/international/asien-und-pazifik/die-wunden-des-krieges-1.18482069, consulté le 24 mai 2017).</w:t>
      </w:r>
    </w:p>
    <w:p>
      <w:r>
        <w:rPr>
          <w:b/>
        </w:rPr>
        <w:t>E. 9.5.7</w:t>
      </w:r>
    </w:p>
    <w:p>
      <w:r>
        <w:t>Il convient encore de relever que le Sri Lanka est touché depuis septembre 2016 par une intense sécheresse qui concernait, en avril 2017, encore 17 districts sur 25 répartis sur tout le pays, y compris la province du Nord. Le gouvernement a instauré une aide d'urgence (fourniture d'eau et d'aliments, soutien sanitaire, distribution d'argent notamment) et est soutenu financièrement par des agences gouvernementales et non gouvernementales. Au 21 avril 2017, 900'000 personnes dans le pays avaient besoin d'une assistance (cf. Reliefweb - Sri Lanka - Sri Lanka : Drought - Sep 2016, http://reliefweb.int/disaster/dr-2016-000139-lka, consulté le 22 juin 2017 ; IRIN, Drought may leave 80,000 Sri Lankans in need of « life-savin » food aid, 6 mars 2017, http://www.irinnews.org/news/2017/03/06/updated-drought-may-leave-80000 -sri-lankans-need-% E2%80%9Clife-saving%E280%9D-food-aid, consulté le 22 mai 2017 ; World Food Programm [WFP], WFP Sri Lanka - Country Brief, janvier 2017 ; Disaster Management Centre, Daily Situation Report - Sri Lanka, 6 mars 2017). Cela étant et malgré la sécheresse qui continue de sévir, 15 districts sur 25, parmi lesquels Mullaitivu et Vavuniya, ont été touchés par des inondations en mai 2017, avec pour conséquence la mort d'environ 213 personnes et la disparition de 77 autres (chiffres au 12 juin 2017), ainsi que la destruction de milliers de maisons (3'000 maisons détruites totalement et 20'000 détruites partiellement au 12 juin 2017) et le déplacement provisoire de plus de 8'000 individus. Une aide d'urgence a été mise en place par le gouvernement sri-lankais et la situation s'est depuis lors stabilisée (cf. Reliefweb - Countries - Sri Lanka, http://.reliefweb.int/country/lka).</w:t>
      </w:r>
    </w:p>
    <w:p>
      <w:r>
        <w:rPr>
          <w:b/>
        </w:rPr>
        <w:t>E. 9.5.8</w:t>
      </w:r>
    </w:p>
    <w:p>
      <w:r>
        <w:t>S'agissant enfin des organisations internationales gouvernementales ou non, celles-ci ont accès à l'ensemble du territoire du Sri Lanka, y compris le Vanni. Au nombre de 1462 en juin 2017, elles doivent s'enregistrer auprès du « National Secretariat for Non Governmental Organisations » pour pouvoir être actives dans le pays (cf. National Secretariat for Non Governmental Organisations, http://www.ngosecretariat.gov.lk/ web/index.php?option=com_statistics, consulté le 29 juin 2017). Si ces ONG ne sont plus sous le contrôle du Ministère de la défense, certaines voix se sont néanmoins élevées pour dénoncer le fait que le mécanisme de surveillance sur les ONG introduit par l'ancien président Mahinda Rajapaksa n'avait pas encore été complètement démantelé. Ainsi, dans des secteurs d'activité comme la recherche de personnes disparues ou la réappropriation de terres occupées par l'armée, certains employés d'ONG ont rapporté avoir subi des actes d'intimidation ou des menaces dans leur travail (cf. INFORM Human Rights Documentation Centre, Human Rights Situation in Sri Lanka : August 2015 to August 2016, août 2016 ; Inter Press Service, Tracing War Missing Still a Dangerous Quest in Sri Lanka, 24 août 2016, http://www.ipsnews.net/2016/08/tracing-war-missing-still-a-dangerous-quest-in-sri-lanka/, consulté le 29 juin 2016 ; Groundviews, Spiraling incidents of military intimidation in the North : Ruki Fernando, 10 mars 2017). Dans le Vanni sont notamment actifs le HCR (Haut Commissariat des Nations unies pour les réfugiés), l'UNICEF (Fonds des Nations Unies pour l'enfance), LEADS, le PAM (Programme Alimentaire Mondial), CARE ou encore HI (Handicap International) (cf. UN OCHA, Sri Lanka : Who does what and where, 26 mai 2017, http://reliefweb.int/sites/ reliefweb.int/files/resources/OCHA_SL_affected_district_3W_27May2016.pdf, consulté le 29 juin 2017).</w:t>
      </w:r>
    </w:p>
    <w:p>
      <w:r>
        <w:rPr>
          <w:b/>
        </w:rPr>
        <w:t>E. 9.5.9</w:t>
      </w:r>
    </w:p>
    <w:p>
      <w:r>
        <w:t>Au vu des considérations qui précèdent, force est de constater que la situation sécuritaire s'est sensiblement améliorée dans le Vanni depuis la fin du conflit en 2009. L'armée est encore présente mais n'est pas vue, de manière générale, comme une source d'insécurité. Les mines encore enfouies dans certaines zones clairement marquées ne posent pas de problème majeur de sécurité. Par ailleurs, les infrastructures ont été en partie rétablies, même si l'accès à l'eau potable et à l'électricité demeurent des sujets de préoccupation au sein de la population. En outre, les écoles et les hôpitaux ou autres dispensaires fonctionnent. Cela étant, la situation dans le Vanni demeure précaire sur le plan économique. Une personne disposant d'un soutien familial ou social sur place, d'une possibilité d'accéder à un logement (temporaire ou définitif), avec la perspective de pouvoir couvrir, à terme, ses besoins élémentaires (par lui-même ou grâce à l'aide d'un tiers), devrait toutefois être en mesure, en cas de retour, de se réinstaller sans rencontrer d'excessives difficultés susceptibles de le mettre concrètement en danger au sens de l'art. 83 al. 4 LEtr. Dès lors, l'exécution du renvoi dans le Vanni doit être jugée en principe raisonnablement exigible sous réserve de ces conditions (accès à un logement et perspective de pouvoir couvrir ses besoins élémentaires). 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jugée en principe non raisonnablement exigible, à moins de conditions particulièrement favorables.</w:t>
      </w:r>
    </w:p>
    <w:p>
      <w:r>
        <w:rPr>
          <w:b/>
        </w:rPr>
        <w:t>E. 9.5.10</w:t>
      </w:r>
    </w:p>
    <w:p>
      <w:r>
        <w:t>En l'espèce, l'intéressé dispose dans son lieu d'origine (qui se trouve dans le district de Kilinochchi) d'un large réseau familial et social, constitué notamment de ses parents, de trois soeurs et d'une tante. Dans ces conditions, il y a tout lieu de penser qu'en cas de retour dans son pays, il pourrait être accueilli et soutenu par ses proches. Par ailleurs, il est jeune et bénéficie d'une formation scolaire et d'expériences professionnelles, dans l'agriculture et comme chauffeur. Ne souffrant pas de graves problèmes de santé (il a fait état de troubles physiques et psychiques mineurs par-devant le SEM, mais n'a plus allégué aucun problème de santé dans le cadre de la procédure de recours), il devrait ainsi être en mesure, à terme, de subvenir à ses besoins comme le reste de sa famille.</w:t>
      </w:r>
    </w:p>
    <w:p>
      <w:r>
        <w:rPr>
          <w:b/>
        </w:rPr>
        <w:t>E. 9.6</w:t>
      </w:r>
    </w:p>
    <w:p>
      <w:r>
        <w:t>Au vu de ce qui précède, l'exécution du renvoi de A._______ dans son pays est raisonnablement exigible.</w:t>
      </w:r>
    </w:p>
    <w:p>
      <w:r>
        <w:rPr>
          <w:b/>
        </w:rPr>
        <w:t>E. 10.1</w:t>
      </w:r>
    </w:p>
    <w:p>
      <w:r>
        <w:t>L'exécution n'est pas possible lorsque l'étranger ne peut pas quitter la Suisse pour son Etat d'origine, son Etat de provenance ou un Etat tiers, ni être renvoyé dans un de ces Etats (cf. art. 83 al. 2 LEtr).</w:t>
      </w:r>
    </w:p>
    <w:p>
      <w:r>
        <w:rPr>
          <w:b/>
        </w:rPr>
        <w:t>E. 10.2</w:t>
      </w:r>
    </w:p>
    <w:p>
      <w:r>
        <w:t>En l'occurrence, le recourant est tenu d'entreprendre, en collaboration avec les autorités cantonales d'exécution du renvoi, toute démarche nécessaire auprès de la représentation de son pays d'origine en vue de l'obtention de documents de voyage lui permettant de quitter la Suisse (cf. art. 8 al. 4 LAsi).</w:t>
      </w:r>
    </w:p>
    <w:p>
      <w:r>
        <w:rPr>
          <w:b/>
        </w:rPr>
        <w:t>E. 10.3</w:t>
      </w:r>
    </w:p>
    <w:p>
      <w:r>
        <w:t>Ainsi, l'exécution du renvoi ne se heurte pas à des obstacles insurmontables d'ordre technique et s'avère également possible au sens de l'art. 83 al. 2 LEtr.</w:t>
      </w:r>
    </w:p>
    <w:p>
      <w:r>
        <w:rPr>
          <w:b/>
        </w:rPr>
        <w:t>E. 11</w:t>
      </w:r>
    </w:p>
    <w:p>
      <w:r>
        <w:t>Il s'ensuit que le recours, en tant qu'il conteste l'exécution du renvoi, doit être également rejeté.</w:t>
      </w:r>
    </w:p>
    <w:p>
      <w:r>
        <w:rPr>
          <w:b/>
        </w:rPr>
        <w:t>E. 12.1</w:t>
      </w:r>
    </w:p>
    <w:p>
      <w:r>
        <w:t>Au vu de l'issue de la cause, les frais de procédure devraient être mis à la charge du recourant (cf. art. 63 al. 1 PA et art. 2 et 3 let. b du règlement du 21 février 2008 concernant les frais, dépens et indemnités fixés par le Tribunal administratif fédéral [FITAF, RS 173.320.2]). Toutefois, la demande d'assistance judiciaire totale ayant été admise, il n'y a pas lieu de percevoir des frais de procédure (cf. art. 65 al. 1 PA).</w:t>
      </w:r>
    </w:p>
    <w:p>
      <w:r>
        <w:rPr>
          <w:b/>
        </w:rPr>
        <w:t>E. 12.2</w:t>
      </w:r>
    </w:p>
    <w:p>
      <w:r>
        <w:t>Le Tribunal fixe les dépens et l'indemnité des mandataires commis d'office sur la base du décompte qui doit être déposé sans réquisition particulière. A défaut de décompte, le Tribunal fixe l'indemnité sur la base du dossier (cf. art. 14 FITAF). En cas de représentation d'office, le tarif horaire en matière d'asile est, dans la règle, de 200 à 220 francs pour les avocats, et de 100 à 150 francs pour les mandataires professionnels n'exerçant pas la profession d'avocat (cf. art. 12 en rapport avec l'art. 10 al. 2 FITAF). Seuls les frais nécessaires sont indemnisés (cf. art. 8 al. 2 FITAF).</w:t>
      </w:r>
    </w:p>
    <w:p>
      <w:r>
        <w:rPr>
          <w:b/>
        </w:rPr>
        <w:t>E. 12.3</w:t>
      </w:r>
    </w:p>
    <w:p>
      <w:r>
        <w:t>En l'occurrence, en l'absence d'un décompte de la mandataire du recourant, les dépens sont fixés sur la base du dossier et sont arrêtés ex aequo et bono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