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D-3600/2016 vom 22. Mai 2017</w:t>
      </w:r>
    </w:p>
    <w:p>
      <w:r>
        <w:t>Bundesverwaltungsgericht, 2017-05-22, DE</w:t>
      </w:r>
    </w:p>
    <w:p>
      <w:r>
        <w:rPr>
          <w:b/>
        </w:rPr>
        <w:t xml:space="preserve">Quelle: </w:t>
      </w:r>
      <w:r>
        <w:t>https://mcp.opencaselaw.ch/entscheid/bvger_D-3600_2016</w:t>
      </w:r>
    </w:p>
    <w:p>
      <w:r>
        <w:t>FR: TAF D-3600/2016 du 22 mai 2017</w:t>
      </w:r>
    </w:p>
    <w:p>
      <w:r>
        <w:t>IT: TAF D-3600/2016 del 22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Die Beschwerdeeingabe richtet sich ausschliesslich gegen die Ablehnung des Asylgesuchs, die Feststellung des SEM, der Beschwerdeführer erfülle die Flüchtlingseigenschaft nicht, sowie die Anordnung der Wegweisung. Die Frage des Vollzugs der Wegweisung bildet damit nicht Gegenstand des Beschwerdeverfahrens.</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5.1</w:t>
      </w:r>
    </w:p>
    <w:p>
      <w:r>
        <w:t>In der angefochtenen Verfügung begründete das SEM die Ablehnung des Asylgesuchs in erster Linie damit, das Vorbringen des Beschwerdeführers sei unglaubhaft, er sei als Mitglied der Yekiti-Partei in der geltend gemachten Weise durch Angehörige der PYD verfolgt worden. Dabei führte das Staatssekretariat zum einen aus, die Angaben des Beschwerdeführers anlässlich seiner Befragungen zu den behaupteten Ereignissen seien widersprüchlich ausgefallen. So habe er etwa bei der Erstbefragung angegeben, er sei mit seinen Brüdern noch am gleichen Tag, an dem sie von der Entführung ihres Neffen F._______ erfahren hätten, zum Haus des G._______ gefahren, um die Freilassung zu fordern. Demgegenüber habe er bei der eingehenden Anhörung ausgesagt, sie seien erst ein oder zwei Tage später zu G._______ gefahren, nachdem eine Vermittlung zwischen den Parteien erfolglos geblieben sei. Zum anderen hielt die Vorinstanz dafür, die Vorbringen des Beschwerdeführers würden in verschiedenen Punkten der allgemeinen Logik des Handelns zuwiderlaufen. So vermöge nicht einzuleuchten, weshalb der Beschwerdeführer wie von ihm zu Protokoll gegeben als einziger unter den Beteiligten keine Vermummung getragen habe, als er gemeinsam mit seinen Brüdern von G._______ die Freilassung von F._______ verlangt habe. Weiter sei nicht nachvollziehbar, weshalb der Beschwerdeführer, nachdem er bereits einmal bei einem Checkpoint der PKK angehalten worden sei, sich weiterhin unbeirrt in der Gegend bewegt und die besagte Strassensperre erneut passiert habe. Schliesslich erscheine ohnehin zweifelhaft, ob der behaupteten Verfolgungssituation überhaupt ein asylrechtlich relevantes Motiv zugrunde liege. Wie der Beschwerdeführer aufgezeigt habe, sei die Entführungsgeschichte letztlich keine Angelegenheit zwischen den verschiedenen kurdischen Parteien mehr gewesen, sondern zu einer Familien- beziehungsweise Sippenstreitigkeit erklärt worden. Des Weiteren gelangte die Vorinstanz zur Einschätzung, auch die Einberufung des Beschwerdeführers zum Reservedienst in der staatlichen syrischen Armee sei nicht glaubhaft.</w:t>
      </w:r>
    </w:p>
    <w:p>
      <w:r>
        <w:rPr>
          <w:b/>
        </w:rPr>
        <w:t>E. 5.2</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5.3</w:t>
      </w:r>
    </w:p>
    <w:p>
      <w:r>
        <w:t>Die soeben genannten Voraussetzungen der Glaubhaftmachung sind in Bezug auf das Vorbringen des Beschwerdeführers, er sei aus den genannten Gründen durch Angehörige der PYD verfolgt worden, aufgrund der folgenden Erwägungen nicht als erfüllt zu erachten.</w:t>
      </w:r>
    </w:p>
    <w:p>
      <w:r>
        <w:rPr>
          <w:b/>
        </w:rPr>
        <w:t>E. 5.3.1</w:t>
      </w:r>
    </w:p>
    <w:p>
      <w:r>
        <w:t>Festzustellen ist zunächst, dass unklar erscheint, unter welchen Umständen die behauptete Rekrutierung des Neffen F._______ durch die Milizen der PKK (beziehungsweise durch die bewaffnete Organisation der PYD namens YPG [Yekîneyên Parastina Gel; Volksverteidigungseinheiten]) gemäss den Angaben des Beschwerdeführers überhaupt erfolgt sein soll. Anlässlich seiner Erstbefragung gab der Beschwerdeführer diesbezüglich an (entsprechendes Protokoll, S. 9), G._______ habe F._______ und dessen Freunde in der Schule aufgesucht und versprochen, ihnen Waffen zu geben, wenn sie sich seiner Gruppierung anschliessen würden. F._______ sei dann G._______ gefolgt. Aus dieser Aussage geht somit hervor, dass F._______ sich den YPG freiwillig anschloss, wenn auch gegen den Willen oder zumindest ohne Kenntnis seines Vaters und der weiteren Familienangehörigen. Anlässlich der Anhörung vom 13. August 2014 sprach der Beschwerdeführer demgegenüber davon (entsprechendes Protokoll, S. 5), F._______ sei von den Milizen der PKK (beziehungsweise den YPG) mitgenommen worden. Weil sie (implizit: die PKK beziehungsweise die YPG) nichts vom Bruder des Beschwerdeführers, E._______, hätten nehmen können, hätten sie halt dessen Sohn genommen. Dies hätten sie getan, um E._______ dazu zu zwingen, mit der PKK zu verhandeln. Diese Angaben des Beschwerdeführers vermitteln folglich den Eindruck, die Rekrutierung sei unter Zwang erfolgt beziehungsweise F._______ sei entführt worden. Welche der beiden Versionen die zutreffende sein könnte, erscheint fraglich, kann aber letztlich aus den nachfolgenden Gründen offen bleiben.</w:t>
      </w:r>
    </w:p>
    <w:p>
      <w:r>
        <w:rPr>
          <w:b/>
        </w:rPr>
        <w:t>E. 5.3.2</w:t>
      </w:r>
    </w:p>
    <w:p>
      <w:r>
        <w:t>Zwar ist einzuräumen, dass seitens der syrisch-kurdischen Partei PYD beziehungsweise deren bewaffneten Organisation YPG auch Minderjährige zum bewaffneten Kampf im syrischen Bürgerkrieg angeworben und teilweise auch zwangsrekrutiert werden, weshalb nicht auszuschliessen ist, dass ein Neffe des Beschwerdeführers tatsächlich von einem entsprechenden Rekrutierungsversuch betroffen war. Auch bestehen Konflikte zwischen der PYD, welche in den kurdisch beherrschten Teilen Nordsyriens weitgehend die politische Kontrolle ausübt, und anderen syrisch-kurdischen Parteien, darunter insbesondere der Yekiti-Partei, deren Mitglied der Beschwerdeführer ist. Jedoch ist mit überwiegender Wahrscheinlichkeit als unglaubhaft zu erachten, dass der Beschwerdeführer wegen eines allfälligen Rekrutierungsversuchs eines Neffen in der behaupteten Weise von Verfolgungsmassnahmen seitens der PYD beziehungsweise der YPG betroffen war.</w:t>
      </w:r>
    </w:p>
    <w:p>
      <w:r>
        <w:rPr>
          <w:b/>
        </w:rPr>
        <w:t>E. 5.3.3</w:t>
      </w:r>
    </w:p>
    <w:p>
      <w:r>
        <w:t>Dabei ist zum einen auf die von der Vorinstanz genannten Widersprüche und sonstigen Unstimmigkeiten hinzuweisen. Diesbezüglich ist insbesondere zu erwähnen, dass der Beschwerdeführer bei der Erstbefragung angab (entsprechendes Protokoll, S. 9), er sei mit seinen Brüdern H._______ und I._______ noch am gleichen Tag, an dem er von der Rekrutierung seines Neffen F._______ erfahren habe, zum Haus der Person namens G._______ gefahren, um die Freilassung zu fordern. Im Rahmen der Anhörung vom 13. August 2014 sagte er demgegenüber aus (entsprechendes Protokoll, S. 9 f.), seine Familie habe nach zwei Tagen von F._______s Rekrutierung erfahren, und es sei in der Folge zu Vermittlungen zwischen den politischen Parteien gekommen. Erst, als diese Verhandlungen gescheitert seien, drei oder vier Tage nach F._______s Verschwinden, sei der Beschwerdeführer mit seinen beiden Brüdern zu G._______s Haus gegangen, um die Rückgabe des Neffen zu erreichen. Es ist in Übereinstimmung mit der Vorinstanz festzustellen, dass es sich bei der Frage dieses zeitlichen Ablaufs um einen zentralen Aspekt des behaupteten Ereignisses handelt, weshalb der genannte Widerspruch als wesentlich zu erachten ist. Weder vermochte der Beschwerdeführer anlässlich seiner Anhörung vom 13. August 2014 auf entsprechende Vorhaltungen hin den Widerspruch nachvollziehbar zu erklären, noch wurden im Beschwerdeverfahren irgendwelche Argumente vorgebracht, welche der diesbezüglichen Einschätzung des SEM etwas entgegenhalten könnten. Insbesondere ist das Vorbringen als offensichtlich untauglich zu bezeichnen, die Erstbefragung habe lediglich summarischen Charakter gehabt, weshalb der Beschwerdeführer "nicht gross überlegt und teilweise unbedacht auf die Fragen geantwortet" habe (Beschwerdeschrift, S. 7).</w:t>
      </w:r>
    </w:p>
    <w:p>
      <w:r>
        <w:rPr>
          <w:b/>
        </w:rPr>
        <w:t>E. 5.3.4</w:t>
      </w:r>
    </w:p>
    <w:p>
      <w:r>
        <w:t>Über die Begründung der Vorinstanz hinaus ist ausserdem folgender Aspekt besonders hervorzuheben: Wie der Beschwerdeführer anlässlich der ergänzenden Anhörung vom 16. März 2016 aussagte (betreffendes Protokoll, S. 7), habe sein Bruder E._______ keine Probleme gehabt, die mit den Schwierigkeiten vergleichbar wären, mit welchen der Beschwerdeführer seitens der PYD beziehungsweise der YPG konfrontiert gewesen sei. Zwar könne sich E._______ nicht den Checkpoints der Regierung nähern, ansonsten sei ihm aber nichts Vergleichbares widerfahren. Auch bezüglich seiner weiteren Brüder berichtete der Beschwerdeführer von keinen konkreten Schwierigkeiten mit der PYD oder den YPG im Sinne von spezifischen Verfolgungsmassnahmen. Es ist festzustellen, dass nicht nachvollziehbar ist, weshalb ausschliesslich der Beschwerdeführer, nicht aber seine Brüder von Verfolgungsmassnahmen seitens der YPG betroffen sein sollen. Dies gilt insbesondere für E._______, den Vater des angeblich entführten Neffen, bei welchem es sich um einen hohen Funktionär der Yekiti-Partei handle und der folglich im Konflikt mit der PYD ungleich stärker exponiert sein müsste als der Beschwerdeführer. Der Umstand, dass der genannte Bruder jedoch keine spezifischen Probleme gehabt habe, lässt es nicht als glaubhaft erscheinen, dass im Gegensatz zu diesem der Beschwerdeführer von einem Verfolgungsinteresse der PYD und ihrer Miliz YPG betroffen gewesen sein soll.</w:t>
      </w:r>
    </w:p>
    <w:p>
      <w:r>
        <w:rPr>
          <w:b/>
        </w:rPr>
        <w:t>E. 5.4</w:t>
      </w:r>
    </w:p>
    <w:p>
      <w:r>
        <w:t>In einem weiteren Punkt ist auf das Vorbringen einzugehen, der Beschwerdeführer sei nach dem Ausbruch des syrischen Bürgerkriegs zum Reservedienst in der staatlichen Armee einberufen worden, nachdem er seine obligatorische Dienstpflicht bereits von 1999 bis 2001 abgeleistet habe.</w:t>
      </w:r>
    </w:p>
    <w:p>
      <w:r>
        <w:rPr>
          <w:b/>
        </w:rPr>
        <w:t>E. 5.4.1</w:t>
      </w:r>
    </w:p>
    <w:p>
      <w:r>
        <w:t>Diesbezüglich ist zunächst festzuhalten, dass der Beschwerdeführer im vorinstanzlichen Verfahren auch dazu widersprüchliche Aussagen gemacht hat. Anlässlich seiner Erstbefragung machte er geltend (entsprechendes Protokoll, S. 9), schon im Jahr 2012 seien alle Männer seines Jahrgangs zum Reservedienst in der staatlichen syrischen Armee einberufen worden, wobei er dem jedoch keine Folge geleistet habe. Aus diesem Grund habe er seinen Reisepass nicht erneuern können, und es sei auch offensichtlich gewesen, dass ihn die syrischen Behörden zum nächsten Rekrutierungsbüro geschafft hätten, wäre er an einer Strassensperre kontrolliert worden. Aus Furcht, rekrutiert zu werden, habe er sich daher den Kontrollposten in der Umgebung von al-Qamishli nicht genähert. In Abweichung von diesen Aussagen gab der Beschwerdeführer bei seiner Anhörung vom 13. August 2014 an (entsprechendes Protokoll, S. 6), er sei noch nie zum Reservedienst einberufen worden. Nachdem er bereits mit schriftlichen Eingaben an das SEM vom 1. und vom 23. Juni 2015 zunächst Kopien und schliesslich die Originale seines militärischen Dienstbüchleins, einer militärischen Vorladung sowie eines militärischen Suchbefehls eingereicht hatte, brachte der Beschwerdeführer schliesslich bei der ergänzenden Anhörung vom 16. März 2016 vor (entsprechendes Protokoll, S. 3 f.), er sei mittlerweile persönlich zum Reservedienst in der syrischen Armee einberufen worden, indem seinem Bruder E._______ durch einen Beamten des staatlichen Regimes eine entsprechende schriftliche Aufforderung übergeben worden sei. Aus den genannten Beweismitteln geht hervor, dass die Einberufung am 15. Dezember 2014 erfolgt sein soll. Im Rahmen der letztgenannten Anhörung sagte der Beschwerdeführer auf entsprechende Fragen hin ausserdem aus, er wisse nicht, ob er bereits zuvor einmal zum Reservedienst aufgeboten worden sei (ebd., S. 11 f.). Für die unterschiedlichen Angaben zur angeblichen Einberufung zum Reservedienst vermochte er dabei keine Erklärung abzugeben. Der Wahrheitsgehalt dieser Aussagen ist somit von vornherein erheblichen Zweifeln unterworfen.</w:t>
      </w:r>
    </w:p>
    <w:p>
      <w:r>
        <w:rPr>
          <w:b/>
        </w:rPr>
        <w:t>E. 5.4.2</w:t>
      </w:r>
    </w:p>
    <w:p>
      <w:r>
        <w:t>Abgesehen davon ist festzuhalten, dass nach Erkenntnissen des Bundesverwaltungsgerichts weite Teile des Distrikts al-Qamishli zum fraglichen Zeitpunkt im Dezember 2014 von der syrisch-kurdischen Partei PYD und deren bewaffneten Organisation YPG kontrolliert wurden, während sich die Sicherheitskräfte des staatlichen Regimes weitgehend zurückgezogen hatten (vgl. dazu BVGE 2015/3 E. 6.7.5.3 sowie das länderspezifische Referenzurteil D-5779/2013 vom 25. Februar 2015 E. 5.9.3). Dies gilt insbesondere auch für die Umgebung der Stadt C._______. Den genannten Umstand bestätigte auch der Beschwerdeführer selbst mit seinen Aussagen im vorinstanzlichen Verfahren in Bezug auf seinen engeren Herkunftsort, das Dorf B._______ bei C._______. Dies schliesst zwar nicht aus, dass die Truppen des syrischen Regimes, welche nach vorliegenden Informationen bis heute den ehemaligen internationalen Flughafen von al-Qamishli und einen kleineren Teil dieser Stadt unter ihrer Kontrolle haben, im unmittelbar angrenzenden Gebiet einzelne militärische Checkpoints unterhalten. Es ist jedoch nicht davon auszugehen, dass zum fraglichen Zeitpunkt in der Stadt C._______, die rund dreissig Kilometer entfernt liegt, seitens der Sicherheitskräfte des syrischen Regimes noch Rekrutierungsmassnahmen für die staatliche Armee durchgeführt wurden. Die erwähnten Beweismittel sind somit schon unter diesem Gesichtspunkt als Fälschungen zu qualifizieren. Im Übrigen ist festzustellen, dass die fraglichen Dokumente weitere manifeste Fälschungsindizien aufweisen. So soll es sich angeblich um Originale handeln; jedoch wurden die Schriftstücke, auch wenn sie originale handschriftliche Eintragungen aufweisen, offensichtlich auf der Basis kopierter Formulare angefertigt. Zudem weisen die Eintragungen auf den Formularen mehrfach Leerstellen auf; so wurde an der vorgesehenen Stelle etwa nicht eingetragen, wer das Dokument welches dem Bruder des Beschwerdeführers namens E._______ eigenhändig überreicht worden sein soll anstelle des eigentlichen Adressaten entgegengenommen habe. Weiter ist in keiner Weise erklärlich, wie der Beschwerdeführer in den Besitz des in angeblicher Originalausführung eingereichten militärischen Suchbefehls kommen konnte, handelt es sich dabei doch um ein internes behördliches Dokument, das nicht zur Weitergabe an Aussenstehende vorgesehen ist.</w:t>
      </w:r>
    </w:p>
    <w:p>
      <w:r>
        <w:rPr>
          <w:b/>
        </w:rPr>
        <w:t>E. 5.5</w:t>
      </w:r>
    </w:p>
    <w:p>
      <w:r>
        <w:t>Schliesslich ist festzuhalten, dass sich aus dem Zeitraum vor der Ausreise des Beschwerdeführers aus seinem Heimatstaat auch in sonstiger Hinsicht keine konkreten Hinweise auf eine asylrechtlich relevante Verfolgungsgefahr ergeben. Zwar erwähnte der Beschwerdeführer anlässlich seiner Befragungen zum einen, dass er als Mitglied der Yekiti-Partei an der Organisation von Demonstrationen beteiligt gewesen sei, und zum anderen, dass zwei seiner Cousins durch den sogenannten "Islamischen Staat" getötet worden seien. In diesem Zusammenhang gab er zudem verschiedene Beweismittel zu den vorinstanzlichen Akten, von welchen er ausserdem auch im Beschwerdeverfahren Kopien einreichte. Jedoch machte der Beschwerdeführer unter diesen beiden Gesichtspunkten keine Probleme geltend, die ihn selbst in konkreter Weise betroffen hätten. Soweit mit der Beschwerdeschrift vorgebracht wird, er hätte wegen seiner Beteiligung an Kundgebungen in C._______ jederzeit durch das syrische Regime verhaftet werden können, so lassen sich für diese Behauptung keinerlei konkrete Anhaltspunkte finden. Auch in diesem Kontext ist im Übrigen darauf hinzuweisen, dass sich die Sicherheitskräfte des staatlichen Regimes bereits vor der Ausreise des Beschwerdeführers weitgehend aus der betreffenden nordsyrischen Region zurückgezogen hatten (vgl. E. 5.4.2).</w:t>
      </w:r>
    </w:p>
    <w:p>
      <w:r>
        <w:rPr>
          <w:b/>
        </w:rPr>
        <w:t>E. 5.6</w:t>
      </w:r>
    </w:p>
    <w:p>
      <w:r>
        <w:t>Zusammenfassend erweist sich somit, dass der Beschwerdeführer keine asylrelevanten Vorfluchtgründe glaubhaft machen konnte. Die Vorinstanz hat folglich sein Asylgesuch zu Recht abgelehnt.</w:t>
      </w:r>
    </w:p>
    <w:p>
      <w:r>
        <w:rPr>
          <w:b/>
        </w:rPr>
        <w:t>E. 6.1</w:t>
      </w:r>
    </w:p>
    <w:p>
      <w:r>
        <w:t>In einem weiteren Schritt ist darauf einzugehen, dass durch den Beschwerdeführer bereits im vorinstanzlichen Verfahren ausserdem vorgebracht wurde, er engagiere sich auch in der Schweiz für die Yekiti-Partei und habe dabei an Kundgebungen teilgenommen, die sich unter anderem gegen das staatliche syrische Regime gerichtet hätten.</w:t>
      </w:r>
    </w:p>
    <w:p>
      <w:r>
        <w:rPr>
          <w:b/>
        </w:rPr>
        <w:t>E. 6.2</w:t>
      </w:r>
    </w:p>
    <w:p>
      <w:r>
        <w:t>Damit werden durch den Beschwerdeführer subjektive Nachfluchtgründe geltend gemacht. Solche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Entscheidungen und Mitteilungen der Schweizerischen Asylrekurskommission [EMARK] 2000 Nr. 16 E. 5a mit weiteren Hinweisen). Die am 1. Februar 2014 in Kraft getretene Bestimmung von Art. 3 Abs. 4 AsylG hält zwar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Feststellung wurde vom Gesetzgeber jedoch durch den - gesetzgebungstechnisch an sich unnötigen - ausdrücklichen Hinweis auf den Vorbehalt der Geltung der FK wieder relativiert (Art. 3 Abs. 4 in fine AsylG).</w:t>
      </w:r>
    </w:p>
    <w:p>
      <w:r>
        <w:rPr>
          <w:b/>
        </w:rPr>
        <w:t>E. 6.3.1</w:t>
      </w:r>
    </w:p>
    <w:p>
      <w:r>
        <w:t>Die in Syrien herrschende politische und menschenrechtliche Lage wurde durch das Bundesverwaltungsgericht im Rahmen zweier asylrechtlicher Koordinationsentscheide ausführlich gewürdigt (vgl. BVGE 2015/3 E. 6.2 sowie Urteil D-5779/2013 vom 25. Februar 2015 E. 5.3 und 5.7.2 [als Referenzurteil publiziert], jeweils mit weiteren Nachweisen). Wie dabei ausgeführt wurde,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6.3.2</w:t>
      </w:r>
    </w:p>
    <w:p>
      <w:r>
        <w:t>Im Rahmen eines weiteren asylrechtlichen Koordinationsentscheids hat sich das Bundesverwaltungsgericht zudem ausführlich mit der Frage befasst, unter welchen Umständen angesichts der in Syrien heute herrschenden Situation eine regimekritische exilpolitische Betätigung zur Annahme subjektiver Nachfluchtgründe führt (Urteil D-3839/2013 vom 28. Oktober 2015 E. 6.3 [als Referenzurteil publiziert]).</w:t>
      </w:r>
    </w:p>
    <w:p>
      <w:r>
        <w:rPr>
          <w:b/>
        </w:rPr>
        <w:t>E. 6.3.2.1</w:t>
      </w:r>
    </w:p>
    <w:p>
      <w:r>
        <w:t>Diesbezüglich wurde durch das Gericht zunächst festgehalten, dass die Geheimdienste des staatlichen syrischen Regimes in verschiedenen europäischen Staaten nachrichtendienstlich tätig sind mit dem Ziel, regimekritische Personen zu identifizieren und oppositionelle Gruppierungen zu unterwandern und zu bespitzeln. Es kann somit nicht ausgeschlossen werden, dass syrische Geheimdienste von der Einreichung eines Asylgesuchs durch Personen syrischer Herkunft in der Schweiz erfahren, insbesondere wenn sich die betreffende Person hier exilpolitisch betätigt oder mit - aus der Sicht des syrischen Regimes - politisch missliebigen, oppositionellen Organisationen, Gruppierungen oder Tätigkeiten in Verbindung gebracht wird.</w:t>
      </w:r>
    </w:p>
    <w:p>
      <w:r>
        <w:rPr>
          <w:b/>
        </w:rPr>
        <w:t>E. 6.3.2.2</w:t>
      </w:r>
    </w:p>
    <w:p>
      <w:r>
        <w:t>Allein der Umstand, dass syrische Geheimdienste im Ausland aktiv sind und gezielt Informationen über regimekritische Personen und oppositionelle Organisationen sammeln, vermag nach ständiger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(Urteil D-3839/2013 E. 6.3.2; vgl. anstelle vieler ausserdem die Urteile E-7519/2014 vom 23. April 2015 E. 5.3.3 sowie D-6772/2013 vom 2. April 2015 E. 7.2.3).</w:t>
      </w:r>
    </w:p>
    <w:p>
      <w:r>
        <w:rPr>
          <w:b/>
        </w:rPr>
        <w:t>E. 6.3.2.3</w:t>
      </w:r>
    </w:p>
    <w:p>
      <w:r>
        <w:t>Seit dem Ausbruch des Bürgerkriegs sind mehr als fünf Millionen Menschen aus Syrien geflüchtet. Der Grossteil davon fand in den Nachbarländern Syriens Zuflucht, aber auch die Zahl der Menschen, die in europäische Staaten geflüchtet sind, wächst stetig. Angesichts dieser Dimension ist es nach Einschätzung des Bundesverwaltungsgerichts wenig wahrscheinlich, dass die syrischen Geheimdienste über die Ressourcen und Möglichkeiten verfügen, um sämtliche regimekritischen exilpolitischen Tätigkeiten von Personen syrischer Herkunft im Ausland systematisch zu überwachen. Zudem kann davon ausgegangen werden, dass durch den Überlebenskampf des staatlichen Regimes die syrischen Geheimdienste ohnehin primär auf die Situation im Heimatland konzentriert sind. Das Bundesverwaltungsgericht geht deshalb auch unter den heutigen Bedingungen weiterhin davon aus, dass der Schwerpunkt der Aktivitäten der syrischen Geheimdienste im Ausland nicht bei einer grossflächigen, sondern bei einer selektiven und gezielten Überwachung der im Ausland lebenden Opposition liegt (Urteil D-3839/2013 E. 6.3.6; vgl. ferner auch die Urteile E-6535/2014 vom 24. Juni 2015 E. 6.4, D-2291/2014 vom 10. Juni 2015 E. 8.4, D-6772/2013 vom 1. April 2015 E. 7.2.3).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der Fall, wenn sie aufgrund ihrer Persönlichkeit, der Form des Auftritts und aufgrund des Inhalts der in der Öffentlichkeit abgegebenen Erklärungen den Eindruck erweckt, sie werde aus Sicht des syrischen Regimes als potenzielle Bedrohung wahrgenommen.</w:t>
      </w:r>
    </w:p>
    <w:p>
      <w:r>
        <w:rPr>
          <w:b/>
        </w:rPr>
        <w:t>E. 6.4</w:t>
      </w:r>
    </w:p>
    <w:p>
      <w:r>
        <w:t>Der Beschwerdeführer machte unter dem Gesichtspunkt subjektiver Nachfluchtgründe im Rahmen seiner Anhörung durch die Vorinstanz vom 13. August 2014 geltend (entsprechendes Protokoll, S. 2 f., 14), er habe als Mitglied der Yekiti-Partei in der Schweiz zweimal an Kundgebungen teilgenommen. Dabei habe ein oppositioneller syrischer Fernsehsender Aufnahmen gemacht, und einige Photographien seien im Internet veröffentlicht worden. Aus verschiedenen schriftlichen Eingaben an die Vorin-stanz und den dabei eingereichten Beweismitteln (einer vom 13. Juni 2014 datierenden Bestätigung der Vertretung der Yekiti-Partei in Europa, verschiedenen Photographien und einem Flugblatt) geht ausserdem hervor, dass der Beschwerdeführer als Mitglied der Yekiti-Partei am 9. November 2014 in Bern an deren Generalversammlung teilgenommen habe, wobei über die politische Lage der Kurden im Nahen Osten und insbesondere in Syrien sowie über die Situation der syrisch-kurdischen Flüchtlinge in der Schweiz gesprochen worden sei. Zwei Photographien zeigen den Beschwerdeführer ausserdem an einer Parteiversammlung vom 9. März 2015, verschiedene weitere Photographien zudem als Teilnehmer einer Demonstration gegen den "Islamischen Staat" in Zürich vom 8. November 2014.</w:t>
      </w:r>
    </w:p>
    <w:p>
      <w:r>
        <w:rPr>
          <w:b/>
        </w:rPr>
        <w:t>E. 6.5</w:t>
      </w:r>
    </w:p>
    <w:p>
      <w:r>
        <w:t>Es ist festzustellen, dass aufgrund der mündlichen und schriftlichen Vorbringen wie auch der eingereichten Beweismittel keine schlüssige Beurteilung der zentralen Frage möglich ist, welche Funktionen der Beschwerdeführer innerhalb der exilsyrischen Bewegung in der Schweiz tatsächlich innehaben will. Auf den eingereichten Photographien von Kundgebungen ist lediglich zu sehen, dass er mit anderen Demonstrationsteilnehmern auf öffentlichen Plätzen kurdische Embleme sowie Plakate und Transparente zeigt, die sich zum Teil gegen das staatliche Regime in Syrien richten, zum Teil aber auch gegen die von der extremistisch-islamistischen Organisation des sogenannten "Islamisches Staats" verübten Verbrechen gegen die Menschlichkeit. Somit ist nicht einmal im Ansatz ersichtlich, ob der Beschwerdeführer im Rahmen der von ihm besuchten Veranstaltungen irgendwelche eigenständige Aufgaben und Funktionen ausübte, oder ob er lediglich als weitgehend passiver Teilnehmer anwesend war. Eine herausgehobene Position des Beschwerdeführers innerhalb der syrisch-kurdischen Exilgemeinschaft lässt sich weder aus den Aussagen anlässlich der Anhörung vom 13. August 2014 noch aus den eingereichten Beweismitteln ableiten. Im Beschwerdeverfahren wurden diesbezüglich keine weiteren Angaben gemacht.</w:t>
      </w:r>
    </w:p>
    <w:p>
      <w:r>
        <w:rPr>
          <w:b/>
        </w:rPr>
        <w:t>E. 6.6</w:t>
      </w:r>
    </w:p>
    <w:p>
      <w:r>
        <w:t>Auf der Grundlage der betreffenden Vorbringen des Beschwerdeführers kann somit von einem besonders ausgeprägten exilpolitischen Engagement im Sinne der zuvor erwähnten Praxis offensichtlich keine Rede sein. Folglich liegen keine ausreichenden Anhaltspunkte dafür vor, dass der Beschwerdeführer aufgrund seiner Beteiligung an exilpolitischen Aktivitäten bei einer Rückkehr nach Syrien einer spezifischen Gefährdung im Sinne von Art. 3 AsylG ausgesetzt sein könnte. Daher ist auch das Vorliegen von subjektiven Nachfluchtgründen zu verneinen.</w:t>
      </w:r>
    </w:p>
    <w:p>
      <w:r>
        <w:rPr>
          <w:b/>
        </w:rPr>
        <w:t>E. 7.1</w:t>
      </w:r>
    </w:p>
    <w:p>
      <w:r>
        <w:t>Die Ablehnung eines Asylgesuchs oder das Nichteintreten auf ein Asylgesuch hat in der Regel die Wegweisung aus der Schweiz zur Folge (Art. 44 AsylG). Vorliegend hat der Kanton keine Aufenthaltsbewilligung erteilt und zudem besteht kein Anspruch auf Erteilung einer solchen (vgl. BVGE 2013/37 E. 4.4; 2009/50 E. 9, je m.w.H.). Die verfügte Wegweisung steht daher im Einklang mit den gesetzlichen Bestimmungen und wurde demnach von der Vorinstanz zu Recht angeordnet.</w:t>
      </w:r>
    </w:p>
    <w:p>
      <w:r>
        <w:rPr>
          <w:b/>
        </w:rPr>
        <w:t>E. 7.2</w:t>
      </w:r>
    </w:p>
    <w:p>
      <w:r>
        <w:t>Im vorliegenden Fall ist im Übrigen anzumerken, dass sich aus den angestellten Erwägungen nicht der Schluss ergibt, der Beschwerdeführer sei zum heutigen Zeitpunkt angesichts der jüngsten Entwicklungen der Situation in Syrien in seinem Heimatstaat nicht gefährdet. Indessen ist eine solche Gefährdungslage im Falle des Beschwerdeführers ausschliesslich auf die allgemeine in Syrien herrschende Bürgerkriegssituation zurückzuführen, welche durch die Vorinstanz mit Verfügung vom 4. Mai 2016 gestützt auf Art. 83 Abs. 4 des Ausländergesetzes (AuG, SR 142.20) im Rahmen der Anordnung der vorläufigen Aufnahme wegen Unzumutbarkeit des Vollzugs der Wegweisung berücksichtigt wurde.</w:t>
      </w:r>
    </w:p>
    <w:p>
      <w:r>
        <w:rPr>
          <w:b/>
        </w:rPr>
        <w:t>E. 8</w:t>
      </w:r>
    </w:p>
    <w:p>
      <w:r>
        <w:t>Aus den angestellten Erwägungen ergibt sich, dass der - einzig in den Ziff. 1 bis 3 des Dispositivs angefochtene - Asylentscheid des SEM das Bundesrecht nicht verletzt sowie den rechtserheblichen Sachverhalt richtig und vollständig feststellt (Art. 106 AsylG). Die Beschwerde ist folglich abzuweisen.</w:t>
      </w:r>
    </w:p>
    <w:p>
      <w:r>
        <w:rPr>
          <w:b/>
        </w:rPr>
        <w:t>E. 9</w:t>
      </w:r>
    </w:p>
    <w:p>
      <w:r>
        <w:t>Bei diesem Ausgang des Verfahrens wären dessen Kosten an sich dem Beschwerdeführer aufzuerlegen (Art. 63 Abs. 1 und 5 VwVG). Indessen wurde der mit der Beschwerdeschrift gestellte Antrag auf unentgeltliche Prozessführung im Sinne von Art. 65 Abs. 1 VwVG mit Zwischenverfügung vom 22. Juni 2016 gutgeheissen. Somit hat der Beschwerdeführer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