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D-3466/2015 vom 9. November 2017</w:t>
      </w:r>
    </w:p>
    <w:p>
      <w:r>
        <w:t>Bundesverwaltungsgericht, 2017-11-09, IT</w:t>
      </w:r>
    </w:p>
    <w:p>
      <w:r>
        <w:rPr>
          <w:b/>
        </w:rPr>
        <w:t xml:space="preserve">Quelle: </w:t>
      </w:r>
      <w:r>
        <w:t>https://mcp.opencaselaw.ch/entscheid/bvger_D-3466_2015</w:t>
      </w:r>
    </w:p>
    <w:p>
      <w:r>
        <w:t>FR: TAF D-3466/2015 du 9 novembre 2017</w:t>
      </w:r>
    </w:p>
    <w:p>
      <w:r>
        <w:t>IT: TAF D-3466/2015 del 9 novembre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30 aprile 2015, e non avendo censurato la pronuncia dell'allontanamento, oggetto del litigio in questa sede risulta essere esclusivamente la decisione riguardante il rifiuto della loro domanda d'asilo.</w:t>
      </w:r>
    </w:p>
    <w:p>
      <w:r>
        <w:rPr>
          <w:b/>
        </w:rPr>
        <w:t>E. 4.1</w:t>
      </w:r>
    </w:p>
    <w:p>
      <w:r>
        <w:t>Nella querelata decisione, l'autorità di prime cure ha considerato inverosimili e irrilevanti giusta l'art. 7 e 3 LAsi i motivi a fondamento della domanda d'asilo degli interessati.</w:t>
      </w:r>
    </w:p>
    <w:p>
      <w:r>
        <w:rPr>
          <w:b/>
        </w:rPr>
        <w:t>E. 4.1.1</w:t>
      </w:r>
    </w:p>
    <w:p>
      <w:r>
        <w:t>In particolare, la SEM ha rilevato che A._______ non avrebbe reso verosimile di essere stato vittima di un tentato sequestro. Il presunto pregiudizio subito sarebbe da catalogare come una semplice supposizione in quanto non corroborato da alcun elemento concreto. Il ricorrente avrebbe inoltre reso dichiarazioni contraddittorie circa la durata dell'inseguimento ed il numero dei presunti sequestratori, e, dal momento che l'automobile avrebbe avuto i vetri oscurati, mal si capirebbe com'egli abbia potuto identificare il numero degli assalitori.</w:t>
      </w:r>
    </w:p>
    <w:p>
      <w:r>
        <w:rPr>
          <w:b/>
        </w:rPr>
        <w:t>E. 4.1.2</w:t>
      </w:r>
    </w:p>
    <w:p>
      <w:r>
        <w:t>Quo alla pertinenza dei loro motivi d'asilo, la SEM ha rilevato in primo luogo che le dichiarazioni rese circa la situazione d'insicurezza causata dal conflitto in essere nel paese ed il fatto d'aver assistito ad uno scontro tra l'esercito regolare ed il fronte degli oppositori non sarebbero elementi atti a giustificare la qualità di rifugiato giusta l'art. 3 LAsi. Il timore di essere confrontato in futuro con una convocazione per il servizio di leva sollevato dal figlio, C._______, non sarebbe inoltre determinante ai sensi della LAsi, non essendo quest'ultimo stato in grado di provare o di rendere verosimile l'esistenza di un contatto diretto e concreto con le autorità.</w:t>
      </w:r>
    </w:p>
    <w:p>
      <w:r>
        <w:rPr>
          <w:b/>
        </w:rPr>
        <w:t>E. 4.1.3</w:t>
      </w:r>
    </w:p>
    <w:p>
      <w:r>
        <w:t>La SEM ha negato infine la sussistenza di una persecuzione collettiva dei cristiani, sottolineando che al momento dell'espatrio la zona circostante il loro villaggio d'origine sarebbe stata sotto il controllo delle truppe lealiste della Repubblica Araba di Siria.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dei cristiani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Ella ha rilevato come tuttavia il carattere di tale persecuzione sarebbe di tipo politico e non religioso e ha concluso pertanto che non vi sarebbero gli estremi per riconoscere una persecuzione sistematica dei cristiani da parte delle autorità della Repubblica Araba di Siria. Diversa sarebbe la situazione della comunità cristiana residente nelle regioni controllate dal sedicente "Stato Islamico" laddove giungerebbero evidenze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Ad ogni modo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 Le condizioni per il riconoscimento di una persecuzione collettiva della popolazione cristiana in Siria non sarebbero pertanto soddisfatte.</w:t>
      </w:r>
    </w:p>
    <w:p>
      <w:r>
        <w:rPr>
          <w:b/>
        </w:rPr>
        <w:t>E. 4.2</w:t>
      </w:r>
    </w:p>
    <w:p>
      <w:r>
        <w:t>Con ricorso, richiamati e precisati i fatti esposti in corso di procedura, gli insorgenti contestano l'inverosimiglianza e l'irrilevanza ritenuta dalla SEM circa i loro motivi d'asilo.</w:t>
      </w:r>
    </w:p>
    <w:p>
      <w:r>
        <w:rPr>
          <w:b/>
        </w:rPr>
        <w:t>E. 4.2.1</w:t>
      </w:r>
    </w:p>
    <w:p>
      <w:r>
        <w:t>Innanzitutto, A._______ avrebbe fornito elementi concreti e dichiarazioni dettagliate circa il tentato sequestro. La sua non sarebbe una mera supposizione, ma una deduzione logica, frutto di un ragionamento condivisibile, fondato sulle circostanze oggettive osservate e sui precedenti sequestri di persona già avvenuti nella stessa zona e aventi quali vittime altri cristiani. Dipoi, sulle contraddizioni rilevate dalla SEM e riguardanti l'inseguimento, la stessa non gli avrebbe concesso il diritto di essere sentito.</w:t>
      </w:r>
    </w:p>
    <w:p>
      <w:r>
        <w:rPr>
          <w:b/>
        </w:rPr>
        <w:t>E. 4.2.2</w:t>
      </w:r>
    </w:p>
    <w:p>
      <w:r>
        <w:t>Fondandosi su diverse fonti, gli insorgenti sostengono inoltre che C._______ avrebbe dovuto presentarsi presso un apposito ufficio per sottoporsi a un interrogatorio e a degli esami preliminari in vista dell'arruolamento. A comprova di ciò, gli insorgenti producono un documento ottenuto dallo zio dell'insorgente e che attesterebbe l'esistenza di una richiesta di intervento inviata dal comando delle forze armate alla polizia in seguito alla mancata presentazione dell'insorgente. In ragione di ciò, in caso di rimpatrio, C._______ verrebbe con ogni probabilità indentificato come disertore ed esposto così a torture e trattamenti degradanti come pure condannato a una lunga pena detentiva.</w:t>
      </w:r>
    </w:p>
    <w:p>
      <w:r>
        <w:rPr>
          <w:b/>
        </w:rPr>
        <w:t>E. 4.2.3</w:t>
      </w:r>
    </w:p>
    <w:p>
      <w:r>
        <w:t>Infine, i ricorrenti sono dell'avviso che nel governatorato di Hama vi sarebbero le condizioni per riconoscere una persecuzione collettiva dei cristiani. Citando varie fonti circa la situazione dei cristiani in Siria e il peggioramento della stessa dopo il loro espatrio, gli insorgenti ritengono quindi che i presupposti per riconoscere loro la qualità di rifugiato sulla base del fondato timore di subire delle persecuzioni future sarebbero dati.</w:t>
      </w:r>
    </w:p>
    <w:p>
      <w:r>
        <w:rPr>
          <w:b/>
        </w:rPr>
        <w:t>E. 4.3</w:t>
      </w:r>
    </w:p>
    <w:p>
      <w:r>
        <w:t>Nel suo atto responsivo la SEM mette in dubbio le modalità dell'ottenimento del documento prodotto e concernente la chiamata alle armi di C._______ giacché si tratterebbe di un documento interno ad uso delle autorità. Circa i timori dagli insorgenti e relativi alla loro confessione, l'autorità di prima istanza ha rammentato che non sussisterebbero le condizioni per il riconoscimento di una persecuzione collettiva dei cristiani in Siria. Essa ha quindi postulato la reiezione del gravame.</w:t>
      </w:r>
    </w:p>
    <w:p>
      <w:r>
        <w:rPr>
          <w:b/>
        </w:rPr>
        <w:t>E. 4.4</w:t>
      </w:r>
    </w:p>
    <w:p>
      <w:r>
        <w:t>In sede di replica, gli insorgenti sostengono che lo stratagemma utilizzato dallo zio per ottenere il documento non sarebbe in contrasto con le dichiarazioni di C._______. Circa la persecuzione collettiva dei cristiani, gli stessi hanno sottolineato come la nozione di controllo utilizzata dall'autorità intimata dovrebbe essere relativizzata vista la situazione di generale instabilità. Fondandosi su un articolo gli insorgenti hanno allegato che la zona di Hama avrebbe una particolare importanza strategica e sarebbe sottoposta a una notevole pressione da parte dello Stato Islamico tant'è che alcune zone della provincia sarebbero ormai cadute sotto il suo controllo.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5.2.1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6</w:t>
      </w:r>
    </w:p>
    <w:p>
      <w:r>
        <w:t>Per quanto attiene ai motivi di persecuzione individuali invocati dai ricorrenti, questo Tribunale osserva che quest'ultimi, per quanto verosimili, non sono rilevanti ai sensi dell'art. 3 LAsi.</w:t>
      </w:r>
    </w:p>
    <w:p>
      <w:r>
        <w:rPr>
          <w:b/>
        </w:rPr>
        <w:t>E. 6.1</w:t>
      </w:r>
    </w:p>
    <w:p>
      <w:r>
        <w:t>Innanzitutto i ricorrenti hanno indicato di essere espatriati a causa della situazione di insicurezza causata dalla guerra in Siria (vedi atti B11, domanda 15 a pag. 3; B10, domanda 10 a pag. 3 e domanda 24 a pag. 24, B9, domanda 40 a pag. 6) e segnatamente con la volontà di mettersi in salvo da quest'ultima (vedi atti A7, pag. 8 e A6, pag. 9). Ora, come correttamente ritenuto dall'autorità di prime cure, per costante giurisprudenza i pregiudizi subiti dalla popolazione civile vittima delle conseguenze indirette e ordinarie di atti di guerra non sono rilevanti ai sensi dell'asilo, in quanto non dettati dalla volontà di persecuzione mirata per uno dei motivi previsti all'art. 3 LAsi (cfr. DTAF 2008/12 consid. 7; GICRA 1998 n. 17 consid. 4c, bb) e come tali non possono indurre il Tribunale ad un diverso apprezzamento del caso in esame.</w:t>
      </w:r>
    </w:p>
    <w:p>
      <w:r>
        <w:rPr>
          <w:b/>
        </w:rPr>
        <w:t>E. 6.2.1</w:t>
      </w:r>
    </w:p>
    <w:p>
      <w:r>
        <w:t>In merito alla chiamata alle armi del figlio C._______, occorre rammentare che ai sensi dell'art. art. 3 cpv. 3 LAsi, non sono rifugiati le persone che sono esposte a seri pregiudizi o hanno fondato timore di esservi esposte per aver rifiutato di prestare servizio militare o per aver disertato. La giurisprudenza ha confermato che con l'adozione dell'art. 3 cpv. 3 LAsi la prassi sinora seguita riguardo alle persone che motivano una domanda d'asilo con il rifiuto di servire o la diserzione le loro paese d'origine rimane valida (cfr. DTAF 2015/3 consid, 4.3-4.5 e 5). In tal senso, un'eventuale sanzione per renitenza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(DTAF 2015/3 consid. 4.3-4.5 et 5 e GICRA 2006 n° 3 e 2003 n. 8; si veda anche Walter Kälin, Grundriss des Asylverfahrens, 1990, pag. 116 e Samuel Werenfels, Der Begriff des Flüchtlings im schweizerischen Asylrecht, 1987, p. 259).</w:t>
      </w:r>
    </w:p>
    <w:p>
      <w:r>
        <w:rPr>
          <w:b/>
        </w:rPr>
        <w:t>E. 6.2.2</w:t>
      </w:r>
    </w:p>
    <w:p>
      <w:r>
        <w:t>Quanto alla situazione in Siria, occorre dapprima ammettere che ai sensi della giurisprudenza coordinata del Tribunale, l'incorporazione nell'esercito siriano non vada, ad essa sola considerata illegittima e pertanto rilevante ai fine della concessione dell'asilo (cfr. DTAF 2015/3 consid. 6). Il Tribunale ha inoltre già avuto modo di esaminare la questione della qualità di rifugiato nel quadro dei casi di rifiuto di servire nelle forze armate della Repubblica Araba di Siria. A tal proposito, è stato possibile determinare che il regime siriano considera la renitenza o la diserzione come sostegno agli oppositori qualora in passato l'interessato sia già stato identificato come tale. In particolare, la catalogazione preliminare quale oppositore può essere ritenuta, segnatamente nei casi laddove la persona appartenga ad una famiglia ostile al regime o sia già nota ai servizi segreti prima dell'atto di renitenza. In una pari eventualità è infatti da ritenersi altamente probabile che la renitenza venga considerata quale atto di ostilità nei confronti del regime, atto, quest'ultimo, che non sarebbe più sanzionato con una pena finalizzata a reprimere legittimamente il rifiuto di entrare in servizio, ma al contrario, per mezzo di una punizione sproporzionata avente carattere politico (cfr. DTAF 2015/3 consid. 6.7.3).</w:t>
      </w:r>
    </w:p>
    <w:p>
      <w:r>
        <w:rPr>
          <w:b/>
        </w:rPr>
        <w:t>E. 6.2.3</w:t>
      </w:r>
    </w:p>
    <w:p>
      <w:r>
        <w:t>Nel caso che ci occupa non vi sono evidenze quanto al fatto che l'insorgente o la sua famiglia abbiano avuto un pregresso contatto con le autorità o che membri di quest'ultima siano stati schedati come oppositori. Dalle dichiarazioni degli interessati risulta infatti che i rapporti con le autorità governative erano buone, per quanto vadano inscritte nella difficile situazione in essere nella regione (cfr. atto A7, pag. 8 e atto B9, pag. 6). Per questi motivi, non vi sono evidenze quanto al fatto che l'insorgente, in caso di rimpatrio, rischierebbe una sanzione caratterizzante un trattamento che comporta seri pregiudizi ai sensi dell'art. 3 cpv. 2 LAsi.</w:t>
      </w:r>
    </w:p>
    <w:p>
      <w:r>
        <w:rPr>
          <w:b/>
        </w:rPr>
        <w:t>E. 6.2.4</w:t>
      </w:r>
    </w:p>
    <w:p>
      <w:r>
        <w:t>In questo senso ed alla luce della fonti citate, il fatto di essere stato oggetto di ricerche da parte delle autorità militari a causa della renitenza, quandanche verosimile, non è da ritenersi sufficiente per convalidare l'esistenza di una persecuzione determinante ai sensi dell'art. 3 LAsi. Non vi è pertanto necessità di procedere ad un esame dettagliato del mezzo di prova addotto ulteriormente in sede ricorsuale e che attesterebbe una richiesta inviata alla polizia da parte del comando delle forze armate a fronte dell'irreperibilità del ricorrente. Pure irrilevante è l'eventuale è il presunto recapito di un'ulteriore convocazione così come prospettato dai ricorrenti nello scritto dell'8 settembre 2017 (cfr. al riguardo tra le tante la sentenza del Tribunale E-5026/2017 del 23 ottobre 2017, consid. 6.1).</w:t>
      </w:r>
    </w:p>
    <w:p>
      <w:r>
        <w:rPr>
          <w:b/>
        </w:rPr>
        <w:t>E. 6.3</w:t>
      </w:r>
    </w:p>
    <w:p>
      <w:r>
        <w:t>Per quanto riguarda le allegazioni fornite da A._______ circa il tentativo di sequestro subito, occorre prendere atto del fatto che anche quest'ultime non adempiono ai criteri prescritti dagli art. 3 e 7 LAsi. In primo luogo, non si può negare l'esistenza di alcune contraddizioni nel racconto fornito dal ricorrente. Egli ha infatti dichiarato dapprima di essere stato inseguito da una auto con all'interno due assalitori, i cui volti erano irriconoscibili in quanto il veicolo era dotato di vetri oscurati e che quest'ultimi lo avrebbero seguito per circa cinque chilometri salvo poi, nella medesima audizione, sostenere che uno dei due sarebbe stato un abitante del suo villaggio, del quale conosceva persino le generalità (v. atto B4, pag. 9). In occasione dell'audizione susseguente la versione dell'interessato subiva altre modifiche sostanziali: gli assalitori sarebbero ora stati quattro, a bordo di un taxi e avrebbero seguito l'interessato ed il fratello per circa un chilometro, desistendo poi alla visione di un terzo veicolo (v. atto B9, pag. 5). Le elencate incongruenze non sono tuttavia determinanti ai fini dell'evasione del presente gravame, dal momento che gli accadimenti addotti non possono essere qualificati quali motivi atti a fondare un timore di persecuzione a causa della razza, religione, nazionalità, appartenenza ad un determinato gruppo sociale o per le opinioni politiche (art. 3 LAsi). L'insorgente ha infatti dichiarato che i rapimenti nella zona erano frequenti e conseguenti al deterioramento della situazione di sicurezza nella regione a causa della guerra ed avvenivano in particolare con finalità estorsive (v. atto B9, pag. 6). In sostanza, anche tale vicissitudine, per quanto verosimile, è pertanto da iscrivere a sua volta nella situazione di insicurezza causata dalla guerra in Siria e come tale non è da considerarsi rilevante ai fini dell'asilo (v. supra). I rapimenti, soprattutto quando perpetrati da gruppi criminali e non da entità militari o paramilitari, sono infatti motivati piuttosto da ragioni economiche e non dall'appartenenza ad un determinato gruppo religioso (cfr. Open Doors, World Watch Contry Profile 2015, Syria, http://www.opendoorsuk.org/persecution/worldwatch/syria.php , consultato il 10.08.2016). Del resto, nemmeno può essere riconosciuta al riguardo una violazione del diritto di essere sentito da parte dell'autorità di prime cure (cfr. sentenza del Tribunale D-3240/2017 del 25 settembre 2017 consid. 6.6.1 e rif. citati).</w:t>
      </w:r>
    </w:p>
    <w:p>
      <w:r>
        <w:rPr>
          <w:b/>
        </w:rPr>
        <w:t>E. 6.4</w:t>
      </w:r>
    </w:p>
    <w:p>
      <w:r>
        <w:t>Infine, pure quanto asserito riguardo al fatto che il ricorrente si sarebbe trovato nel bel mezzo di uno scontro a fuoco tra truppe regolari e milizie dell'opposizione, per quanto verosimile, va parimenti ricondotto alle conseguenze di atti di guerra e non è da considerarsi rilevante ai fini dell'asilo.</w:t>
      </w:r>
    </w:p>
    <w:p>
      <w:r>
        <w:rPr>
          <w:b/>
        </w:rPr>
        <w:t>E. 7.1</w:t>
      </w:r>
    </w:p>
    <w:p>
      <w:r>
        <w:t>Nel prosieguo della loro impugnativa, i ricorrenti contestano parimenti l'insussistenza di una persecuzione collettiva dei cristiani in Siria. A tal proposito occorre osservare che ai sensi della giurisprudenza una persona può effettivamente allegare a titolo eccezionale a fondamento della sua domanda d'asilo il timore di subire delle persecuzioni non mirate personalmente contro di lei. Ciò è segnatamente il caso quando il richiedente nel suo Paese d'origine o di provenienza appartiene ad un determinato gruppo di persone esposto in maniera effettiva ed intensa a persecuzioni rilevanti ai sensi dell'asilo (cfr. DTAF 2014/32 consid. 6.1; 2013/21 consid. 9).</w:t>
      </w:r>
    </w:p>
    <w:p>
      <w:r>
        <w:rPr>
          <w:b/>
        </w:rPr>
        <w:t>E. 7.2</w:t>
      </w:r>
    </w:p>
    <w:p>
      <w:r>
        <w:t>È tuttavia opportuno sottolineare che 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quanto alla loro realizzazione.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7.3</w:t>
      </w:r>
    </w:p>
    <w:p>
      <w:r>
        <w:t>In specie, l'appartenenza dei ricorrenti alla comunità cristiana siriana non è posta in discussione.</w:t>
      </w:r>
    </w:p>
    <w:p>
      <w:r>
        <w:rPr>
          <w:b/>
        </w:rPr>
        <w:t>E. 7.4</w:t>
      </w:r>
    </w:p>
    <w:p>
      <w:r>
        <w:t>Quo all'esistenza di una persecuzione collettiva, il Tribunale, vista la frammentazione del territorio susseguente alla guerra civile, ha ritenuto opportuno adottare un approccio regionale (cfr. in particolare le sentenze del Tribunale D-5884/2015 del 13 aprile 2017 e D-1495/2015 del 21 marzo 2016, pubblicate come sentenze di riferimento).</w:t>
      </w:r>
    </w:p>
    <w:p>
      <w:r>
        <w:rPr>
          <w:b/>
        </w:rPr>
        <w:t>E. 7.5</w:t>
      </w:r>
    </w:p>
    <w:p>
      <w:r>
        <w:t>Il Tribunale ha inoltre già avuto modo di esaminare e constatare la precarietà della situazione in Siria a seguito della perdurante guerra civile (cfr. DTAF 2015/3 consid. 6.2.1-6.2.2). Secondo le disarticolate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Susseguentemente allo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7.6</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7.7</w:t>
      </w:r>
    </w:p>
    <w:p>
      <w:r>
        <w:t>In casu i ricorrenti provengono da Kafr Buhum (detto anche Kfarbou), una piccola città a maggioranza cristiana situata nel governatorato di Hama e facente parte del distretto di Hama Centro e del sottodistretto (Nahiya; ) omonimo. Vista la volatilità della situazione siriana, il Tribunale ritiene ora giudizioso analizzare proprio quest'ultima entità ammnistrativa nella quale si può stimare una popolazione di circa 400'000 persone (cfr. UN Office for the Coordination of Humanitarian Affairs (OCHA), Hama Governorate Reference Map, 01.2016, http://reliefweb.int/sites/reliefweb.int/files/resources/ocharosy_hama_governorate_refrence_map_j-an_2016.pdf &gt;, consultato il 14.12.2016 e &lt; https://data.humdata.org/dataset/syrian-arab-republic-other-0-0-0-0-0-0-0 , consultato il 27.10.2017). Al momento la città di Hama ed i territori limitrofi, in cui si situa anche Kafr Buhum, risultano essere fermamente sotto il controllo delle truppe filogovernative e dei loro alleati, seppur alcune ridotte porzioni di territorio nell'estremo sud della Nahiya sul confine con il governatorato di Homs siano tuttora controllate da alcuni gruppi di ribelli armati (si veda segnatamente: Liveuamap, Syria, 27.10.2017, http://syria.liveuamap.com &gt;, consultato il 27.10.2017). La città di ar-Rastan e le zone limitrofe, sono infatti, sin dal principio, state interessate dalla presenza di attori opposti al regime (cfr. Ryan O'Farrel, Syrian Opposition factions in the Syrian Civil War, 27.10.2017, https://medium.com/@badly_xeroxed/syrian-opposition-fact ions-in-the-syrian-civil-war5d8412c9d7e6#.kcx1e8kqq , consultato il 12.08.2016) i quali occupano tuttora un'enclave estendentesi dalla stessa città di ar-Rastan sino alla periferia di Homs e sconfinante a tratti anche nella Nahiya di Hama (in particolare all'altezza di Taqsis e di Ghor Elasi). Va tuttavia ammesso che secondo le fonti disponibili, sin dall'inizio del 2016 la "sacca" in questione sarebbe assediata dalle truppe governative (cfr. BBC, Syria conflict: Air strike on Rastan 'kills family, 18.05.2016, http://www.bbc.com/news/world-middle-east36325598 , consultato il 27.10.2017). Al suo interno si troverebbero ancora diversi gruppi armati, più o meno moderati, che coopererebbero nell'ambito della cosiddetta "Northern Homs Countryside Operation Room"; il fronte risulterebbe ad ogni modo piuttosto stabile e tranquillo (cfr. Ryan O'Farrel, Syrian Opposition factions in the Syrian Civil War, 10.08.2016, &lt; https://medium.com/@badly_xeroxed/syrian-opposition-factions-in-the-syrian-civilwar5d8412c9d7e6#.kcx1e8kqq , consultato il 27.10.2017). Sempre nella zona di ar-Rastan sarebbe inoltre anche stata segnalata la sporadica presenza di Jihadisti dello Stato Islamico. Quest'ultimi non avrebbero tuttavia avuto alcun controllo concreto su tali territori (cfr. Carnegie Endowment for International Peace, What Is Russia Bombing in Syria?, 02.10.2015, http://carnegieendowment.org/syriaincrisis/?fa=61493 , consultato il 27.10.2017), cosa ancor meno probabile al momento attuale, vista la pressoché completa disfatta del gruppo Jihadista facente seguito all'offensiva lealista dell'autunno 2017 (cfr. ISW, Syria Situation Report: October 10-24 2017, http://iswresearch.blogspot.ch/search/label/ISIS &gt;, consultato il 27.10.2017).</w:t>
      </w:r>
    </w:p>
    <w:p>
      <w:r>
        <w:rPr>
          <w:b/>
        </w:rPr>
        <w:t>E. 7.8</w:t>
      </w:r>
    </w:p>
    <w:p>
      <w:r>
        <w:t>Ora, considerato il fatto che il Tribunale tiene conto della situazione nel paese d'origine dell'insorgente e degli elementi che si presentano al momento della sentenza, prendendo quindi in considerazione l'evoluzione della situazione avvenuta dopo il deposito della domanda d'asilo (cfr. DTAF 2010/44 consid. 3.6), occorre partire dal presupposto che Kafr Buhum e la quasi integralità della Nahiya di Hama siano saldamente controllati dal regime siriano e che non vi sia al momento alcun rischio di sconfinamento di gruppi fondamentalisti nella regione presa in esame. Come già enucleato in precedenza, prima del conflitto i cristiani erano ben tollerati dal governo che garantiva loro la libertà di culto ed una certa protezione. Con lo scoppio delle ostilità si sono invero verificati alcuni casi nei quali i servizi segreti siriani hanno arrestato o convocato per interrogatori dei cristiani. Questi ultimi si sarebbero tuttavia in genere risolti con la loro liberazione e andrebbero ricondotti piuttosto alle attività politiche che all'appartenenza ad un gruppo religioso (cfr. Petra Becker, Zwischen Autokratie und Dschihadismus: Syriens Christen hoffen auf die Umsetzung von Genf I, Stiftung Wissenschaft und Politik, 05.2014, &lt; http://www.swp-berlin.org/fileadmin/contents/products/aktuell/2014A39_bkp.pdf &gt;, pag. 4, consultato il 09.08.2016). Secondo le fonti disponibili, è infatti da ammettersi che le forze lealiste risultano perseguire i loro oppositori indistintamente dalla loro appartenenza religiosa (cfr. sentenza D-1495/2015, consid. 9.3.2 e riferimenti citati). Pertanto, non vi sono, a mente del Tribunale, elementi per riconoscere una persecuzione collettiva per motivi religiosi ad opera del regime siriano. Per il resto, non esercitando attualmente le altre fazioni in campo alcun controllo sul luogo di provenienza dei ricorrenti, non occorre, nel caso che ci riguarda, esaminare l'esistenza di eventuali persecuzioni collettive ad opera di quest'ultime.</w:t>
      </w:r>
    </w:p>
    <w:p>
      <w:r>
        <w:rPr>
          <w:b/>
        </w:rPr>
        <w:t>E. 7.9</w:t>
      </w:r>
    </w:p>
    <w:p>
      <w:r>
        <w:t>Senza pregiudizio per quanto precede, occorre quantomeno rilevare che secondo i media, vi sarebbero evidenze quanto ad alcuni atti di violenza e rapimenti perpetrati sul territorio della stessa Kafr Buhum nelle prime fasi del conflitto (Corriere della Sera, Siria, sacerdote ucciso negli scontri, 26.01.2012, &lt; http://www.italialaica.it/news/rassegnastampa/34864&gt;, consultato il 16.08.2016; Al-hadath News, Bande attaccano Kafr Buhum e rapiscono alcune ragazze cristiane, 24.10.2012, &lt; http://www.alhadathnews.net/archives/51942 , consultato l'8.12.2016). Va inoltre considerato che la provincia di Hama è stata interessata dal conflitto sin dalle prime battute, allorquando quest'ultimo rivestiva ancora la forma di un sollevamento popolare. Tristemente noti sono gli episodi avvenuti nella seconda metà del 2011, quando le forze di sicurezza siriane, per riprendere il controllo della città dopo le insurrezioni popolari e la formazione di zone controllate da oppositori, sarebbero intervenute con unità corazzate, causando la morte di un elevato numero di civili (cfr. &lt; http://www.dawn.com/news/648303/syrian-army-kills-at-least-95-in-hama-activist &gt;, consultato il 17.08.2016). Ciò detto, non si può dunque negare che la popolazione cristiana del luogo abbia dovuto e debba attualmente far fronte a carenze nella protezione contro degli atti di violenza così come, più genericamente, al peggioramento delle condizioni di sussistenza e di sicurezza. Tuttavia, occorre prendere atto del fatto che queste ultime vicissitudini, per quanto spiacevoli, vadano classificate quali conseguenze del conflitto in essere non riconducibili a una persecuzione intensa e mirata ai sensi dei disposti menzionati.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7.10</w:t>
      </w:r>
    </w:p>
    <w:p>
      <w:r>
        <w:t>In sunto, sulla scorta di quanto esaminato, al momento attuale non si può dunque concludere che nella città di Kafr Buhum - e più in generale nella Nahiya di Hama - vi sia da una persecuzione collettiva dei cristiani. Non si può dunque concludere che i ricorrenti abbiano a temere, in caso di rimpatrio, un trattamento contrario all'art. 3 LAsi dettato dalla sua sola appartenenza alla religione cristiana.</w:t>
      </w:r>
    </w:p>
    <w:p>
      <w:r>
        <w:rPr>
          <w:b/>
        </w:rPr>
        <w:t>E. 8</w:t>
      </w:r>
    </w:p>
    <w:p>
      <w:r>
        <w:t>Ne consegue pertanto che, per quanto riguarda la questione dello statuto di rifugiato e della conseguente concessione dell'asilo,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w:t>
      </w:r>
    </w:p>
    <w:p>
      <w:r>
        <w:rPr>
          <w:b/>
        </w:rPr>
        <w:t>E. 10</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RA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