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D-3257/2022 vom 7. Juli 2022</w:t>
      </w:r>
    </w:p>
    <w:p>
      <w:r>
        <w:t>Bundesverwaltungsgericht, 2022-07-07, DE</w:t>
      </w:r>
    </w:p>
    <w:p>
      <w:r>
        <w:rPr>
          <w:b/>
        </w:rPr>
        <w:t xml:space="preserve">Quelle: </w:t>
      </w:r>
      <w:r>
        <w:t>https://mcp.opencaselaw.ch/entscheid/bvger_D-3257_2022_d20220707</w:t>
      </w:r>
    </w:p>
    <w:p>
      <w:r>
        <w:t>FR: TAF D-3257/2022 du 7 juillet 2022</w:t>
      </w:r>
    </w:p>
    <w:p>
      <w:r>
        <w:t>IT: TAF D-3257/2022 del 7 luglio 2022</w:t>
      </w:r>
    </w:p>
    <w:p>
      <w:pPr>
        <w:pStyle w:val="Heading2"/>
      </w:pPr>
      <w:r>
        <w:t>Regeste</w:t>
      </w:r>
    </w:p>
    <w:p>
      <w:r>
        <w:t>Asyl und Wegweisung | Asyl und Wegweisung; Verfügung des SEM vom 7.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w:t>
      </w:r>
    </w:p>
    <w:p>
      <w:r>
        <w:t>D-3257/2022 Seite 7 AsylG i.V.m. Art. 37 VGG und Art. 48 Abs. 1 VwVG). Auf die frist- und form- gerecht eingereichte Beschwerde (Art. 108 Abs. 2 AsylG; Art. 105 AsylG i.V.m. Art. 37 VGG und Art. 52 Abs. 1 VwVG) ist einzutreten.</w:t>
      </w:r>
    </w:p>
    <w:p>
      <w:r>
        <w:rPr>
          <w:b/>
        </w:rPr>
        <w:t>E. 1.3</w:t>
      </w:r>
    </w:p>
    <w:p>
      <w:r>
        <w:t>Das SEM hat in Ziffer 7 des Dispositivs seiner Verfügung vom 7. Juli 2022 einer allfälligen Beschwerde die aufschiebende Wirkung entzogen. Gemäss Art. 55 Abs. 1 VwVG hat die Beschwerde aufschiebende Wirkung und gemäss Art. 42 AsylG darf sich, wer in der Schweiz ein Asylgesuch gestellt hat, bis zum Abschluss des Verfahrens in der Schweiz aufhalten. In der angefochtenen Verfügung wird für den Entzug der aufschiebenden Wirkung weder eine Rechtsgrundlage genannt noch eine Begründung an- gegeben. Es ist deshalb davon auszugehen, dass die Ziffer 7 des Disposi- tivs auf einem Kanzleiversehen beruht. Die Ziffer 7 des Dispositivs der an- gefochtenen Verfügung ist demnach aufzuheben.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D-3257/2022 Seite 8</w:t>
      </w:r>
    </w:p>
    <w:p>
      <w:r>
        <w:rPr>
          <w:b/>
        </w:rPr>
        <w:t>E. 4.1</w:t>
      </w:r>
    </w:p>
    <w:p>
      <w:r>
        <w:t>Das SEM führt zur Begründung seines Entscheides aus, der Beschwer- deführer sei nicht in der Lage, zu seiner Beziehung mit G._______ detail- lierte Aussagen zu machen, die seine freie Schilderung vertieften. Zum Fa- miliennamen seiner Freundin und der Kaste, welcher sie angehöre, habe er keine Angaben machen können. Zur Frage, weshalb die Familie seiner Freundin gegen die Beziehung gewesen sei, habe er ebenso wenig detail- lierte Angaben gemacht, wie zu ihrer Wohnadresse. All dies spreche nicht für ein tatsächliches Erleben. Auch zu seiner Beziehung mit G._______ habe er nichts sagen können, womit Zweifel an deren Glaubhaftigkeit be- stünden. Hinsichtlich des Onkels von G._______ seien seine Aussagen wenig detailliert. Er habe gesagt, dieser gehöre der Geheimpolizei an und arbeite für diese. Gefragt, welche konkrete Verbindung H._______ zum CID habe, habe er angegeben, das CID gehöre zur Polizei und wende das Anti-Terror-Gesetz an. Dies kläre die Verbindungen H._______ zum sri- lankischen Sicherheitsapparat nicht. Die Aussagen zum politischen Profil von H._______ seien unpräzis gewesen. Dieser habe gemäss Beschwer- deführer für verschiedene Parteien kandidiert und eine gewisse Verantwor- tung gehabt, zu deren Art er keine Angaben habe machen können. Er habe nicht überzeugend dargelegt, wie H._______ ihn konkret durch die Partei verfolge, sondern habe gesagt, er habe nur wegen der Beziehung zu G._______ Probleme. Er habe H._______ nur am Tag des Angriffes auf ihn (25. Januar 2021) gesehen. An der Demonstration habe er am 7. Feb- ruar 2021 teilgenommen. Ein kausaler Zusammenhang zwischen seinem politischen Engagement und der Verfolgung sei zu bezweifeln. Die Angaben des Beschwerdeführers zur Verfolgung durch die AVA- Gruppe in M._______ seien unsubstantiiert und unlogisch. Diese kriminelle Gruppe sei vor allem in der Gegend um C._______ präsent. Die mehrma- ligen Nachfragen, woher er wisse, dass die AVA-Gruppe ihn gesucht habe, habe er ausweichend beantwortet. Gefragt, an was er erkannt habe, dass es Leute der AVA-Gruppe seien, habe er geantwortet, diese Gruppe sei die einzige, die auf diese Art und Weise agiere. Unglaubhaft sei, dass er vor den Leuten der AVA-Gruppe zu Fuss habe flüchten können, obwohl diese ihn gesehen hätten und ihm auf Motorrädern gefolgt seien. Seine Schilde- rung, er habe sich in einem Tempel versteckt und dort übernachtet, obwohl die AVA-Gruppe nach ihm gesucht habe, erwecke ebenso Zweifel an der Glaubhaftigkeit, hätten diese Leute doch durch die Fenster in die Häuser geschaut, um nach ihm zu suchen.</w:t>
      </w:r>
    </w:p>
    <w:p>
      <w:r>
        <w:t>D-3257/2022 Seite 9 Auf Grund der unsubstantiierten, ausweichenden und stereotypen Aussa- gen des Beschwerdeführers bestünden Zweifel am Wahrheitsgehalt seiner Vorbringen. Diese müssten deshalb als nicht glaubhaft eingestuft werden. Zu prüfen bleibe, ob der Beschwerdeführer im Falle der Rückkehr nach Sri Lanka dennoch begründete Furcht vor künftigen Verfolgungsmassnahmen im Sinne von Art. 3 AsylG habe. Diese Prüfung sei anhand sogenannter Risikofaktoren vorzunehmen (Referenzurteil des BVGer E-1866/2015 vom 15. Juli 2016 E. 8.9.1). Er sei tamilischer Ethnie und haben Sri Lanka 2009 verlassen. Gemäss eigenen Angaben sei er 2016 aus Europa nach Sri Lanka zurückgekehrt und habe erneut knapp zwei Jahre in Sri Lanka ge- lebt. Die Zugehörigkeit zur tamilischen Ethnie und die zweimalige Landes- abwesenheit reiche gemäss herrschender Praxis nicht zur Annahme aus, er werde bei seiner Rückkehr verfolgt. Rückkehrer, die illegal ausgereist seien, über keine gültigen Identitätsdokumente verfügten, im Ausland ein Asylverfahren durchlaufen hätten oder behördlich gesucht würden, würden am Flughafen zu ihrem Hintergrund befragt. Allein diese Befragung und das allfällige Eröffnen eines Strafverfahrens wegen illegaler Ausreise stelle keine flüchtlingsrechtlich relevante Verfolgungsmassnahme dar. Rückkeh- rer würden auch am Herkunftsort zwecks Registrierung, Erfassung der Identität, bis hin zur Überwachung ihrer Aktivitäten befragt. Auch diese Kontrollmassnahmen am Herkunftsort nähmen grundsätzlich kein flücht- lingsrechtlich relevantes Ausmass an. Personen, die vormals besonders enge Beziehungen zu den «Liberation Tigers of Tamil Eelam» (LTTE) ge- habt hätten und kein Rehabilitierungsprogramm durchlaufen hätten, wür- den nach wie vor verhaftet. Hinsichtlich der Teilnahme des Beschwerde- führers an einer Demonstration sei festzuhalten, dass er keine aktive Rolle eingenommen, sondern nur Videos und Fotos live auf Facebook übertra- gen habe. Er sei mitmarschiert und habe Fahnen gehalten. Die eingereich- ten Fotografien könnten eine Teilnahme an einer Demonstration nicht ab- schliessend beweisen. Die Aufnahme, die den Demonstrationsführer O._______ zeigen solle, sei nicht tauglich, dies zu beweisen. Mit den Bil- dern werde belegt, dass er an einer Veranstaltung zugegen gewesen sei, nicht jedoch, dass er an der genannten Demonstration teilgenommen habe. In aller Regel sei eine Tätigkeit solcher Art unproblematisch, da sie keine separatistische oder andere Absicht verfolge, die für die Einheit des Staates eine Gefahr darstellte. Seine politische Tätigkeit genüge nicht, um eine asylrechtlich relevante Verfolgung zu begründen. Der Beschwerdefüh- rer sei nicht in der Lage, die geltend gemachten Probleme mit dem CID mit dem sri-lankischen Staatsorgan in Verbindung zu bringen. Er habe nie per-</w:t>
      </w:r>
    </w:p>
    <w:p>
      <w:r>
        <w:t>D-3257/2022 Seite 10 sönlichen Kontakt mit dem CID gehabt und habe von seiner Mutter erfah- ren, dass er gesucht werde. Die Kenntnisnahme von Informationen durch eine Drittperson reiche nicht aus, eine begründete Furcht vor zukünftiger Verfolgung zu belegen. Die Frage, ob ein Haftbefehl gegen ihn vorliege, habe er nicht beantworten können. Er habe erklärt, die von H._______ ge- gen ihn erhobenen Anschuldigungen seien falsch, und er habe zuvor nie Probleme mit dem Staat gehabt. Die geltend gemachte Verfolgung durch H._______ sei nicht als staatliche Verfolgung zu qualifizieren. Übergriffe durch Dritte oder Befürchtungen, solchen ausgesetzt zu werden, seien nur dann flüchtlingsrechtlich relevant, wenn der Staat nicht schutzwillig oder - fähig sei. Er habe angegeben, er sei nicht zur Polizei gegangen, um Schutz vor H._______ zu suchen, da diese nichts unternehmen würde. Dies sei jedoch nur eine Vermutung seinerseits. ln Anbetracht dieser Ausführungen sei nicht ersichtlich, weshalb er bei einer Rückkehr nach Sri Lanka in den Fokus der Behörden rücken und in asylrelevanter Weise verfolgt werden sollte.</w:t>
      </w:r>
    </w:p>
    <w:p>
      <w:r>
        <w:rPr>
          <w:b/>
        </w:rPr>
        <w:t>E. 4.2</w:t>
      </w:r>
    </w:p>
    <w:p>
      <w:r>
        <w:t>In der Beschwerde wird geltend gemacht, in Sri Lanka trage man den Vornamen des Vaters als Familiennamen. Der Beschwerdeführer kenne den Familiennamen seiner Freundin nicht, da er ihren Vater nicht kenne. Es erscheine logisch, dass er den Namen des Vaters von G._______ nicht kenne, da die Familie gegen die Beziehung gewesen sei und er diese nicht kennengelernt habe. Dass er den offiziellen Familiennamen seiner Freun- din nicht kenne, hänge auch damit zusammen, dass sie einer anderen Kaste angehöre als er. Angehörige einer Kaste in Sri Lanka blieben gerne unter sich, was er bei der Anhörung ausgeführt habe. Ebenso habe er ge- sagt, er kenne die Kaste seiner Freundin nicht, da ihre Familie aus Indien stamme. Die indischen und sri-lankischen Kastensysteme unterschieden sich voneinander. Es sei nachvollziehbar, dass G._______ und er sich nicht vertieft über ihre unterschiedlichen Kasten unterhalten hätten, da sie ihre Liebe bewusst schwerer gewichtet hätten als ihre Kasten-Zugehörigkeit. Bei der Anhörung habe er ausgeführt, die Familie von G._______ sei we- gen der unterschiedlichen Kasten-Zugehörigkeit mit der Beziehung nicht einverstanden gewesen. In Sri Lanka sei es üblich, die Wohnadresse zu umschreiben und nicht den exakten Strassennamen anzugeben. Er habe gesagt, dass seine Freundin in I._______ gewohnt habe. Er habe ausge- führt, sie hätten sich bei einem Tempelfest kennengelernt, hätten über Fa- cebook Kontakt gehabt, telefoniert und sich heimlich getroffen. Es sei an- gesichts des kulturellen Hintergrunds verständlich, dass es ihm schwerge-</w:t>
      </w:r>
    </w:p>
    <w:p>
      <w:r>
        <w:t>D-3257/2022 Seite 11 fallen sei, bei den Anhörungen ausführlich über seine Beziehung zu berich- ten. Er habe Fotografien von G._______ eingereicht sowie ein TikTok-Vi- deo gezeigt, welches seine Freundin mit einem Foto von ihm zeige. Der Beschwerdeführer habe ausgeführt, der Onkel seiner Freundin habe politischen Einfluss und gehöre zur Geheimpolizei. Dass er über keine ge- naueren Informationen verfüge, sei auf sein junges Alter zurückzuführen. Bei der Anhörung habe er offengelegt, dass er nicht exakt wisse, welche Position und welches Amt dieser innehabe. Auch habe er nicht vorge- bracht, H._______ habe ihn lediglich aufgrund politischer Motive verfolgt. Er habe erklärt, dass er sowohl aufgrund seiner Beziehung sowie auch we- gen seiner politischen Einstellung Probleme mit ihm gehabt habe. Betrachte man die Aussagen des Beschwerdeführers, entstehe der Ein- druck, dass es sich bei der Aussage, die ihn verfolgenden Personen ge- hörten der AVA-Gruppe an, um eine Vermutung handle. Es sei möglich, dass es ihm in seinem eigenen Dorf gelungen sei, zu Fuss zu flüchten. Er sei durch verwinkelte Strassen mit nahe beieinanderstehenden Häusern, die verschiedenste Ausgänge aufwiesen, und Strassen mit Zäunen, die zu Feldern führten, geflohen. Der Beschwerdeführer habe das Geschehene in freier Rede ausführlich geschildert und seine Gefühle und Gedankengänge kämen zum Ausdruck. Widersprüche seien in seinen Aussagen keine zu finden. Diese wiesen klare Realitätskennzeichen auf und seien als glaubhaft einzustufen. Die Teilnahme an einer Demonstration könne nicht anders als mit Foto- und Videoaufnahmen bewiesen werden. Es sei schwierig zu beweisen, um welche Demonstration es sich gehandelt habe. Der Beschwerdeführer habe mehrmals angegeben, die Demonstration habe am (…) 2021 von J._______ bis K._______ geführt, und habe auch deren Grund genannt. Dies lasse auf persönlich Erlebtes schliessen. Dass die Demonstration stattgefunden habe, lasse sich Medienberichten entnehmen. Das SEM habe es unterlassen, die Tatsache zu würdigen, dass sowohl der Be- schwerdeführer als auch sein Vater über ein politisches Risikoprofil verfüg- ten. Sein Vater sei (…) nach E._______ geflüchtet, weil er zusammen mit einem Freund der Bewegung geholfen habe. Ihnen sei vorgeworfen wor- den, dass sie Spendengelder für die Bewegung aufgetrieben hätten, und der Freund sei später erschossen worden. Deshalb sei der Beschwerde- führer gefragt worden, wo sein Vater sei. Das SEM habe es unterlassen, die Reflexverfolgung in die Entscheidfindung miteinzubeziehen. Auch dem</w:t>
      </w:r>
    </w:p>
    <w:p>
      <w:r>
        <w:t>D-3257/2022 Seite 12 Beschwerdeführer sei vorgeworfen worden, die Bewegung zu unterstüt- zen, weil er Essen verteilt habe. Sein Onkel, der ebenfalls Essen verteilt habe, sei deshalb verfolgt und geschlagen worden und in die Schweiz ge- flohen. All dies sei beim Entscheid nicht berücksichtigt worden. Die Tatsa- che, dass der Bruder des Beschwerdeführers wegen ihm angegriffen und verletzt worden sei, sei nicht berücksichtigt worden. Es sei nachvollziehbar, dass der Beschwerdeführer sich bei Verfolgung durch eine mit den Singha- lesen verbundene Person nicht an die singhalesische Polizei gewandt habe. Aufgrund des Angriffs habe er im Krankenhaus behandelt werden müssen und es wäre Aufgabe des Krankenhauses gewesen, die Polizei über das Offizialdelikt zu informieren. Hinsichtlich der Schutzfähigkeit und -willigkeit des sri-lankischen Staats sei die aktuelle politische Lage zu be- rücksichtigen. Vor dem Hintergrund der Wirtschaftskrise könne Sri Lanka kaum als schutzfähig bezeichnet werden. Der Beschwerdeführer werde aufgrund seiner politischen Anschauung verfolgt und der sri-lankische Staat biete ihm keinen Schutz. Die Verfolgung sei gezielt und weise die nötige Intensität auf. Er sei als Flüchtling anzuerkennen und es sei ihm Asyl zu gewähren.</w:t>
      </w:r>
    </w:p>
    <w:p>
      <w:r>
        <w:rPr>
          <w:b/>
        </w:rPr>
        <w:t>E. 4.3</w:t>
      </w:r>
    </w:p>
    <w:p>
      <w:r>
        <w:t>Das SEM führt in seiner Vernehmlassung aus, aufgrund der Akten sei keine Reflexverfolgung ersichtlich. Der Beschwerdeführer habe sich nach der Ausreise seines Vaters im Jahr (…) bis 2021 in Sri Lanka aufgehalten und keine Probleme gehabt. Er sei nicht in der Lage gewesen, glaubhaft darzulegen, dass sein Bruder von H._______ angegriffen und verletzt wor- den sei, zumal er selbst angebe, nicht zu wissen, wer seinen Bruder ver- letzt habe. Daher hätten in der Beschwerde weder die Reflexverfolgung des Beschwerdeführers noch die Verfolgung seines Bruders ausreichend dargestellt werden können.</w:t>
      </w:r>
    </w:p>
    <w:p>
      <w:r>
        <w:rPr>
          <w:b/>
        </w:rPr>
        <w:t>E. 4.4</w:t>
      </w:r>
    </w:p>
    <w:p>
      <w:r>
        <w:t>In der Replik wird entgegnet, einzig aufgrund der Tatsache, dass dem Beschwerdeführer wegen seines Vaters in Sri Lanka einige Jahre nichts zugestossen sei, lasse sich nicht ableiten, dass ihm in Zukunft keine Nach- teile drohten. Noch im Jahr 2021 sei er nach dessen Verbleib gefragt wor- den. Zudem werde er aufgrund der Tätigkeiten seines Vaters von H._______ verfolgt. Hinsichtlich der Verfolgung seines Bruders habe er den Spitalbericht eingereicht.</w:t>
      </w:r>
    </w:p>
    <w:p>
      <w:r>
        <w:rPr>
          <w:b/>
        </w:rPr>
        <w:t>E. 5.1</w:t>
      </w:r>
    </w:p>
    <w:p>
      <w:r>
        <w:t>Das Bundesverwaltungsgericht hat die Anforderungen an das Glaub- haftmachen der Vorbringen gemäss Art. 7 AsylG in verschiedenen Ent- scheiden dargelegt und präzisiert. Darauf kann hier verwiesen werden (vgl.</w:t>
      </w:r>
    </w:p>
    <w:p>
      <w:r>
        <w:t>D-3257/2022 Seite 13 BVGE 2015/3 E. 6.5.1; Urteil des BVGer D-5779/2013 vom 23. Februar 2015 E. 5.6.1 [als Referenzurteil publiziert] m.w.H.).</w:t>
      </w:r>
    </w:p>
    <w:p>
      <w:r>
        <w:rPr>
          <w:b/>
        </w:rPr>
        <w:t>E. 5.2.1</w:t>
      </w:r>
    </w:p>
    <w:p>
      <w:r>
        <w:t>Im Rahmen der Anhörung brachte der Beschwerdeführer vor, er habe seine Freundin im August 2020 während eines Tempelfests kennengelernt. Schätzungsweise im Januar 2021 habe ihre Familie von der Beziehung erfahren. Der Onkel seiner Freundin habe ihn im Januar 2021 telefonisch kontaktiert und ihn unter Drohungen aufgefordert, die Beziehung zu G._______ abzubrechen (vgl. SEM-act. […]-20/16 S. 8 f.). Während der ergänzenden Anhörung sagte er, er habe G._______ im August 2019 ken- nengelernt; seine Freundin und er hätten eineinhalb Jahre lang keine Prob- leme gehabt. Infolge eines Beziehungsstreits habe sie sich an der Hand verletzt, wonach ihre Familie von der Beziehung erfahren habe (vgl. SEM- act. […]-31/19 S. 5 und S. 7). Bei der Anhörung antwortete der Beschwer- deführer, nach der Entwicklung seiner Beziehung zu G._______ gefragt, sie seien über Facebook und auch telefonisch miteinander in Kontakt ge- standen. Auf Nachfrage seiner Rechtsvertretung gab er an, er habe G._______ auch bei ihr zuhause besucht (vgl. SEM-act. […]-20/16 S. 8 und S. 14). Bei der ergänzenden Anhörung führte er aus, er sei mit G._______ über Facebook und später auch telefonisch in Kontakt gestan- den. Wiederum erst auf Nachfrage gab er an, er habe seine Freundin be- sucht, sie sei am Fenster gewesen und er sei vor dem Haus gestanden. Kurz vor Abschluss der ergänzenden Anhörung sagte er, er habe sich fast jede Nacht heimlich zu ihr geschlichen (vgl. SEM-act. […]-31/19 S. 5, S. 9 und S. 17). Nach seinen Gesuchsgründen gefragt, erklärte er bei der An- hörung, die Familie von G._______ habe von der Beziehung erfahren und ihr alle Mobiltelefone abgenommen. Familiäre Auseinandersetzungen hät- ten dazu geführt, dass ihre Hand abgehackt worden sei (vgl. SEM-act. […]- 20/16 S. 5). Im weiteren Verlauf der Anhörung führte er aus, seine Freundin habe einen Suizidversuch unternommen, nachdem ihre Familie ihr den Umgang mit ihm verboten habe, und sich dabei am Arm verletzt (vgl. SEM- act. […]-20/16 S. 10). Während der ergänzenden Anhörung brachte er vor, G._______ und er hätten sich gestritten, wonach er sie am Telefon geblockt habe. Danach habe sie sich an der Hand verletzt, was dazu geführt habe, dass ihre Familie von ihrer Beziehung erfahren habe (vgl. SEM-act. […]- 31/19 S. 5 und S. 7).</w:t>
      </w:r>
    </w:p>
    <w:p>
      <w:r>
        <w:rPr>
          <w:b/>
        </w:rPr>
        <w:t>E. 5.2.2</w:t>
      </w:r>
    </w:p>
    <w:p>
      <w:r>
        <w:t>Aufgrund des vorstehend Gesagten ergibt sich, dass die Aussagen des Beschwerdeführers zum Zeitpunkt, zu dem er G._______ kennenge-</w:t>
      </w:r>
    </w:p>
    <w:p>
      <w:r>
        <w:t>D-3257/2022 Seite 14 lernt habe, und zur Dauer der heimlichen Beziehung nicht übereinstim- mend sind. Hinsichtlich der Verletzung, die G._______ zugefügt worden sei beziehungsweise, die sie sich selbst zugefügt habe, machte er vonei- nander abweichende Angaben. Zudem machte er auch zum Grund, aus dem sich G._______ selbst verletzt haben soll, widersprüchliche Angaben. Seine Umschreibungen, wie er die Beziehung mit G._______ geführt habe, sind fragmentarisch geblieben, und er machte erst auf Nachfragen weitere Angaben zur Art und Weise, wie er mit ihr in Kontakt gestanden habe. Bei der ergänzenden Anhörung wurde er gefragt, ob er jemals im Haus seiner Freundin gewesen sei, worauf er antwortete, er sei heimlich dort gewesen, als die anderen nicht dort gewesen seien. Auf die Bitte Genaueres darüber zu berichten, sagte er, nur ihr Vater und ihre Grosseltern seien dort gewe- sen, nicht aber H._______. Sie habe ihn jeweils nach 22 oder 23 Uhr an- gerufen und ihn gebeten, sie zu besuchen. Sie sei am Fenster gewesen und er sei vor dem Haus gestanden (vgl. SEM-act. […]-31/19 S. 9). Auch diese Angaben sind nicht stimmig. Das SEM stellte mithin in der angefoch- tenen Verfügung zu Recht fest, dass die Aussagen, welche er zu seiner Freundin und deren familiären Umfeld machte, oberflächlich geblieben sind. Obwohl die Beziehung zu G._______ ein halbes Jahr beziehungs- weise eineinhalb Jahre lang gedauert haben soll, war der Beschwerdefüh- rer nicht in der Lage, ihren Familiennamen zu nennen und genauere Infor- mationen über ihren Vater zu geben. Der Umstand, dass er zur Kaste, wel- cher seine Freundin zugehöre, keine genaueren Angaben machen konnte, ist in Anbetracht seiner Erklärung, deren Familie stamme aus Indien, wo ein anderes als das sri-lankische Kastensystem bestehe, nicht als gegen eine Beziehung mit G._______ sprechendes Indiz zu werten. Am Vorbrin- gen des Beschwerdeführers, er sei aufgrund einer verheimlichten Bezie- hung mit einer Frau ins Visier deren Onkels geraten, was der Beginn von Verfolgungsmassnahmen gewesen sei, bestehen hingegen angesichts des vorstehend Gesagten erhebliche Zweifel.</w:t>
      </w:r>
    </w:p>
    <w:p>
      <w:r>
        <w:rPr>
          <w:b/>
        </w:rPr>
        <w:t>E. 5.3.1</w:t>
      </w:r>
    </w:p>
    <w:p>
      <w:r>
        <w:t>Der Beschwerdeführer führte bei der Anhörung aus, der Onkel seiner Freundin sei Tamile, arbeite aber mit den Singhalesen zusammen und habe sich oft für verschiedene Parteien zur Wahl aufstellen lassen (vgl. SEM-act. […]-20/16 S. 7). Er gehöre der EPDP an und habe Verbindungen zum CID (vgl. SEM-act. […]-20/16 S. 5). Das letzte Mal habe er für die «Tamil National Alliance» (TNA) kandidiert (vgl. SEM-act. […]-20/16 S. 12). Im Widerspruch dazu sagte er bei der ergänzenden Anhörung, H._______ habe 2020 das letzte Mal für die «United National Party» (UNP) zur Wahl</w:t>
      </w:r>
    </w:p>
    <w:p>
      <w:r>
        <w:t>D-3257/2022 Seite 15 gestanden (vgl. SEM-act. […]-31/19 S. 16). Angesichts des vom Be- schwerdeführer geschilderten politischen Hintergrunds von H._______ – dieser gehöre der EPDP, einer mit der «Sri Lankan Freedom Party» (SLFP) des ehemaligen Präsidenten Rajapakse verbündeten Partei, an und habe enge Verbindungen zu den Singhalesen – ist nicht nachvollzieh- bar, dass derselbe Mann von der TNA, einer regierungskritischen politi- schen Allianz der tamilischen Minderheit Sri Lankas, für Wahlen aufgestellt worden sein soll. Vor dem Hintergrund, dass hochrangige Vertreter der TNA den Demonstrationszug, der vom (…) 2021 von J._______ nach K._______ führte, ausdrücklich guthiessen (vgl. […]), wirft die Aussage des Beschwerdeführers, H._______ habe ihn ausgerechnet wegen seiner Teil- nahme an dieser Demonstration beim CID denunziert, weitere Fragen auf. Somit bestehen auch am Vorbringen des Beschwerdeführers, der Onkel seiner Freundin habe die sri-lankischen Sicherheitskräfte auf ihn ange- setzt, erhebliche Zweifel.</w:t>
      </w:r>
    </w:p>
    <w:p>
      <w:r>
        <w:rPr>
          <w:b/>
        </w:rPr>
        <w:t>E. 5.3.2</w:t>
      </w:r>
    </w:p>
    <w:p>
      <w:r>
        <w:t>In diesem Zusammenhang ist festzuhalten, dass der Beschwerdefüh- rer bei der Anhörung sagte, H._______ habe den CID nach seiner Teil- nahme an der Demonstration gegen ihn aufgestachelt und dafür gesorgt, dass dieser ihn unter dem Anti-Terror-Gesetz befragt habe. Unmittelbar da- nach schilderte er, H._______ sei zusammen mit dem CID in seiner Abwe- senheit bei seiner Mutter erschienen (vgl. SEM-act. […]-20/16 S. 5). Auch bei der ergänzenden Anhörung gab er vorerst an, H._______ habe von ihm auf Facebook veröffentlichte Fotografien und Videoaufzeichnungen an den CID und die Armee weitergeleitet. Er sei von denen zuhause aufgesucht worden und vom CID befragt worden. Anschliessend führte er aus, die Be- amten hätten mit seiner Mutter gesprochen, die ihn anhand von Bildern identifiziert habe (vgl. SEM-act. […]-31/19 S. 6). Die Aussagen des Be- schwerdeführers dazu, ob er vom CID zuhause befragt oder von diesem dort nicht angetroffen worden sei, sind gleichbleibend widersprüchlich, da er bei beiden Anhörungen angab, befragt worden zu sein, gleichzeitig aber ausführte, er sei nicht zuhause gewesen, als die Agenten des CID dort er- schienen seien.</w:t>
      </w:r>
    </w:p>
    <w:p>
      <w:r>
        <w:rPr>
          <w:b/>
        </w:rPr>
        <w:t>E. 5.4</w:t>
      </w:r>
    </w:p>
    <w:p>
      <w:r>
        <w:t>Bei der Anhörung sagte der Beschwerdeführer, H._______ habe die AVA-Gruppe beauftragt, ihm nachzustellen, als er sich in M._______ bei Verwandten versteckt habe. Als er im Nachbarhaus gespielt habe, habe H._______ nach ihm gesucht. Er habe gesehen, wie H._______ durch die Fenster geschaut habe, um ihn zu suchen (vgl. SEM act. […]-20/16 S. 8). Seinen Aussagen bei der ergänzenden Anhörung ist nicht zu entnehmen, dass H._______ bei der geltend gemachten Suche nach ihm in M._______</w:t>
      </w:r>
    </w:p>
    <w:p>
      <w:r>
        <w:t>D-3257/2022 Seite 16 zugegen gewesen sei. Dort machte er geltend, die Leute der AVA-Gruppe seien gekommen und hätten nach ihm gesucht. Sie seien am Fenster ge- wesen und hätten hereingeschaut, weshalb er gewusst habe, dass sie nach ihm gesucht hätten. Auf Nachfrage gab er unmissverständlich an, H._______ sei nicht dabei gewesen, als er in M._______ von der AVA- Gruppe gesucht worden sei (vgl. SEM-act. […]-31/19 S. 6 und S. 12). Die widersprüchlichen Angaben dazu, ob H._______ an der Suche nach ihm persönlich beteiligt gewesen sei oder nicht, bestärken die bereits beste- henden Zweifel an den Vorbringen des Beschwerdeführers.</w:t>
      </w:r>
    </w:p>
    <w:p>
      <w:r>
        <w:rPr>
          <w:b/>
        </w:rPr>
        <w:t>E. 5.5</w:t>
      </w:r>
    </w:p>
    <w:p>
      <w:r>
        <w:t>Der Beschwerdeführer machte weiter geltend, H._______ habe auf- grund von Fotografien, auf denen er bei der im Verband mit seiner Sport- mannschaft geleisteten Hilfe an Flutopfer abgebildet sei, den Vorwurf er- hoben, er habe die Bewegung unterstützt (vgl. SEM-act. […]-20/16 S. 8). Bei der ergänzenden Anhörung führte er aus, er habe im Jahr 2018 zusam- men mit seiner Sportmannschaft Essen an die Flutopfer verteilt (vgl. SEM- act. […]-31/19 S. 11). Es erscheint unwahrscheinlich, dass aufgrund von Fotografien wie der vom Beschwerdeführer eingereichten, die zeitlich ein- geordnet werden können und auf denen ersichtlich ist, dass eine Gruppe von Menschen während Überschwemmungen in aller Öffentlichkeit tätig ist, der Verdacht gegen ihn erweckt werden könnte, er habe an Aktionen teilgenommen, die der Unterstützung der Bewegung gedient haben könn- ten.</w:t>
      </w:r>
    </w:p>
    <w:p>
      <w:r>
        <w:rPr>
          <w:b/>
        </w:rPr>
        <w:t>E. 5.6</w:t>
      </w:r>
    </w:p>
    <w:p>
      <w:r>
        <w:t>Die vom Beschwerdeführer eingereichten Fotografien, auf denen seine Freundin und deren Familie abgebildet seien, sowie die Zeitungsberichte über die politischen Aktivitäten H._______ vermögen keinerlei Hinweise auf die von ihm geltend gemachte Verfolgung zu geben. Ebenso wenig ver- mögen die Fotografien, auf denen einer der Anführer des Demonstrations- zugs vom Februar 2021 beziehungsweise der Beschwerdeführer bei der Teilnahme daran abgebildet seien, als Beweis für seine Vorbringen zu die- nen. Dem eingereichten Diagnosis Ticket ist zu entnehmen, dass der Be- schwerdeführer sich wegen eines Knochenbruchs am Unterarm vom 25. bis zum 29. Januar 2021 in Spitalpflege befand. Dem Bericht kann nicht entnommen werden, bei welcher Gelegenheit er sich die Verletzung zuzog. Angesichts der Ausführungen in den vorstehenden Erwägungen 5.2 bis 5.5 ist davon auszugehen, dass die Angaben des Beschwerdeführers zur Ur- sache der erlittenen Verletzung am Unterarm nicht den Tatsachen entspre- chen.</w:t>
      </w:r>
    </w:p>
    <w:p>
      <w:r>
        <w:t>D-3257/2022 Seite 17</w:t>
      </w:r>
    </w:p>
    <w:p>
      <w:r>
        <w:rPr>
          <w:b/>
        </w:rPr>
        <w:t>E. 5.7</w:t>
      </w:r>
    </w:p>
    <w:p>
      <w:r>
        <w:t>Zusammenfassend gelangt das Bundesverwaltungsgericht überein- stimmend mit dem SEM zum Schluss, dass es dem Beschwerdeführer nicht gelungen ist, den von ihm vorgebrachten Sachverhalt, er sei aufgrund einer geheim gehaltenen Beziehung zu einer Frau in den Fokus deren rachsüchtigen Onkels geraten, der Verfolgungsmassnahmen gegen ihn ausgelöst habe, zu beweisen oder glaubhaft zu machen.</w:t>
      </w:r>
    </w:p>
    <w:p>
      <w:r>
        <w:rPr>
          <w:b/>
        </w:rPr>
        <w:t>E. 6.1</w:t>
      </w:r>
    </w:p>
    <w:p>
      <w:r>
        <w:t>Zu prüfen bleibt, ob dem Beschwerdeführer trotz fehlender Vorverfol- gung bei einer Rückkehr in sein Heimatland aus anderen Gründen ernst- hafte Nachteile im Sinne von Art. 3 AsylG drohen würden.</w:t>
      </w:r>
    </w:p>
    <w:p>
      <w:r>
        <w:rPr>
          <w:b/>
        </w:rPr>
        <w:t>E. 6.2.1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a.a.O. E. 8). Im Zusammenhang mit der aktuellen politi-</w:t>
      </w:r>
    </w:p>
    <w:p>
      <w:r>
        <w:t>D-3257/2022 Seite 18 schen Lage in Sri Lanka ist festzuhalten, dass sich das Bundesverwal- tungsgericht der jüngeren Veränderungen – insbesondere im Zusammen- hang mit dem Machtwechsel nach den Präsidentschaftswahlen im Novem- ber 2019 – bewusst ist. Es beobachtet die Entwicklungen aufmerksam und berücksichtigt sie bei der Entscheidfindung. Zum heutigen Zeitpunkt gibt es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respektive deren Folgen besteht (vgl. [statt vieler]: Ur- teile des BVGer E-2191/2020 vom 24. August 2022 E. 6.4.1, D-4668/2021 vom 9. November 2021 E. 8.5 sowie Referenzurteil des Bundesverwal- tungsgerichts E-1866/2015 vom 15. Juli 2016; Human Rights Watch [HRW], Sri Lanka: Families of "Disappeared" Threatened, 16. Februar 2020). Die am 20. Juli 2022 erfolgte Wahl von Ranil Wickremesinghe zum Nachfolger des abgetretenen Gotabaya Rajapaksa als neuen Staatspräsi- denten ändert vorerst nichts an der bisherigen Lageeinschätzung, ist die- ser doch Teil der alten politischen Elite.</w:t>
      </w:r>
    </w:p>
    <w:p>
      <w:r>
        <w:rPr>
          <w:b/>
        </w:rPr>
        <w:t>E. 6.3</w:t>
      </w:r>
    </w:p>
    <w:p>
      <w:r>
        <w:t>Der Beschwerdeführer weist kein Profil auf, das ihn als LTTE-nah qua- lifizieren könnte. Aufgrund seines Geburtsjahres kann er nicht im Verdacht stehen, während des im Jahr 2009 zu Ende gegangenen Bürgerkriegs auf Seiten der LTTE gekämpft beziehungsweise diese ernsthaft unterstützt zu haben. Sein Vorbringen, der Onkel seiner Freundin habe ihn bei den sri- lankischen Sicherheitskräften denunziert und diesen Fotografien und Vi- deoaufnahmen übergeben, die ihn bei Hilfeleistungen an die Opfer der Flutkatastrophe im Jahr 2018 und der Teilnahme an einer Demonstration vom (…) 2021 zeigten, hat sich als unglaubhaft erwiesen. Selbst wenn ge- gen ihn solche Anschuldigungen erhoben worden sein sollten, wäre es dem Beschwerdeführer gestützt auf die erwähnten Fotografien – eine da- von gab er zu den Akten des SEM –, aufgrund derer auszumachen ist, bei welcher Gelegenheit er im Verbund mit anderen Menschen an einer Hilfs- aktion beteiligt war, und mit Hilfe der anderen Mitglieder der Sportmann- schaft, leicht möglich, eine derart gesponnene Intrige als solche zu entlar- ven. Des Weiteren ist nicht davon auszugehen, dass die von ihm geltend gemachte Teilnahme am Demonstrationszug, an dem (…) von Menschen teilnahmen (vgl. […]), bei einer Rückkehr nach Sri Lanka ernsthafte Mass- nahmen seitens der sri-lankischen Behörden zur Folge hätte. Er machte im Rahmen der Anhörungen geltend, sein Vater und sein in der Schweiz le- bender Onkel hätten die LTTE unterstützt, weshalb sie die Heimat hätten</w:t>
      </w:r>
    </w:p>
    <w:p>
      <w:r>
        <w:t>D-3257/2022 Seite 19 verlassen müssen. Er führte aus, dass die Familie von den Sicherheitsbe- hörden nach dem Aufenthaltsort seines Vaters gefragt worden sei und re- gelmässig geantwortet habe, sie wisse dies nicht. Die Behörden haben sich offenbar damit zufriedengegeben, da er keine weitergehenden behördli- chen Massnahmen geltend machte. Da er während der (…) Jahre nach der Ausreise seines Vaters – er war damals (…) Jahre alt und somit noch ein Kind – keine ernsthaften behördlichen Behelligungen erlitt, ist nicht davon auszugehen, dass er nach seiner Rückkehr aufgrund der zeitlich zurück- liegenden Unterstützungsleistungen seines Vaters an die LTTE ins Visier der Behörden geraten wird. Im Weiteren hat er nicht ausgesagt, seine Fa- milie habe wegen der Aktivitäten seines in die Schweiz geflohenen Onkels Schwierigkeiten gehabt, weshalb ebenso wenig anzunehmen ist, dies werde sich nach seiner Rückkehr in die Heimat ändern. Auch aus dem Aus- landaufenthalt – entgegen der Ausführungen in der angefochtenen Verfü- gung machte der Beschwerdeführer keine zweimalige Landesabwesenheit geltend, erklärte er bei der Anhörung doch unmissverständlich, er habe Sri Lanka im Jahr 2021 zum ersten Mal verlassen (vgl. SEM-act. […]-20/16 S. 5) – oder dem Asylverfahren in der Schweiz ist keine Gefährdung abzu- leiten. Die Narbe an seinem Unterarm erlitt er im Januar 2021, was er mit dem eingereichten Diagnosis Ticket belegen kann. Unter Würdigung sämt- licher Umstände ist anzunehmen, dass der Beschwerdeführer von den sri- lankischen Sicherheitskräften nicht zu jener kleinen Gruppe gezählt wird, die bestrebt ist, den tamilischen Separatismus wieder aufleben zu lassen, und so eine Gefahr für den sri-lankischen Einheitsstaat darstellt. Die im Rahmen des Beschwerdeverfahrens eingereichten Länderberichte, die keinen konkreten Bezug zum Beschwerdeführer aufweisen, vermögen da- ran nichts zu ändern. Insgesamt ist nicht davon auszugehen, dass er bei einer Rückkehr nach Sri Lanka einem erhöhten Verfolgungsrisiko ausge- setzt wäre und ernsthafte Nachteile im Sinne von Art. 3 Abs. 2 AsylG zu befürchten hätte. Daran ändert auch das Vorbringen, sein Bruder sei über- fallen und mit einem Messer verletzt worden, nichts, da die Hintergründe der geltend gemachten Straftat, nicht bekannt sind und eine von H._______ ausgehende Verfolgung seiner Familie als unglaubhaft gewer- tet wurde. Es erübrigt sich unter diesen Umständen, auf die weiteren Aus- führungen in den Beschwerdeeingaben und die eingereichten Beweismittel einzugehen, da sie an der vorgenommenen Würdigung des Sachverhalts nichts zu ändern vermögen.</w:t>
      </w:r>
    </w:p>
    <w:p>
      <w:r>
        <w:rPr>
          <w:b/>
        </w:rPr>
        <w:t>E. 6.4</w:t>
      </w:r>
    </w:p>
    <w:p>
      <w:r>
        <w:t>Das SEM hat demnach zu Recht festgestellt, dass der Beschwerdefüh- rer die Flüchtlingseigenschaft nicht erfüllt, und sein Asylgesuch abgelehnt.</w:t>
      </w:r>
    </w:p>
    <w:p>
      <w:r>
        <w:t>D-3257/2022 Seite 20</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D-3257/2022 Seite 21</w:t>
      </w:r>
    </w:p>
    <w:p>
      <w:r>
        <w:rPr>
          <w:b/>
        </w:rPr>
        <w:t>E. 8.3.1</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Sri Lanka ist demnach unter dem Aspekt von Art. 5 AsylG rechtmässig.</w:t>
      </w:r>
    </w:p>
    <w:p>
      <w:r>
        <w:rPr>
          <w:b/>
        </w:rPr>
        <w:t>E. 8.3.2</w:t>
      </w:r>
    </w:p>
    <w:p>
      <w:r>
        <w:t>Sodann ergeben sich weder aus den Aussagen des Beschwerde- führers noch aus den Akten Anhaltspunkte dafür, dass er für den Fall einer Ausschaffung nach Sri Lanka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vorstehenden Er- wägungen zum Asylpunkt nicht gelungen. Die allgemeine Menschen- rechtssituation in Sri Lanka lässt den Wegweisungsvollzug zum heutigen Zeitpunkt nicht als unzulässig erscheinen. Dies gilt auch unter Berücksich- tigung der jüngsten politischen Entwicklungen in Sri Lanka.</w:t>
      </w:r>
    </w:p>
    <w:p>
      <w:r>
        <w:rPr>
          <w:b/>
        </w:rPr>
        <w:t>E. 8.3.3</w:t>
      </w:r>
    </w:p>
    <w:p>
      <w:r>
        <w:t>Der EGMR hat sich wiederholt mit der Gefährdungssituation im Hin- blick auf eine EMRK-widrige Behandlung namentlich für Tamilen, die aus einem europäischen Land nach Sri Lanka zurückkehren müssen,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der Be-</w:t>
      </w:r>
    </w:p>
    <w:p>
      <w:r>
        <w:t>D-3257/2022 Seite 22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Sri Lanka herrscht weder Krieg noch Bürgerkrieg noch eine Situa- tion allgemeiner Gewalt. Der bewaffnete Konflikt zwischen der sri-lanki- 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 netzes sowie Aussichten auf eine gesicherte Einkommens- und Wohnsitu- ation (vgl. Referenzurteil des BVGer E-1866/2015 E. 13.2 ff. und Urteil des BVGer D-3619/2016 vom 16. Oktober 2017 E. 9.5).</w:t>
      </w:r>
    </w:p>
    <w:p>
      <w:r>
        <w:rPr>
          <w:b/>
        </w:rPr>
        <w:t>E. 8.4.3</w:t>
      </w:r>
    </w:p>
    <w:p>
      <w:r>
        <w:t>Der Beschwerdeführer lebte seit seiner Kindheit bis kurz vor seiner Ausreise in B._______ in der Nordprovinz. Seinen Aussagen gemäss ver- liess sein Vater Sri Lanka im Jahr (…) und begab sich nach E._______, wo er offenbar einer Erwerbstätigkeit nachgeht, da er seiner Familie regelmäs- sig Geld überweist. Zusammen mit seinem Bruder arbeitete der Beschwer- deführer im (…), die über (…) Grundstücke und ein eigenes Haus verfügt. Die Familie ist wirtschaftlich gut gestellt und konnte in der Vergangenheit den Lebensunterhalt der Familienmitglieder gut bestreiten (vgl. SEM-act.</w:t>
      </w:r>
    </w:p>
    <w:p>
      <w:r>
        <w:t>D-3257/2022 Seite 23 […]-20/16 S. 2 ff.). Im Rahmen der ergänzenden Anhörung sagte der Be- schwerdeführer, seine Mutter kümmere sich weiterhin um (…) und sein Va- ter schicke immer noch Geld nach Hause (vgl. SEM-act. […]-31/19 S. 3). Er wird in Sri Lanka sowohl ein familiäres Beziehungsnetz als auch eine geregelte Wohnsituation vorfinden. Es ist davon auszugehen, dass ihm mit Hilfe seiner Angehörigen die Reintegration in beruflicher und finanzieller Sicht gelingen wird. Den Akten ist ebenfalls zu entnehmen, dass er unter keinen ernsthaften gesundheitlichen Problemen leidet (vgl. SEM-act. […]- 20/16 S. 2, […]-31/19 S. 3). Es besteht somit auch unter Berücksichtigung der derzeitig problematischen wirtschaftlichen Lage Sri Lankas kein Grund zur Annahme, dass er bei einer Rückkehr in seine Heimat in eine existen- zielle Notlage geraten wird. Der Beschwerdeführer kann zudem weder aus der Situation seit dem Machtwechsel im Jahr 2019 noch aus der aktuellen Lage in Sri Lanka eine Gefährdung für sich ableiten. Die Wahl von Ranil Wickremesinghe zum Nachfolger des abgetretenen Gotabaya Rajapaksa am 20. Juli 2022 als neuen Staatspräsidenten ändert vorerst nichts an der bisherigen Lageein- schätzung, ist dieser doch – wie bereits vorstehend festgehalten – Teil der alten politischen Elite (vgl. auch Urteil des BVGer D-2995/2022 vom 21. Juli 2022 E. 10 und 13). Auch diesbezüglich erübrigt es sich, auf die eingereichten Berichte zur aktuellen Lage in Sri Lanka vertieft einzugehen, da sie dem Bundesverwaltungsgericht bekannt sind und es diese bei der Einschätzung der allgemeinen Lage in Sri Lanka und den daraus zu zie- henden juristischen Schlüssen mit einbezieht.</w:t>
      </w:r>
    </w:p>
    <w:p>
      <w:r>
        <w:rPr>
          <w:b/>
        </w:rPr>
        <w:t>E. 8.4.4</w:t>
      </w:r>
    </w:p>
    <w:p>
      <w:r>
        <w:t>Nach dem Gesagten erweist sich der Vollzug der Wegweisung nicht als unzumutbar.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D-3257/2022 Seite 24</w:t>
      </w:r>
    </w:p>
    <w:p>
      <w:r>
        <w:rPr>
          <w:b/>
        </w:rPr>
        <w:t>E. 10</w:t>
      </w:r>
    </w:p>
    <w:p>
      <w:r>
        <w:t>Bei diesem Ausgang des Verfahrens wären die Kosten dem Beschwerde- führer aufzuerlegen (Art. 63 Abs. 1 VwVG). Da ihm mit Instruktionsverfü- gung vom 22. August 2022 die unentgeltliche Rechtspflege gemäss Art. 65 Abs. 1 VwVG gewährt wurde und sich an den Voraussetzungen dazu nichts geändert hat, sind keine Verfahrenskosten aufzuerlegen.</w:t>
      </w:r>
    </w:p>
    <w:p>
      <w:r>
        <w:rPr>
          <w:b/>
        </w:rPr>
        <w:t>E. 11.1</w:t>
      </w:r>
    </w:p>
    <w:p>
      <w:r>
        <w:t>Da dem Beschwerdeführer die unentgeltliche Rechtsverbeiständung gewährt und MLaw Lynn Honegger als amtliche Rechtsbeiständin einge- setzt wurde, ist jener ein amtliches Honorar auszurichten.</w:t>
      </w:r>
    </w:p>
    <w:p>
      <w:r>
        <w:rPr>
          <w:b/>
        </w:rPr>
        <w:t>E. 11.2</w:t>
      </w:r>
    </w:p>
    <w:p>
      <w:r>
        <w:t>Das Bundesverwaltungsgericht geht bei amtlicher Vertretung in der Regel von einem Stundenansatz von Fr. 200.– bis Fr. 220.– für Anwältin- nen und Anwälte und Fr. 100.– bis Fr. 150.– für nicht-anwaltliche Vertrete- rinnen und Vertreter aus (vgl. Art. 12 i.V.m Art. 10 Abs. 2 des Reglements vom 21. Februar 2008 über die Kosten und Entschädigungen vor dem Bun- desverwaltungsgericht [VGKE, SR 173.320.2]). Es wird nur der notwen- dige Aufwand entschädigt.</w:t>
      </w:r>
    </w:p>
    <w:p>
      <w:r>
        <w:rPr>
          <w:b/>
        </w:rPr>
        <w:t>E. 11.3</w:t>
      </w:r>
    </w:p>
    <w:p>
      <w:r>
        <w:t>Vorliegend wurde am 22. September 2022 eine Kostennote einge- reicht, in der ein zeitlicher Aufwand von 8 Stunden à Fr. 200.– (Fr. 1600.–) und Spesen von Fr. 40.– geltend gemacht werden. Die Kostennote er- scheint hinsichtlich des veranschlagten zeitlichen Aufwands angemessen, indessen ist unter Hinweis auf die vorstehende Erwägung 11.2 der Stun- denansatz auf Fr. 150.– festzusetzen. Unter Berücksichtigung der mass- gebenden Berechnungsfaktoren (Art. 8 – 11 VGKE) ist das vom Bundes- verwaltungsgericht auszurichtende amtliche Honorar daher auf (gerundet) insgesamt Fr. 1336.– (Fr. 1240.– Arbeit und Auslagen sowie Fr. 95.50 Mehrwertsteuerzuschlag im Sinne von Art. 9 Abs. 1 Bst. c VGKE) festzu- setzen. (Dispositiv nächste Seite)</w:t>
      </w:r>
    </w:p>
    <w:p>
      <w:r>
        <w:t>D-3257/2022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