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D-2976/2024 vom 22. Mai 2024</w:t>
      </w:r>
    </w:p>
    <w:p>
      <w:r>
        <w:t>Bundesverwaltungsgericht, 2024-05-22, IT</w:t>
      </w:r>
    </w:p>
    <w:p>
      <w:r>
        <w:rPr>
          <w:b/>
        </w:rPr>
        <w:t xml:space="preserve">Quelle: </w:t>
      </w:r>
      <w:r>
        <w:t>https://mcp.opencaselaw.ch/entscheid/bvger_D-2976_2024</w:t>
      </w:r>
    </w:p>
    <w:p>
      <w:r>
        <w:t>FR: TAF D-2976/2024 du 22 mai 2024</w:t>
      </w:r>
    </w:p>
    <w:p>
      <w:r>
        <w:t>IT: TAF D-2976/2024 del 22 maggio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 giudice unico (art. 111a LAsi), con l'approvazione di un secondo giudice (art. 111 lett. e LAsi) e la decisione è motivata soltanto sommariamente (art. 111a cpv. 2 LAsi).</w:t>
      </w:r>
    </w:p>
    <w:p>
      <w:r>
        <w:rPr>
          <w:b/>
        </w:rPr>
        <w:t>E. 4.2</w:t>
      </w:r>
    </w:p>
    <w:p>
      <w:r>
        <w:t>Ai sensi dell'art. 111a cpv. 1 LAsi si rinuncia allo scambio degli scritti.</w:t>
      </w:r>
    </w:p>
    <w:p>
      <w:r>
        <w:rPr>
          <w:b/>
        </w:rPr>
        <w:t>E. 5.1</w:t>
      </w:r>
    </w:p>
    <w:p>
      <w:r>
        <w:t>Nella decisione impugnata, la SEM ha anzitutto ritenuto l'esecuzione dell'allontanamento del richiedente ammissibile in quanto non vi sarebbero indizi per ritenere che sarà sottoposto a trattamenti contrari all'art. 3 della Convenzione per la salvaguardia dei diritti dell'uomo e delle libertà fondamentali del 4 novembre 1950 (CEDU, RS 0.101) in caso di rinvio in Grecia. In secondo luogo, l'esecuzione dell'allontanamento sarebbe ragionevolmente esigibile. Infatti, le condizioni di vita difficili in Grecia non costituirebbero un motivo d'inesigibilità. Nemmeno i video prodotti agli atti sarebbero in grado di rimettere in discussione tale conclusione. Non risulterebbe pertanto dimostrato che l'interessato correrebbe un pericolo immediato in caso di suo ritorno in Grecia. Circa l'asserito respingimento subito e le persone in borghese che lo avrebbero accusato ingiustamente, la SEM rimarca che la Grecia è uno stato di diritto funzionante, con degli organi di polizia a cui potrà rivolgersi in caso di problematiche. In rapporto all'asserito commando che avrebbe attaccato il ricorrente una volta giunta a B._______ in barca, la SEM ritiene che tale episodio non sia stato comprovato ed in ogni caso spetterebbe al ricorrente denunciare tale fatto alle autorità elleniche. Tale considerazione si applicherebbe anche agli asseriti problemi che egli avrebbe vissuto presso il centro di accoglienza, dove lo avrebbero accusato di essere uno scafista e passatore. Altresì, i problemi medici di cui soffrirebbe - sufficientemente acclarati - non sarebbero particolarmente gravi ai sensi della sentenza di riferimento del Tribunale E-3427/2021 e E-3431/2021del 28 marzo 2022 e non apparterrebbe dunque alla categoria di persone particolarmente vulnerabili. Inoltre, il ricorrente ha indicato durante la propria audizione di aver avuto accesso alle cure mediche in modo gratuito quando richiesto. Infine l'autorità di prime cure ha concluso che l'allontanamento è possibile sia sul piano tecnico che pratico.</w:t>
      </w:r>
    </w:p>
    <w:p>
      <w:r>
        <w:rPr>
          <w:b/>
        </w:rPr>
        <w:t>E. 5.2</w:t>
      </w:r>
    </w:p>
    <w:p>
      <w:r>
        <w:t>In sede ricorsuale, l'insorgente ritiene che l'accertamento del suo stato di salute sarebbe inesatto e incompleto giacché farebbe difetto di ulteriori approfondimenti psicologici psichiatrici. Inoltre, a mente del ricorrente, la SEM avrebbe dovuto approfondire maggiormente la situazione concreta del sistema d'accoglienza ellenica. In seguito, il ricorrente ritiene di presentare un profilo di particolare vulnerabilità ai sensi della giurisprudenza del Tribunale a causa dei propri problemi psicologici (cfr. sentenza di riferimento E-3427/2021 e E-3431/2021 del 28 marzo 2022). Inoltre, egli fa riferimento a diversi rapporti di organizzazioni non governative che evidenzierebbero come il sistema di accoglienza greco sarebbe caratterizzato da gravi problematiche in diversi ambiti. Dipoi, l'interessato indica che in caso di ritorno in Grecia vi sarebbe il rischio di non avere accesso ad un alloggio adeguato, a cure mediche di base e ai servizi sanitari necessari, così come all'assistenza per l'integrazione sociale ed economica. Di conseguenza, sulla base della situazione fattuale e della particolare vulnerabilità, chiede che la SEM entri nel merito della domanda d'asilo e ritiene che il trasferimento in Grecia sarebbe inammissibile ed inesigibile.</w:t>
      </w:r>
    </w:p>
    <w:p>
      <w:r>
        <w:rPr>
          <w:b/>
        </w:rPr>
        <w:t>E. 6.1</w:t>
      </w:r>
    </w:p>
    <w:p>
      <w:r>
        <w:t>Nel caso in narrativa viene anzitutto censurato un accertamento inesatto ed incompleto dello stato di salute del ricorrente. Il ricorrente sostiene che non sarebbe stato sottoposto ad approfondimenti circa il proprio stato psicologico-psichiatrico.</w:t>
      </w:r>
    </w:p>
    <w:p>
      <w:r>
        <w:rPr>
          <w:b/>
        </w:rPr>
        <w:t>E. 6.2</w:t>
      </w:r>
    </w:p>
    <w:p>
      <w:r>
        <w:t>Nelle procedure d'asilo così come nelle altre procedure di natura amministrativa si applica il principio inquisitorio. Ciò significa che l'autorità competente deve procedere d'ufficio all'accertamento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Beusch/Lorenz Kneubühler/Martin Kayser, Prozessieren vor dem Bundesverwaltungsgericht, 3a ed. 2022, n. 2.191). Al momento dell'emissione della decisione impugnata, l'incarto dell'autorità inferiore conteneva diversi mezzi di prova riguardanti la situazione di salute del ricorrente. Il (...) marzo 2024 egli è stato visitato presso il punto medico dell'ospedale regionale di C._______, dove i medici hanno ipotizzato le diagnosi di scabbia, verosimile PTSD, disturbi visivi e pregressa osteosintesi/artrodesi mano destra, con terapia alla dimissione di Imovane, Subvectin, Xyzal, antidry calm lotion, Brufen e Dafalgan (cfr. atto SEM n. 17/2). Alcuni problemi ai denti sono stati trattati (cfr. atti SEM n. 18/3 e 21/2). Il seguente (...) marzo 2023 egli è stato nuovamente visitato, ivi è stato indicato che a livello psichico la situazione si è stabilizzata, che i denti sono stati estratti, gli occhiali prescritti, mentre permanevano problematiche allo stomaco e di prurito (cfr. atto SEM n. 19/2). Il (...) aprile 2024 è stato nuovamente visitato dal medico del Centro, in tale sede il ricorrente ha lamentato problemi alla pancia, per il quale è stato diagnosticato un norovirus ed è stato consigliato di esimersi dal mangiare prodotti a base di latticini. La terapia è stata modificata in Perenterol e Sanactriv (c.fr atto SEM n. 20/2). Il (...) aprile 2024 egli è stato visitato per problemi alle orecchie, per cui è stato prescritto Muco Mepha (cfr. atto SEM n. 22/2). Il (...) maggio 2024 è stato nuovamente vistato per i problemi alla pelle, per i quali è stato prescritto Xyzal (cfr. atto SEM n. 30/3). Non risultano ulteriori atti medici agli atti e non risultano ulteriori visite mediche programmate. La documentazione in forza della quale sono state poste le diagnosi appariva sufficientemente dettagliata, ben motivata e coerente. Nei certificati medici versati agli atti non vi erano dipoi indicazioni quanto a sospetti di patologie gravi da identificare ulteriormente. Nemmeno nell'allegato ricorsuale è stato indicato che sarebbero previste ulteriori visite mediche, viene infatti unicamente indicato che sarebbe necessaria un'analisi approfondita della sua situazione psicologica-psichiatrica, in quanto egli sarebbe gravemente traumatizzato. Tale considerazione non è tuttavia supportata da elementi agli atti.</w:t>
      </w:r>
    </w:p>
    <w:p>
      <w:r>
        <w:rPr>
          <w:b/>
        </w:rPr>
        <w:t>E. 6.3</w:t>
      </w:r>
    </w:p>
    <w:p>
      <w:r>
        <w:t>Ferme queste premesse, lo stato di salute dell'insorgente risultava sufficientemente acclarato (cfr. sentenza del Tribunale D-546/2022 dell'11 marzo 2022 consid. 4), per il che non risultava necessario effettuare ulteriori approfondimenti. Conseguentemente la censura relativa ad un accertamento inesatto ed incompleto dello stato di salute non può essere ammessa.</w:t>
      </w:r>
    </w:p>
    <w:p>
      <w:r>
        <w:rPr>
          <w:b/>
        </w:rPr>
        <w:t>E. 6.4</w:t>
      </w:r>
    </w:p>
    <w:p>
      <w:r>
        <w:t>L'insorgente si prevale inoltre di un accertamento incompleto circa la situazione del sistema d'accoglienza ellenico. Tuttavia, dalle argomentazioni esposte nel ricorso, si evince chiaramente come le medesime siano in realtà rivolte verso l'apprezzamento svolto dall'autorità inferiore nel suo caso specifico, e riguardanti delle questioni di merito, che verranno esaminate più avanti.</w:t>
      </w:r>
    </w:p>
    <w:p>
      <w:r>
        <w:rPr>
          <w:b/>
        </w:rPr>
        <w:t>E. 7.1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7.2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7.3</w:t>
      </w:r>
    </w:p>
    <w:p>
      <w:r>
        <w:t>In casu, la Grecia ha riconosciuto alla richiedente la protezione internazionale. Il (...) marzo 2024 le autorità elleniche hanno accettato la riammissione dell'interessato sul proprio territorio (cfr. atto SEM 23/1). Tali elementi non sono stati contestati dall'insorgente, che non ha neppure apportato alcun elemento suscettibile di ritenere che la Grecia rischierebbe di allontanarla verso il suo Paese d'origine disattendendo al principio di non respingimento. Il ricorrente ha sostenuto che la Svizzera debba entrare nel merito della domanda d'asilo dell'interessato in quanto un suo trasferimento in Grecia sarebbe contrario all'art. 3 CEDU e art. 4 della Carta dei diritti fondamentali dell'Unione europea (GU C 364/1 del 18.12.2000). Si rimanda in tal senso l'analisi effettuata sub consid. 10.</w:t>
      </w:r>
    </w:p>
    <w:p>
      <w:r>
        <w:rPr>
          <w:b/>
        </w:rPr>
        <w:t>E. 7.4</w:t>
      </w:r>
    </w:p>
    <w:p>
      <w:r>
        <w:t>Le condizioni dell'art. 31a cpv. 1 lett. a LAsi risultano dunque ossequiate, ed è a giusto titolo che la SEM non è entrata nel merito della domanda d'asilo dell'insorgente.</w:t>
      </w:r>
    </w:p>
    <w:p>
      <w:r>
        <w:rPr>
          <w:b/>
        </w:rPr>
        <w:t>E. 8</w:t>
      </w:r>
    </w:p>
    <w:p>
      <w:r>
        <w:t>Se respinge la domanda d'asilo o non entra nel merito, la SEM pronuncia, di norma, l'allontanamento dalla Svizzera e ne ordina l'esecuzione; tiene però conto del principio dell'unità della famiglia (art. 44 LAsi). In casu, posta che nessuna eccezione alla regola generale della pronuncia dell'allontanamento sia adempiuta (art. 14 cpv. 1 e 2 LAsi e art. 32 OAsi 1 in combinato disposto con l'art. 44 LAsi; cfr. DTAF 2013/37 consid. 4.4; 2009/50 consid. 9), il Tribunale è tenuto a confermare tale misura.</w:t>
      </w:r>
    </w:p>
    <w:p>
      <w:r>
        <w:rPr>
          <w:b/>
        </w:rPr>
        <w:t>E. 9</w:t>
      </w:r>
    </w:p>
    <w:p>
      <w:r>
        <w:t>Occorre ora verificare se la SEM ha a giusto titolo ritenuto l'esecuzione dell'allontanamento ammissibile, ragionevolmente esigibile e possibile.</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ammissibile e ragionevolmente esigibile. In caso di non adempimento d'una di queste condizioni, la SEM dispone l'ammissione provvisoria.</w:t>
      </w:r>
    </w:p>
    <w:p>
      <w:r>
        <w:rPr>
          <w:b/>
        </w:rPr>
        <w:t>E. 9.2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10.2</w:t>
      </w:r>
    </w:p>
    <w:p>
      <w:r>
        <w:t>Occorre dunque verificare se, tenuto conto della situazione generale vigente attualmente in Grecia e delle circostanze proprie all'insorgente, vi siano delle serie ragioni di credere che egli sarebbe esposto al rischio reale di subire, come censurato in sede ricorsuale, un trattamento contrario all'art. 3 CEDU, l'art. 4 della Carta dei diritti fondamentali dell'Unione europea o ad altre disposizioni del diritto internazionale, in caso di un suo rinvio verso il succitato Paese.</w:t>
      </w:r>
    </w:p>
    <w:p>
      <w:r>
        <w:rPr>
          <w:b/>
        </w:rPr>
        <w:t>E. 10.2.1</w:t>
      </w:r>
    </w:p>
    <w:p>
      <w:r>
        <w:t>Con riferimento alla situazione generale della Grecia, il Tribunale ha esaminato la situazione in questo Paese nel dettaglio ed ha ritenuto che essendo lo stesso firmatario della CEDU, della Conv. tortura e della Convenzione sullo statuto dei rifugiati del 28 luglio 1951 (RS 0.142.30; di seguito: Conv. rifugiati), si può partire dal presupposto che essa rispetti di principio i suoi obblighi di diritto internazionale (cfr. sentenza del Tribunale E-3427/2021, E-3431/2021 del 28 marzo 2022 [pubblicata come quale sentenza di riferimento]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 peraltro citati in sede ricorsuale - relative alla situazione attuale dei rifugiati e dei titolari di protezione internazionale in Grecia. Tuttavia, nonostante un certo numero di carenze sia stato rilevato nel sistema di accoglienza greco (cfr. sentenza di riferimento E-3427/2021 e E-3431/2021 del 28 marzo 2022 consid. 9), il Tribunale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o che confrontati ad una pratica di discriminazione sistematica (cfr. sentenza di riferimento succitata consid. 11.2 [che conferma la precedente giurisprudenza di cui alla sentenza di riferimento D-559/2020 del 13 febbraio 2020 consid. 8.2]). I problemi noti in Grecia non permettono difatti di dedurre che tale paese non avrebbe, per principio, la volontà o la capacità di accordare la protezione internazionale, rispettivamente che i beneficiari di protezione internazionale non possano ottenere una tale protezione per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l'interessato potrà adire i tribunali greci, ed in ultima istanza la Corte EDU (art. 34 CEDU).</w:t>
      </w:r>
    </w:p>
    <w:p>
      <w:r>
        <w:rPr>
          <w:b/>
        </w:rPr>
        <w:t>E. 10.2.2</w:t>
      </w:r>
    </w:p>
    <w:p>
      <w:r>
        <w:t>Nella fattispecie, risulta che al ricorrente è stato riconosciuto lo statuto di rifugiato in Grecia in data (...) ottobre 2023 e che è stato posto al beneficio di un permesso di soggiorno valido dal (...) ottobre 2023 al (...) ottobre 2026 (cfr. atto SEM 23/1). Di conseguenza, in qualità di beneficiario della protezione internazionale può rivolgersi alle competenti autorità greche per far valere i diritti che gli spettano. Nel contesto dell'allegato ricorsuale, l'interessato ha indicato di non aver ricevuto alcun tipo di assistenza, di aver vissuto per strada dopo aver ottenuto la protezione internazionale, di non aver avuto accesso ad alcun tipo di misura d'integrazione e di aver subito un pushback. Per quanto concerne l'asserito pushback, si rimanda alle valutazioni effettuate dalla SEM nella propria decisione, in quanto il ricorrente non ha fornito alcun nuovo elemento concreto a sostegno delle proprie dichiarazioni. Invece, per quanto concerne la situazione che avrebbe interessato il ricorrente in Grecia descritta nell'allegato ricorsuale si discosta in modo significativo da quanto da egli indicato durante la propria audizione, circostanze poi non contestate dall'allora rappresentante legale nelle sue osservazioni del 30 aprile 2024 (cfr. atto SEM n. 31/3). Infatti, il ricorrente ha indicato in modo chiaro che dopo aver ricevuto la protezione ha potuto mantenere il proprio alloggio presso il campo (cfr. atto SEM n. 13/6, D4). Per quanto concerne l'accesso alle cure mediche, egli ha indicato che nel momento in cui ha subito una lesione al dito è stato trasferito in pronto soccorso ed è stato curato gratuitamente (cfr atto SEM n. 13/6, D20 e D21). Inoltre, malgrado egli abbia evidenziato di non aver ricevuto alcun aiuto da parte dello stato ellenico una volta ottenuto il permesso di soggiorno, non ha allegato di aver intrapreso passi concreti per chiedere aiuto allo Stato ellenico, infatti egli si è limitato a lavorare volontariamente con 2 ONG, sostenendo che il programma d'integrazione statale HELIOS non fosse più attivo (cfr. atto SEM n. 13/6, D5). Ciò non coincide con quanto riportato dalla Commissione europea, vale a dire che il programma HELIOS è finanziato almeno sino al 30 giugno 2024 (cfr. https://migrant-integration.ec.europa.eu/integration-practice/helios-project_en, ultimo accesso il 21 maggio 2024). Inoltre, le informazioni circa le procedure per l'ottenimento del sostegno delle autorità elleniche sono facilmente reperibili in differenti lingue sul sito del Ministero della migrazione e dell'asilo greco, (cfr. https://migration.gov.gr/en/odigos-pliroforisis-ddp/, ultima visita il 21 maggio 2024). Pertanto le censure circa un mancato accesso agli aiuti statali sollevate dal ricorrente non possono essere seguite.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Si osserva infine che, al suo ritorno in Grecia non dovrà più vivere presso un campo, in quanto egli ha ottenuto lo statuto di rifugiato. Di conseguenza pure la sentenza CEDU citata nell'allegato ricorsuale al punto 2.6 risulta inconferente rispetto alla fattispecie in oggetto. Alla luce di quanto precedentemente considerato, ed a differenza delle considerazioni contrarie contenute nel gravame, non appare che l'insorgente, nel caso di un suo ritorno in Grecia, sarà confrontato con una situazione di emergenza di carattere esistenziale o a dei trattamenti vietati dalle norme di diritto internazionali succitate.</w:t>
      </w:r>
    </w:p>
    <w:p>
      <w:r>
        <w:rPr>
          <w:b/>
        </w:rPr>
        <w:t>E. 10.2.3</w:t>
      </w:r>
    </w:p>
    <w:p>
      <w:r>
        <w:t>Da ultimo, né dal gravame né dagli atti, risultano esserci degli elementi per ritenere che lo stato di salute del ricorrente (cfr. anche infra consid. 11.2.2 seg.),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10.3</w:t>
      </w:r>
    </w:p>
    <w:p>
      <w:r>
        <w:t>In conclusione, l'esecuzione dell'allontanamento in Grecia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Il Tribunale ha inoltre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11.2.1</w:t>
      </w:r>
    </w:p>
    <w:p>
      <w:r>
        <w:t>Nel caso in disamina, in primo luogo il Tribunale osserva che le difficili condizioni di esistenza vigenti in Grecia, peraltro questione già trattata sotto l'aspetto dell'ammissibilità, non sono in specie sufficienti per ritenere inesigibile l'esecuzione dell'allontanamento. In particolare, nella misura in cui il ricorrente fa riferimento nel suo gravame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precitata E-3427/2021 e E-3431/2021 consid. 8 - 9.10). Tuttavia va notato anche in tale contesto che la Grecia è vincolata dalla direttiva qualificazione. È quindi responsabilità dell'insorgente rivendicare i diritti che le spettano direttamente presso le autorità di detto Paese. Anche se le condizioni di vita in Grecia non sono facili a causa della situazione economica prevalente, in specie, visto quanto già sopra rilevato anche sotto l'aspetto dell'ammissibilità, non ci sono indicazioni che il ricorrente verrebbe esposto ad un'emergenza esistenziale nel caso di un suo rinvio in Grecia.</w:t>
      </w:r>
    </w:p>
    <w:p>
      <w:r>
        <w:rPr>
          <w:b/>
        </w:rPr>
        <w:t>E. 11.2.2</w:t>
      </w:r>
    </w:p>
    <w:p>
      <w:r>
        <w:t>Da ultimo, concernente lo stato di salute dell'interessato,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 Come rilevato in precedenza (sub. consid. 6.2) lo stato di salute del ricorrente può essere riassunto come segue: lesioni cutanee DD: scabbia o altro, verosimile PTSD inizialmente ed inseguito insonnia con disturbo da elaborazione, disturbi visivi per cui sono stati prescritti occhiali, pregressa osteosintesi/artodesi, problematiche ai denti trattate, otite esterna destra, segni di enterite, diarrea infettiva e versamento timpanico.</w:t>
      </w:r>
    </w:p>
    <w:p>
      <w:r>
        <w:rPr>
          <w:b/>
        </w:rPr>
        <w:t>E. 11.2.3</w:t>
      </w:r>
    </w:p>
    <w:p>
      <w:r>
        <w:t>Tenuto conto di quanto precede, pur non volendo in alcun modo minimizzare le stesse, le affezioni delle quali soffre il ricorrente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Tribunale D-2952/2022 del 21 marzo 2023 consid. 8.4) ed è pertanto a giusto titolo che la SEM ha considerato che la situazione del ricorrente non rientrasse nel profilo di particolare vulnerabilità stabilito dalla giurisprudenza. Dipoi, sempre ai sensi della sentenza di cui copra, va valutato in tal senso se l'interessato ha effettuato dei ragionevoli sforzi per ottenere aiuto dallo stato greco, sforzi che il ricorrente non ha dimostrato in modo concreto (cfr. consid. 10.2.2). In tale contesto, risulta determinante se, nonostante sforzi ragionevoli, l'interessato si ritroverebbe con ogni probabilità in una situazione di emergenza esistenziale, che non sarebbe in grado di affrontare da solo (cfr. sentenza di riferimento E-3427/2021 e E-3431/2021 consid. 11.5.2). Dagli atti e come rilevato in precedenza tale probabilità non è data. Il ricorrente, infatti, ha indicato in modo chiaro di non aver fatto concretamente richiesta per ottenere l'accesso al programma HELIOS. Inoltre la Grecia, al contrario di quanto lamentato nel gravame, dispone di strutture mediche sufficienti anche in campo psichiatrico, che possono dispensare le cure ed i trattamenti eventualmente necessitanti al suo stato di salute, essendo ancora una volta rammentato che l'interessato ha in principio accesso alle cure di salute alle stesse condizioni che i cittadini greci (art. 2 lett. b e g e art. 30 par. 1 della direttiva qualificazione).</w:t>
      </w:r>
    </w:p>
    <w:p>
      <w:r>
        <w:rPr>
          <w:b/>
        </w:rPr>
        <w:t>E. 11.2.4</w:t>
      </w:r>
    </w:p>
    <w:p>
      <w:r>
        <w:t>In tal senso non risulta necessario per le autorità svizzere richiedere garanzie specifiche per il ricorrente, che non presenta un profilo di particolare vulnerabilità.</w:t>
      </w:r>
    </w:p>
    <w:p>
      <w:r>
        <w:rPr>
          <w:b/>
        </w:rPr>
        <w:t>E. 11.2.5</w:t>
      </w:r>
    </w:p>
    <w:p>
      <w:r>
        <w:t>L'esecuzione dell'allontanamento, risulta pertanto essere pure ragionevolmente esigibile (art. 83 cpv. 4 LStrI in relazione all'art. 44 LAsi). Non può pertanto essere seguita la richiesta del ricorrente di concessione dell'ammissione provvisoria.</w:t>
      </w:r>
    </w:p>
    <w:p>
      <w:r>
        <w:rPr>
          <w:b/>
        </w:rPr>
        <w:t>E. 12</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14</w:t>
      </w:r>
    </w:p>
    <w:p>
      <w:r>
        <w:t>Avendo il Tribunale statuito nel merito del ricorso, le domande di esenzione dal versamento di un anticipo equivalente alle presunte spese processuali oltre che di concessione dell'effetto sospensivo al ricorso e alla sospensione superprovvisionale dell'esecuzione dell'allontanamento sono divenute senza oggetto.</w:t>
      </w:r>
    </w:p>
    <w:p>
      <w:r>
        <w:rPr>
          <w:b/>
        </w:rPr>
        <w:t>E. 15.1</w:t>
      </w:r>
    </w:p>
    <w:p>
      <w:r>
        <w:t>Infine, ritenute le allegazioni ricorsuali sprovviste di probabilità di esito favorevole, la domanda di assistenza giudiziaria giusta l'art. 65 cpv. 1 PA, nel senso della dispensa dal versamento delle spese processuali, è respinta.</w:t>
      </w:r>
    </w:p>
    <w:p>
      <w:r>
        <w:rPr>
          <w:b/>
        </w:rPr>
        <w:t>E. 15.2</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