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D-2746/2024 vom 2. April 2024</w:t>
      </w:r>
    </w:p>
    <w:p>
      <w:r>
        <w:t>Bundesverwaltungsgericht, 2024-04-02, DE</w:t>
      </w:r>
    </w:p>
    <w:p>
      <w:r>
        <w:rPr>
          <w:b/>
        </w:rPr>
        <w:t xml:space="preserve">Quelle: </w:t>
      </w:r>
      <w:r>
        <w:t>https://mcp.opencaselaw.ch/entscheid/bvger_D-2746_2024_d20240402</w:t>
      </w:r>
    </w:p>
    <w:p>
      <w:r>
        <w:t>FR: TAF D-2746/2024 du 2 avril 2024</w:t>
      </w:r>
    </w:p>
    <w:p>
      <w:r>
        <w:t>IT: TAF D-2746/2024 del 2 aprile 2024</w:t>
      </w:r>
    </w:p>
    <w:p>
      <w:pPr>
        <w:pStyle w:val="Heading2"/>
      </w:pPr>
      <w:r>
        <w:t>Regeste</w:t>
      </w:r>
    </w:p>
    <w:p>
      <w:r>
        <w:t>Datenschutz | Datenschutz; Verfügung des SEM vom 2. April 2024</w:t>
      </w:r>
    </w:p>
    <w:p>
      <w:pPr>
        <w:pStyle w:val="Heading2"/>
      </w:pPr>
      <w:r>
        <w:t>Erwägungen</w:t>
      </w:r>
    </w:p>
    <w:p>
      <w:r>
        <w:rPr>
          <w:b/>
        </w:rPr>
        <w:t>E. 1.1</w:t>
      </w:r>
    </w:p>
    <w:p>
      <w:r>
        <w:t>Beim angefochtenen Entscheid handelt es sich um eine Verfügung im Sinne von Art. 5 VwVG, die von einer Vorinstanz des Bundesverwaltungs- gerichts gemäss Art. 33 Bst. d VGG erlassen wurde. Da keine Ausnahme im Sinne von Art. 32 VGG vorliegt, ist das Bundesverwaltungsgericht für die Beurteilung der Beschwerde zuständig (Art. 31 VGG).</w:t>
      </w:r>
    </w:p>
    <w:p>
      <w:r>
        <w:t>D-2746/2024 Seite 4</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(Art. 49 VwVG).</w:t>
      </w:r>
    </w:p>
    <w:p>
      <w:r>
        <w:rPr>
          <w:b/>
        </w:rPr>
        <w:t>E. 3.1</w:t>
      </w:r>
    </w:p>
    <w:p>
      <w:r>
        <w:t>Am 1. September 2023 ist eine Totalrevision des Bundesgesetzes über den Datenschutz (DSG, SR 235.1) in Kraft getreten (AS 2022 491). Die angefochtene Verfügung datiert vom 12. Juni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D-2746/2024 Seite 5 absoluter und uneingeschränkter Anspruch (vgl. BVGE 2018 VI/3 E. 3.2).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Wie soeben dargelegt, wird im datenschutzrechtlichen Verfahren be- treffend die Berichtigung von Personendaten im ZEMIS verlangt, dass die wahrscheinlichsten – also überwiegend wahrscheinlichen – Personenda- ten in das Register eingetragen werden. Es obliegt dabei grundsätzlich dem SEM zu beweisen, dass das aktuell im ZEMIS eingetragene Geburts- datum – lautend auf den (…) – korrekt ist. Der Beschwerdeführer wiederum hat nachzuweisen, dass das von ihm geltend gemachte Geburtsdatum – lautend auf den (…) – richtig beziehungsweise zumindest wahrscheinlicher</w:t>
      </w:r>
    </w:p>
    <w:p>
      <w:r>
        <w:t>D-2746/2024 Seite 6 ist als das von der Behörde geänderte und im ZEMIS erfasste (vgl. Urteil des BVGer A-3051/2018 vom 12. März 2019 E. 5.5). Gelingt keiner Partei der Nachweis, ist dasjenige Geburtsdatum im ZEMIS zu belassen oder ein- zutragen, dessen Richtigkeit wahrscheinlicher ist.</w:t>
      </w:r>
    </w:p>
    <w:p>
      <w:r>
        <w:rPr>
          <w:b/>
        </w:rPr>
        <w:t>E. 4.1</w:t>
      </w:r>
    </w:p>
    <w:p>
      <w:r>
        <w:t>Zur Begründung seiner Verfügung führte das SEM aus, der Beschwer- deführer habe inkonsistente und willkürliche Angaben zu seinem Alter ge- macht. So habe er etwa angegeben, bei der Ankunft in der Schweiz habe ihm eine Person mit den Papieren geholfen, welche ihm gesagt habe, er sei (…) Jahre alt. Da er nicht zur Schule gegangen sei, wisse er nicht, ob dies stimme oder nicht. Auf die Frage, um wen es sich bei der betreffenden Person handle, habe er erklärt, dies sei ein Araber gewesen, der die Pa- piere (Personalienblatt) gemäss seinen Angaben ausgefüllt habe. Als er daraufhin gebeten worden sei, zu erklären, wie er auf das Alter von (…) Jahren gekommen sei, habe er geantwortet, er habe nicht viel überlegt und einfach gesagt, er sei (…) Jahre alt. In der Folge sei er gefragt worden, wie er auf das Geburtsdatum vom (…) gekommen sei, woraufhin er wiederholt habe, dass er nie zur Schule gegangen sei. Damit habe der Beschwerde- führer verschiedene Versionen präsentiert, wie er von seinem Alter respek- tive Geburtsdatum erfahren habe und weshalb genau dieses in der Asyl- unterkunft registriert worden sei. Eigenen Angaben zufolge habe er vor der Ankunft in der Schweiz nie gewusst, wie alt er sei. Angesichts dieser un- einheitlichen Aussagen liege der Schluss nahe, dass das von ihm geltend gemachte Geburtsdatum nicht wahrscheinlicher sei als der (…), zumal es unwahrscheinlich sei, dass es sich beim (…) tatsächlich um sein Geburts- datum handle. Aufgrund der äusserst knappen oder widersprüchlichen Ant- worten auf die gestellten Fragen sowie des Fehlens von Ausweisdokumen- ten habe er das geltend gemachte Alter nicht glaubhaft machen können. Das durchgeführte Altersgutachten habe ein Mindestalter von (…) Jahren bezeichnet und festgehalten, dass sich die Vollendung des 18. Lebensjah- res medizinisch nicht mit der notwendigen Sicherheit belegen lasse. Hin- sichtlich der Teilresultate des Gutachtens sei jedoch zu erwähnen, dass die zahnärztliche Untersuchung der Weisheitszähne das Mineralisationssta- dium «(…)» und das Knochenalter der Schlüsselbeinanalyse das Stadium (…) ergeben habe. Bei der Kombination dieser Stadien stelle das Gutach- ten – auch wenn das ausgewiesene Mindestalter unter 18 Jahren liege – ein Indiz für die Volljährigkeit dar. Mit Blick auf die vagen und unglaubhaften Angaben des Beschwerdeführers zu seiner eigenen Biografie sei es somit überwiegend wahrscheinlich, dass er die Volljährigkeit erreicht habe. An- gesichts seiner spärlichen, ausweichenden und widersprüchlichen An-</w:t>
      </w:r>
    </w:p>
    <w:p>
      <w:r>
        <w:t>D-2746/2024 Seite 7 gaben zum Alter erschiene, selbst wenn das Gutachten nicht als Indiz für die Volljährigkeit zu werten wäre, das angegebene Geburtsdatum nicht wahrscheinlicher als die Volljährigkeit. Auf Fragen zu seinem Leben, etwa wann sich bestimmte Vorkommnisse abgespielt oder wie lange diese ge- dauert hätten, habe er keine Auskunft geben können. Er habe nicht einmal rudimentäre Angaben über Zeitabläufe machen können, was vermuten lasse, dass er sein wahres Alter zu verschleiern versuche. Auch unter Be- rücksichtigung fehlender Schulbildung wäre zu erwarten, dass im Zusam- menhang mit einem einschneidenden Erlebnis wie einer Flucht zumindest in groben Zügen Aussagen zum zeitlichen Ablauf gemacht werden könn- ten. Insgesamt würden die Indizien, die gegen eine Minderjährigkeit sprä- chen, deutlich überwiegen, weshalb diese nicht als glaubhaft gemacht gel- ten könne. Für das weitere Verfahren werde er daher als volljährig betrach- tet.</w:t>
      </w:r>
    </w:p>
    <w:p>
      <w:r>
        <w:rPr>
          <w:b/>
        </w:rPr>
        <w:t>E. 4.2</w:t>
      </w:r>
    </w:p>
    <w:p>
      <w:r>
        <w:t>In der Beschwerde wurde geltend gemacht, die Vorinstanz gehe zu Un- recht davon aus, es sei dem Beschwerdeführer nicht gelungen, seine Min- derjährigkeit glaubhaft zu machen. Hinsichtlich der Angaben auf dem Per- sonalienblatt sei zu bemerken, dass dieses von den Gesuchstellenden ohne Übersetzer, Rechtsvertretung und vorgängige Rechtsmittelbelehrung direkt nach der Ankunft – im Anschluss an eine beschwerliche Reise – aus- gefüllt werde, womit diesem keinerlei Beweiswert zukomme. Vorliegend habe der Araber, welcher das Blatt freundlicherweise für ihn ausgefüllt habe, sein Geburtsdatum bestimmt, da er keine Ausweisdokumente be- sitze und auch nicht genau wisse, wann er geboren worden sei. Der Be- schwerdeführer spreche nur sehr wenig Arabisch, weshalb es zweifelhaft sei, ob er überhaupt verstanden habe, was der Araber ihm erzählt habe, und ob er ihm richtig habe antworten können. Es sei zu beachten, dass er Analphabet sei, nie eine Schule besucht habe und ihm jegliches Verständ- nis für Zahlen, Daten oder gar administrative Abläufe fehle. Das Alter habe in seinem Leben noch nie eine Rolle gespielt und er wisse nicht einmal, ob er bei den Behörden in Niger registriert sei. Es verwundere daher nicht, dass sein Alter auf einer Schätzung beruhe. Erst nach seiner Ankunft in Europa habe er angefangen, sich darüber Gedanken zu machen, wobei es ihm nicht möglich gewesen sei, sein konkretes Alter anzugeben, da er keine Identitätspapiere besitze. Sodann treffe es nicht zu, dass die Anga- ben zu seiner Biografie anlässlich der EB UMA vage und deshalb unglaub- haft seien. Er habe nicht ausführlicher berichtet, weil er nicht viel zu erzäh- len gehabt habe. Da er aus einem Wandervolk stamme, wisse er nicht, wie lange und wo im Niger er sich jeweils aufgehalten habe. Aus diesem Grund habe er keine feste Wohnadresse gehabt und die Frage, in welcher Region</w:t>
      </w:r>
    </w:p>
    <w:p>
      <w:r>
        <w:t>D-2746/2024 Seite 8 und welchem Departement er sich vor der Ausreise befunden habe, nicht beantworten können. Als er von seinem Reiseweg habe erzählen wollen, sei er unterbrochen worden. Ferner habe er dargelegt, dass er nie Geld verdient und seinen Eltern auch nicht im Ackerbau geholfen habe, da er noch zu klein gewesen sei. Dies lasse darauf schliessen, dass er noch sehr jung sei. Weiter sei darauf hinzuweisen, dass an die Schilderungen eines unbegleiteten Minderjährigen nicht die gleichen Anforderungen gestellt werden dürften wie bei Erwachsenen. Die im Rahmen des Altersgutachtens durchgeführte Schlüsselbeinanalyse habe vorliegend ein Mindestalter von (…) Jahren ergeben. Bei der zahn- ärztlichen Untersuchung sei aufgrund des (…) ein Mittelwert von (…) Jah- ren festgestellt worden. Das Mineralisationsstadium «(…)» entspreche ei- nem Mindestalter von (…) Jahren bei einer schwarzafrikanischen Popula- tion aus Botswana, wobei für die männliche Population aus dem Niger keine Referenzstudien vorlägen. Vor diesem Hintergrund werde festgehal- ten, das Mindestalter des Beschwerdeführers betrage (…) Jahre und die Vollendung des 18. Lebensjahres lasse sich nicht mit der notwendigen Si- cherheit belegen. Es sei schleierhaft, wie die Vorinstanz auf ein Indiz für die Volljährigkeit komme, wenn das mögliche Mindestalter unter 18 Jahren liege, aber die vorliegend festgestellten Stadien bei der Schlüsselbein- res- pektive Zahnanalyse in Kombination aufträten. Vielmehr erwähne das Gut- achten ein Mindestalter von (…) Jahren, was sich mit der Angabe des Be- schwerdeführers decke. Das geltend gemachte Geburtsdatum vom (…) sei somit wahrscheinlicher als das im ZEMIS auf den (…) geänderte Datum, welches willkürlich sei und auf keinerlei stichhaltiger Grundlage beruhe.</w:t>
      </w:r>
    </w:p>
    <w:p>
      <w:r>
        <w:rPr>
          <w:b/>
        </w:rPr>
        <w:t>E. 4.3</w:t>
      </w:r>
    </w:p>
    <w:p>
      <w:r>
        <w:t>In seiner Vernehmlassung führte das SEM aus, in der Beschwerde werde vorgebracht, dem Personalienblatt komme keinerlei Beweiswert zu. Das Geburtsdatum darauf sei von einem Araber ausgefüllt worden, wobei es angesichts der spärlichen Arabischkenntnisse des Beschwerdeführers fraglich sei, ob er diesen überhaupt verstanden habe. Die Aussage, wo- nach das Geburtsdatum auf dem Personalienblatt ([…]) völlig willkürlich und von einem Fremden bestimmt worden sei, welchen er gerade erst ken- nengelernt und nicht einmal richtig verstanden habe, spreche für die An- nahme, dass dieses nicht wahrscheinlicher sei als das im ZEMIS erfasste Geburtsdatum. Im Übrigen komme dem Personalienblatt durchaus Be- weiswert zu, da es in der Verantwortung eines jeden Beschwerdeführers stehe, die Richtigkeit der Angaben mit seiner Unterschrift zu bestätigen. Sodann könne der Auffassung, dass der Beschwerdeführer nicht auf die Fragen des SEM habe eingehen können, weil er unterbrochen worden sei,</w:t>
      </w:r>
    </w:p>
    <w:p>
      <w:r>
        <w:t>D-2746/2024 Seite 9 nicht gefolgt werden. Er sei an der erwähnten Stelle gefragt worden, ob er sein gesamtes Leben bis zur Ausreise an seinem Geburtsort verbracht habe, woraufhin er seinen Reiseweg ab Libyen habe darlegen wollen. Er sei daher gebeten worden, die gestellte Frage zu beantworten und nicht vom Thema abzuweichen. Zur Interpretation des Altersgutachtens sei an- zumerken, dass dieses tatsächlich nicht als Indiz für die Volljährigkeit zu werten sei. Es sei zwar nicht auf dieses abzustellen, aber aufgrund der unglaubhaften Aussagen des Beschwerdeführers zu seinem Alter und der fehlenden Identitätspapiere sei das im ZEMIS vermerkte Alter dennoch wahrscheinlicher.</w:t>
      </w:r>
    </w:p>
    <w:p>
      <w:r>
        <w:rPr>
          <w:b/>
        </w:rPr>
        <w:t>E. 4.4</w:t>
      </w:r>
    </w:p>
    <w:p>
      <w:r>
        <w:t>In der Replik wurde darauf hingewiesen, dass der Beschwerdeführer aus dem Niger und damit einem Land stamme, welches eine der niedrigs- ten Alphabetisierungsraten aufweise. Er habe nie eine Schulbildung erhal- ten, sei Analphabet und das Alter habe in seinem Leben noch nie eine Rolle gespielt. Es sei ihm nicht möglich gewesen, das Personalienblatt selbst auszufüllen, weshalb ein Araber, den er im Bundesasylzentrum kennenge- lernt habe, dies für ihn übernommen habe. Da er nur sehr wenig Arabisch spreche, sei mit hoher Wahrscheinlichkeit davon auszugehen, dass er sich nicht gut habe ausdrücken können und nicht alles verstanden habe, was der Araber ihm erzählt habe. Da er nicht lesen könne, habe er die Angaben auf dem Formular auch nicht überprüfen können. Folglich könne nicht von der Beweiskraft des Personalienblatts ausgegangen werden, nur weil er dieses unterschrieben habe. In seiner Vernehmlassung räume das SEM zwar ein, dass das Altersgutachten nicht als Indiz für die Volljährigkeit zu werten sei. Trotz fehlender Nachweise halte es dennoch an der Volljährig- keit fest, wobei die Begründung hierfür nicht nachvollziehbar sei. Obwohl der Beschwerdeführer bei der EB UMA nicht viel erzählt habe und sich auf- grund seiner mangelnden Schulbildung nicht so gut habe ausdrücken kön- nen, habe er zu Protokoll gegeben, dass er seinen Eltern nicht beim Acker- bau habe helfen müssen. Dies sei ein Indiz dafür, dass er noch zu klein gewesen sei, um zu arbeiten, mithin minderjährig. Ferner habe er erklärt, dass er nie Geld verdient habe. Die Vorinstanz habe in ihrem Entscheid ausgeführt, der Beschwerdeführer versuche angesichts der rudimentären Angaben zu seiner Biografie, sein Alter zu verschleiern. Dem sei entgegen- zuhalten, dass er nichts zu verschleiern habe, da er sein wahres Alter nicht kenne. Er habe anlässlich der EB UMA knapp, aber schlüssig ausgesagt, wobei sich sein jugendliches Alter und die fehlende Schulbildung nicht zu seinem Nachteil auswirken dürften.</w:t>
      </w:r>
    </w:p>
    <w:p>
      <w:r>
        <w:t>D-2746/2024 Seite 10</w:t>
      </w:r>
    </w:p>
    <w:p>
      <w:r>
        <w:rPr>
          <w:b/>
        </w:rPr>
        <w:t>E. 5.1</w:t>
      </w:r>
    </w:p>
    <w:p>
      <w:r>
        <w:t>Auf dem Personalienblatt wurde als Geburtsdatum der (…) vermerkt. Zunächst gab der Beschwerdeführer an, dieses Datum habe ein Araber, der ihm beim Ausfüllen des Personalienblatts geholfen habe, eingetragen; dieser habe ihm erzählt, dass er (…) Jahre alt sei (vgl. SEM-Akte […]-16/11 [nachfolgend Akte 16], Ziff. 1.06, S. 3). Kurz darauf erklärte er, der Araber habe ihn gefragt, wie viele Jahre er für ihn eintragen solle, woraufhin er geantwortet habe, er sei schätzungsweise (…) Jahre alt. Dabei habe er sich nicht viel überlegt und dies einfach so gesagt. Er sei nie zur Schule gegangen, habe das Alter in der Heimat nie irgendwo angeben müssen und vor der Reise in die Schweiz auch nicht gewusst, wie alt er sei (vgl. Akte 16, Ziff. 1.06. S. 3 f.). Aus den Aussagen des Beschwerdeführers geht nicht klar hervor, ob der Araber von sich aus ein Datum eingetragen habe oder ob das aufgeführte Geburtsdatum auf seinen eigenen Angaben basiert. Dessen ungeachtet ist jedoch festzustellen, dass sich das betreffende Datum auf keinerlei kon- krete Grundlage stützt, sondern auf einer losen Schätzung – entweder des Beschwerdeführers oder des von ihm erwähnten Arabers – beruht. Auf Beschwerdeebene wird in diesem Zusammenhang vorgebracht, dass dem Personalienblatt keinerlei Beweiswert zukomme. Dieses werde von den Gesuchstellenden ohne Unterstützung unmittelbar nach ihrer Ankunft in der Schweiz ausgefüllt. Der Beschwerdeführer sei Analphabet, weshalb ihm ein Araber dabei geholfen habe. Nachdem er aber nur über rudimen- täre Arabischkenntnisse verfüge, sei davon auszugehen, dass es zu Prob- lemen bei der Verständigung gekommen sei. Trotz dieser Vorbringen wird in der Beschwerde beantragt, es sei genau das auf dem Personalienblatt erfasste Datum im ZEMIS als Geburtsdatum des Beschwerdeführers ein- zutragen. Abgesehen von der Angabe auf dem Personalienblatt, bei wel- cher unklar ist, wie diese genau zustande kam, gibt es keine Anhaltspunkte dafür, dass es sich dabei um das Geburtsdatum des Beschwerdeführers handelt. Es erscheint auch widersprüchlich, dem Personalienblatt jeglichen Beweiswert abzusprechen, gleichzeitig aber die Eintragung des dort auf- geführten Geburtsdatums zu verlangen. Festzuhalten bleibt, dass insge- samt nichts darauf hindeutet, dass es sich beim (…) um das tatsächliche Geburtsdatum des Beschwerdeführers handelt.</w:t>
      </w:r>
    </w:p>
    <w:p>
      <w:r>
        <w:rPr>
          <w:b/>
        </w:rPr>
        <w:t>E. 5.2.1</w:t>
      </w:r>
    </w:p>
    <w:p>
      <w:r>
        <w:t>Im Folgenden ist auf das Altersgutachten näher einzugehen. Nach der Rechtsprechung des Bundesverwaltungsgerichts stellen medizinische</w:t>
      </w:r>
    </w:p>
    <w:p>
      <w:r>
        <w:t>D-2746/2024 Seite 11 Altersabklärungen je nach Ergebnis unterschiedlich zu gewichtende Indi- zien für das Alter einer Person dar. Die Schlüsselbein- resp.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vgl. auch Urteil des BVGer E-794/2024 vom 5. April 2024 E. 6.3.3 m.H.).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w:t>
      </w:r>
    </w:p>
    <w:p>
      <w:r>
        <w:rPr>
          <w:b/>
        </w:rPr>
        <w:t>E. 5.2.2</w:t>
      </w:r>
    </w:p>
    <w:p>
      <w:r>
        <w:t>Im Gutachten des (…) wird unter anderem ausgeführt, nach einer ra- diologischen Untersuchung der medialen Schlüsselbeinepiphysen (Schlüsselbein-Brustbein-Gelenke) entspreche deren Verknöcherung ge- stützt auf eine Studie von KELLINGHAUS et al. einem Stadium (…). Dies komme bei Knaben einem mittleren Alter von (…) Jahren gleich, wobei das minimale Alter, in welchem dieses Stadium noch habe gesehen werden können, bei (…) Jahren liege. Nach einer Studie von WITTSCHIEBER et al. habe für das vorliegende Stadium ein Mindestalter von (…) Jahren festge- stellt werden können. Die zahnärztliche Untersuchung habe an den Zäh- nen 1 bis 7 im 3. Quadranten einen (…) ergeben, was nach DEMIRJIAN ab einem Alter von (…) Jahren zur Beobachtung komme. Weil in der angege- benen Studie keine Streuungsmasse angegeben seien, könne dies nur als Mittelwert, nicht als Minimum gewertet werden. An den 3. Molaren (Weis- heitszähne) habe sich ein Mineralisationsstadium «(…)» nach DEMIRJIAN gefunden, was (…) entspreche. Es könne daher nur noch ein Mindestalter angegeben werden. Nach OLZE liege dieses bei (…) Jahren, TIMME et al hätten für eine männliche Population aus Europa ein Mindestalter von (…) Jahren gefunden und in einer Studie von CAVRIC et al. betreffend eine schwarzafrikanische Population aus Botswana sei ein Mindestalter von (…) Jahren festgestellt worden. Für eine männliche Population aus Niger lägen keine Referenzstudien vor. Vor diesem Hintergrund wurde das Fazit gezogen, dass sich die Vollen- dung des 18. Lebensjahres nicht mit der notwendigen Sicherheit belegen lasse und das Mindestalter (…) Jahre betrage. Bei dieser Ausgangslage ist festzuhalten, dass das Altersgutachten weder als Indiz für die Volljährigkeit noch als solches für die Minderjährigkeit gewertet werden kann.</w:t>
      </w:r>
    </w:p>
    <w:p>
      <w:r>
        <w:t>D-2746/2024 Seite 12 Entsprechend kommt einer Gesamtwürdigung der Beweislage respektive – nachdem vorliegend keine Beweismittel hinsichtlich des Altes vorgelegt wurden – den Aussagen des Beschwerdeführers mehr Gewicht zu.</w:t>
      </w:r>
    </w:p>
    <w:p>
      <w:r>
        <w:rPr>
          <w:b/>
        </w:rPr>
        <w:t>E. 5.3</w:t>
      </w:r>
    </w:p>
    <w:p>
      <w:r>
        <w:t>Der Beschwerdeführer machte anlässlich der EB UMA uneinheitliche Angaben dazu, warum er sich als (…) Jahre alt bezeichnet hat und wie es zu dem auf dem Personalienblatt festgehaltenen Geburtsdatum vom (…) gekommen ist. Darüber hinaus ist in Übereinstimmung mit dem SEM fest- zuhalten, das seine Angaben zu den Lebensumständen in der Heimat äus- serst dürftig ausgefallen sind. So konnte er etwa nicht angeben, wie lange er an seinem Geburtsort D._______ gelebt habe und welches sein letzter Wohnort in Niger gewesen sei, da er angeblich aus einem Wandervolk stamme und von Ort zu Ort gezogen sei (vgl. Akte 16, Ziff. 1.07). Demge- genüber nannte er an anderer Stelle E._______ als letzten Wohnort, wobei er nicht beschreiben konnte, in welcher Region im Niger sich diese Ort- schaft befinde (vgl. Akte 16, Ziff. 2.01). Ferner erklärte er, dass seine Eltern ihren Lebensunterhalt mit Ackerbau verdient hätten (vgl. Akte 16, Ziff. 1.17.05), was es zweifelhaft erscheinen lässt, dass seine Familie Teil eines nomadisch lebenden Wandervolkes gewesen ist. Sodann wird in der Beschwerde der Umstand, dass der Beschwerdeführer – gemäss seinen Aussagen bei der EB UMA – in der Heimat nie gearbeitet habe und zu klein gewesen sei, um seinen Eltern zu helfen (vgl. Akte 16, Ziff. 1.17.05), als Hinweis dafür gewertet, dass er noch sehr jung gewesen sei, was auf seine Minderjährigkeit hindeute. Dies erscheint jedoch nicht überzeugend. Einerseits ist die Angabe, er sei noch klein gewesen, wenig konkret. Andrerseits wusste der Beschwerdeführer nicht einmal ungefähr, wann er seinen Heimatstaat verlassen habe (vgl. Akte 16, Ziff. 5.01), mithin wie lange die Reise nach Europa dauerte und wie viel Zeit seit der Ausreise verstrich. Ergänzend ist darauf hinzuweisen, dass er in der zwischenzeit- lich durchgeführten Anhörung zu den Asylgründen geltend machte, er habe mit seinen Eltern im Bauerndorf F._______ gelebt. Auf die Frage hin, ob er je gearbeitet habe, führte er aus, er sei nur im Ackerbau tätig gewesen. Er sei noch klein gewesen und daher selber keiner Beschäftigung nachge- gangen, habe aber mit seinen Eltern auf den Feldern gearbeitet (vgl. An- hörungsprotokoll vom 25.06.2024, F13 und F17 f.). Seinen Alltag beschrieb er dahingehend, dass sie fast jeden Tag auf den Feldern gearbeitet hätten. Manchmal habe es Ruhetage gegeben, an denen er zu Hause gewesen sei; sonst sei er immer auf dem Acker gewesen (vgl. a.a.O., F40). Diese Angaben stehen im Widerspruch zu jenen in der EB UMA, wonach er sei- nen Eltern nicht habe helfen müssen, weil er zu klein gewesen sei. Im</w:t>
      </w:r>
    </w:p>
    <w:p>
      <w:r>
        <w:t>D-2746/2024 Seite 13 Lichte dieser Ausführungen verfängt auch das in der Beschwerde vorge- brachte Argument, er sei in der Heimat noch derart klein gewesen, dass er nicht habe arbeiten müssen, nicht.</w:t>
      </w:r>
    </w:p>
    <w:p>
      <w:r>
        <w:rPr>
          <w:b/>
        </w:rPr>
        <w:t>E. 5.4</w:t>
      </w:r>
    </w:p>
    <w:p>
      <w:r>
        <w:t>Zusammenfassend ist festzuhalten, dass der Beschwerdeführer kei- nerlei Identitätsdokumente oder anderen Beweismittel eingereicht hat, wel- che als Indizien für die geltend gemachte Minderjährigkeit gewertet werden könnten. Da sich dem Altersgutachten keine klare Aussage über das Vor- liegen einer Minder- respektive Volljährigkeit entnehmen lässt, kommt den Aussagen des Beschwerdeführers besonderes Gewicht zu. Indessen sind seine Angaben, wie er auf das von ihm behauptete Alter gekommen sei, sehr widersprüchlich. Selbst wenn seinen diesbezüglichen Erklärungen Glauben geschenkt würde, basierte das genannte Geburtsdatum ([…]) auf einer blossen, aus der Luft gegriffenen Schätzung. Angesichts der äusserst vagen und teilweise widersprüchlichen Ausführungen zu seinen Lebens- umständen in der Heimat bestehen aber ohnehin erhebliche Zweifel an sei- nen diesbezüglichen Angaben. Bei dieser Sachlage kann weder die Richtigkeit des im ZEMIS eingetrage- nen Geburtsdatums ([…]) noch diejenige des behaupteten Geburtsdatums ([…]) als erwiesen gelten. Unter Würdigung aller Umstände des vorliegen- den Falles – namentlich der uneinheitlichen Angaben des Beschwerdefüh- rers – erscheint das von ihm genannte Geburtsdatum jedoch nicht als wahrscheinlicher als der derzeitige Eintrag im ZEMIS. Dieser ist daher un- verändert zu belassen und weiterhin mit einem Bestreitungsvermerk zu versehen.</w:t>
      </w:r>
    </w:p>
    <w:p>
      <w:r>
        <w:rPr>
          <w:b/>
        </w:rPr>
        <w:t>E. 6</w:t>
      </w:r>
    </w:p>
    <w:p>
      <w:r>
        <w:t>Aus diesen Erwägungen ergibt sich, dass die angefochtene Verfügung Bundesrecht nicht verletzt und auch sonst nicht zu beanstanden ist (Art. 49 VwVG). Für eine Rückweisung der Sache an die Vorinstanz zur Neubeur- teilung besteht keine Veranlassung. Die Beschwerde ist abzuweisen.</w:t>
      </w:r>
    </w:p>
    <w:p>
      <w:r>
        <w:rPr>
          <w:b/>
        </w:rPr>
        <w:t>E. 7</w:t>
      </w:r>
    </w:p>
    <w:p>
      <w:r>
        <w:t>Bei diesem Ausgang des Verfahrens wären die Kosten dem Beschwerde- führer aufzuerlegen (Art. 63 Abs. 1 VwVG). Nachdem das Gesuch um un- entgeltliche Prozessführung gemäss Art. 65 Abs. 1 VwVG mit Instruktions- verfügung vom 5. Juni 2024 gutgeheissen wurde, ist auf eine Kostenauf- lage zu verzichten. (Dispositiv nächste Seite)</w:t>
      </w:r>
    </w:p>
    <w:p>
      <w:r>
        <w:t>D-2746/2024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