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D-2575/2023 vom 10. November 2023</w:t>
      </w:r>
    </w:p>
    <w:p>
      <w:r>
        <w:t>Bundesverwaltungsgericht, 2023-11-10, FR</w:t>
      </w:r>
    </w:p>
    <w:p>
      <w:r>
        <w:rPr>
          <w:b/>
        </w:rPr>
        <w:t xml:space="preserve">Quelle: </w:t>
      </w:r>
      <w:r>
        <w:t>https://mcp.opencaselaw.ch/entscheid/bvger_D-2575_2023</w:t>
      </w:r>
    </w:p>
    <w:p>
      <w:r>
        <w:t>FR: TAF D-2575/2023 du 10 novembre 2023</w:t>
      </w:r>
    </w:p>
    <w:p>
      <w:r>
        <w:t>IT: TAF D-2575/2023 del 10 novembre 2023</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et le délai (art. 108 al. 3 LAsi) prescrits par la loi, son recours est recevable.</w:t>
      </w:r>
    </w:p>
    <w:p>
      <w:r>
        <w:rPr>
          <w:b/>
        </w:rPr>
        <w:t>E. 2</w:t>
      </w:r>
    </w:p>
    <w:p>
      <w:r>
        <w:t>Comme relevé, le recourant a principalement conclu au prononcé d'une admission provisoire et, subsidiairement, à l'annulation de la décision entreprise et au renvoi de la cause au SEM afin que celui-ci complète l'instruction et la motivation de sa décision s'agissant des obstacles invoqués à l'exécution de son renvoi. Il n'a pas conclu à ce que le SEM entre en matière sur sa demande d'asile et n'a pas contesté la motivation de l'autorité intimée sur ce point. Partant, la décision du SEM est entrée en force en tant qu'elle refuse d'entrer en matière sur la demande d'asile du recourant au motif que celui-ci a la possibilité de retourner dans un Etat désigné par le Conseil fédéral comme un Etat sûr (chiffre 1 du dispositif).</w:t>
      </w:r>
    </w:p>
    <w:p>
      <w:r>
        <w:rPr>
          <w:b/>
        </w:rPr>
        <w:t>E. 3</w:t>
      </w:r>
    </w:p>
    <w:p>
      <w:r>
        <w:t>Dans son recours, l'intéressé fait d'abord valoir que le SEM a violé son obligation d'instruire et d'établir les faits pertinents concernant son état de santé et sa situation personnelle en Grèce. Ces griefs formels doivent être examinés en premier lieu, dans la mesure où leur admission est susceptible d'entraîner l'annulation de la décision entreprise et le renvoi de la cause au SEM (cf. ATF 138 I 252 consid. 5).</w:t>
      </w:r>
    </w:p>
    <w:p>
      <w:r>
        <w:rPr>
          <w:b/>
        </w:rPr>
        <w:t>E. 3.1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3.1.1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3.1.3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3.2</w:t>
      </w:r>
    </w:p>
    <w:p>
      <w:r>
        <w:t>D'abord, le recourant soutient en particulier que ses troubles psychiques n'ont pas été investigués à suffisance par le SEM avant que celui-ci ne rende sa décision, investigations qui auraient été nécessaires pour examiner les obstacles à l'exécution de son renvoi en Grèce, en tant que personne particulièrement vulnérable.</w:t>
      </w:r>
    </w:p>
    <w:p>
      <w:r>
        <w:rPr>
          <w:b/>
        </w:rPr>
        <w:t>E. 3.3</w:t>
      </w:r>
    </w:p>
    <w:p>
      <w:r>
        <w:t>L'examen du dossier du SEM révèle que, durant sa procédure d'asile en Suisse, le recourant a pu librement exposer ses problèmes de santé psychiques. En particulier, dans le rapport médical du 6 septembre 2022, le thérapeute a confirmé le diagnostic précédemment posé, à savoir un état de stress post-traumatique, et indiqué notamment que l'intéressé ne présentait actuellement pas d'idées suicidaires. Il ne ressort ainsi pas des pièces médicales produites durant la procédure de première instance, en particulier du dernier rapport médical en date, que l'intéressé devait par la suite bénéficier de suivis rapprochés ou de traitements lourds, que ce soit sous l'angle psychiatrique ou somatique. Compte tenu de ce qui précède, le SEM était fondé à retenir - par appréciation anticipée des preuves - que l'état de santé du recourant avait été suffisamment établi pour pouvoir statuer en toute connaissance de cause. Il n'avait dès lors pas à requérir la production d'un rapport médical actualisé, que ce soit en raison de l'écoulement du temps entre le rapport du 6 septembre 2022 et la décision dont est recours du 28 avril 2023 ou pour toute autre raison, ni à attendre la production de tels rapports. La nature même de la décision de non-entrée en matière et de l'examen de la demande exclut par définition une instruction de plus importante portée. Le SEM n'est tenu d'instruire davantage qu'en présence d'indices que la personne souffre de graves problèmes de santé et lorsqu'un diagnostic n'a pas encore pu être posé, ce qui n'est pas le cas en l'occurrence (cf. dans le même sens, arrêts du Tribunal D-3914/2021 du 21 septembre 2022 consid. 2.3.4 ; E-569/2022 du 23 juin 2022 consid. 3.3.4 et réf. cité). Par ailleurs, le SEM a motivé les raisons pour lesquelles les problèmes de santé du recourant ne constituaient pas, selon lui, un obstacle au renvoi en Grèce.</w:t>
      </w:r>
    </w:p>
    <w:p>
      <w:r>
        <w:rPr>
          <w:b/>
        </w:rPr>
        <w:t>E. 3.4</w:t>
      </w:r>
    </w:p>
    <w:p>
      <w:r>
        <w:t>Ensuite, l'intéressé fait grief au SEM d'avoir insuffisamment instruit ses conditions de vie en cas de retour en Grèce et d'avoir motivé la décision querellée de manière standardisée.</w:t>
      </w:r>
    </w:p>
    <w:p>
      <w:r>
        <w:rPr>
          <w:b/>
        </w:rPr>
        <w:t>E. 3.4.1</w:t>
      </w:r>
    </w:p>
    <w:p>
      <w:r>
        <w:t>En l'espèce, les éléments de fait essentiels quant à la situation administrative de l'intéressé en Grèce ont été établis, la situation générale dans ce pays étant quant à elle connue du SEM. Il sied en outre de souligner que l'intéressé a eu tout loisir de s'exprimer sur son séjour en Grèce et son statut dans ce pays. Il ne saurait dès lors reprocher au SEM une carence d'instruction. Celui-ci n'avait ni à « inviter le recourant à une audition formelle », ni à mener d'autres mesures d'instructions « sur la conjoncture actuelle en Grèce ». La situation de l'intéressé en Grèce sera discutée ci-après, dans le cadre de l'examen de la licéité et de l'exigibilité de l'exécution de son renvoi dans ce pays (cf. consid. 6 et 7).</w:t>
      </w:r>
    </w:p>
    <w:p>
      <w:r>
        <w:rPr>
          <w:b/>
        </w:rPr>
        <w:t>E. 3.4.2</w:t>
      </w:r>
    </w:p>
    <w:p>
      <w:r>
        <w:t>Par ailleurs,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notamment, arrêt du Tribunal F-1532/2022 du 8 avril 2022 consid. 3.3.1 et jurisp. cit.).</w:t>
      </w:r>
    </w:p>
    <w:p>
      <w:r>
        <w:rPr>
          <w:b/>
        </w:rPr>
        <w:t>E. 3.5</w:t>
      </w:r>
    </w:p>
    <w:p>
      <w:r>
        <w:t>Partant, les griefs de violation de la maxime inquisitoire et d'établissement inexact ou incomplet de l'état de fait pertinent sont infondés et doivent être écartés.</w:t>
      </w:r>
    </w:p>
    <w:p>
      <w:r>
        <w:rPr>
          <w:b/>
        </w:rPr>
        <w:t>E. 4.1</w:t>
      </w:r>
    </w:p>
    <w:p>
      <w:r>
        <w:t>Lorsqu'il rejette la demande d'asile ou qu'il refuse d'entrer en matière,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(art. 83 al. 3 LEI).</w:t>
      </w:r>
    </w:p>
    <w:p>
      <w:r>
        <w:rPr>
          <w:b/>
        </w:rPr>
        <w:t>E. 6.2</w:t>
      </w:r>
    </w:p>
    <w:p>
      <w:r>
        <w:t>Invoquant la violation de l'art. 3 CEDH, ainsi que des art. 3 et 16 Conv. torture, le recourant fait valoir l'illicéité de l'exécution de son renvoi vers la Grèce.</w:t>
      </w:r>
    </w:p>
    <w:p>
      <w:r>
        <w:rPr>
          <w:b/>
        </w:rPr>
        <w:t>E. 6.3</w:t>
      </w:r>
    </w:p>
    <w:p>
      <w:r>
        <w:t>Renvoyant à plusieurs rapports d'organisations non gouvernementales (ONG), notamment à une note conjointe de l'ONG « Refugee Support Aegean » et de la fondation allemande « Stiftung Pro Asyl » datée de mars 2021,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Il observe en particulier qu'il sera empêché d'obtenir un numéro de sécurité sociale, condition indispensable pour obtenir la gratuité des soins. Même s'il pouvait en obtenir un, il soutient qu'il ne pourrait obtenir les soins qui lui sont indispensables, en raison de la barrière linguistique et du manque de ressources et de capacités du domaine de la santé publique. Il serait en outre illusoire de penser qu'il pourrait obtenir un logement à son retour, dès lors qu'il existait de nombreux obstacles à l'obtention des subsides du programme d'aide au logement « HELIOS ». Il ne pourrait par ailleurs pas remplir les conditions d'accès au marché du travail, à savoir l'obtention d'un numéro de sécurité sociale et l'ouverture d'un compte en banque. Il ne pourrait enfin compter sur la présence d'organismes caritatifs, ceux-ci n'étant en aucun cas en mesure de remplacer les structures étatiques et n'étant pas vus comme des partenaires par les autorités grecques.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6.6</w:t>
      </w:r>
    </w:p>
    <w:p>
      <w:r>
        <w:t>Dans sa jurisprudence constante, confirmée récemment dans l'arrêt de référence précité E-3427/2021 et E-3431/2021 (causes jointes), le Tribunal relève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cf. également, parmi de nombreux autres, les arrêts du Tribunal E-2591/2022 du 8 juillet 2022 consid. 5.4 et jurisp. citée ; E-569/2022 du 23 juin 2022 consid. 7.5 ; E-1750/2022 du 25 avril 2022 consid. 5.5 et jurisp. citée). Ce constat n'empêche pas le recourant d'établir que, dans son cas particulier, l'exécution du renvoi est illicite. Il lui appartient cependant d'en apporter la démonstration, s'agissant de sa situation personnelle.</w:t>
      </w:r>
    </w:p>
    <w:p>
      <w:r>
        <w:rPr>
          <w:b/>
        </w:rPr>
        <w:t>E. 6.7</w:t>
      </w:r>
    </w:p>
    <w:p>
      <w:r>
        <w:t>En l'occurrence, le recourant a déposé une demande d'asile en Grèce, le 18 janvier 2017, et a obtenu le statut de réfugié, le 30 novembre suivant. Les autorités grecques lui ont par ailleurs délivré un permis de séjour.</w:t>
      </w:r>
    </w:p>
    <w:p>
      <w:r>
        <w:rPr>
          <w:b/>
        </w:rPr>
        <w:t>E. 6.8</w:t>
      </w:r>
    </w:p>
    <w:p>
      <w:r>
        <w:t>Selon les explications fournies dans son courrier du 23 septembre 2022, une fois mis au bénéfice du statut de réfugié, il aurait quitté le camp dans lequel il séjournait pour rejoindre Athènes. Dans la capitale, il aurait logé six mois dans un foyer appelé G._______, puis aurait été prié de s'en aller au motif qu'il n'avait toujours pas reçu de permis de séjour. En l'absence de tout soutien financier et administratif des autorités grecques, il n'aurait réussi à trouver ni un logement ni un travail et aurait dès lors vécu dans la rue, faisant les poubelles pour se nourrir en dehors du repas de midi qui lui était fourni par une association caritative.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Surtout, les explications du recourant selon lesquelles il aurait dû quitter le foyer G._______ au bout de six mois, qu'il n'aurait par la suite reçu aucune aide des autorités grecques et n'aurait pu trouver un travail et un logement parce qu'il n'avait pas reçu de permis de séjour ne sont pas crédibles. Comme le SEM l'a à juste titre relevé, son permis de séjour a été renouvelé, selon l'information des autorités grecques du 22 septembre 2022, et est dorénavant valable du 24 mars 2021 au 23 mars 2024 (cf. également le rapport médical du 6 juin 2022 selon lequel « [...] sans soutien financier il aurait brûlé son passeport grec [...] ». De surcroît, après avoir été prétendument expulsé du foyer G._______, il a lui-même déclaré avoir ensuite trouvé refuge dans le foyer H._______ (cf. le procès-verbal de l'audition du 13 juillet 2022, ch. 5.02), n'ayant ainsi manifestement pas vécu dans la rue jusqu'à son départ de Grèce. En tout état de cause, il possède actuellement un permis de séjour valable, qui lui permettra de ne plus être confronté aux problèmes précédemment décrits.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et sans charge de famille et, bien qu'il présente certaines affections, psychiques notamment, pouvant s'avérer handicapantes au quotidien, il ne ressort pas du dossier que ses problèmes de santé lui interdiraient d'exercer une activité lucrative ou qu'il serait en incapacité de travail sur le long terme. Ses troubles psychiques ont en effet été traités et sont en voie d'amélioration, ne présentant plus un caractère d'urgence. Il n'apparaît ainsi pas comme dénué de ressources pour faire face aux difficultés de trouver un emploi ainsi qu'un logement et n'a pas établi qu'il ne pourrait y parvenir à terme, ni démontré qu'il avait vainement cherché de l'aide auprès d'organisations d'assistance, étant encore précisé qu'il a séjourné plus de cinq ans en Grèce avant de partir pour la Suisse, sur les conseils d'un ami, dans le but de s'y faire soigner (cf. le procès-verbal de l'audition du 13 juillet 2022, ch. 5.02). Il ne ressort pas davantage des pièces au dossier que l'intéressé serait une personne particulièrement vulnérable (cf. consid. 7.3 et 7.4), dépourvue de toutes ressources pour parvenir à subvenir à ses besoins et à faire valoir ses droits en Grèce. Ainsi, le dossier ne laisse pas entrevoir des considérations humanitaires impérieuses militant contre le renvoi de l'intéressé vers l'Etat de destination, au point que cette mesure constituerait un traitement contraire à l'art. 3 CEDH ou à l'art. 3 Conv. torture.</w:t>
      </w:r>
    </w:p>
    <w:p>
      <w:r>
        <w:rPr>
          <w:b/>
        </w:rPr>
        <w:t>E. 6.9</w:t>
      </w:r>
    </w:p>
    <w:p>
      <w:r>
        <w:t>S'agissant de l'état de santé du recourant, il convient de rappeler que selon la jurisprudence de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Comme l'a précisé la CourEDH, il ne s'agit pas de déterminer si l'étranger bénéficiera, dans le pays de destination, de soins équivalents à ceux dispensés dans le pays d'accueil, mais d'examiner si le degré de gravité qu'implique pour lui le transfert envisagé atteint le seuil défini par l'art. 3 CEDH (et la jurisprudence y relative), soit l'engagement de son pronostic vital ou un déclin rapide, grave et irrémédiable de son état de santé (cf. arrêts Paposhvili c. Belgique [GC] du 13 décembre 2016, requête n° 41738/10, par. 174 à 183 ; Savran c. Danemark [GC] du 7 décembre 2021, requête n° 57467/15, § 133 ; arrêt de la Cour de justice de l'Union européenne [CJUE] du 16 février 2017 rendu dans la cause C-578/16, § 64 à 76 ; ATAF 2017 VI/7 consid. 6.2). Dans ce contexte, il sied de souligner qu'une péjoration de l'état psychique, parfois accompagnée d'un risque de suicide ("suicidalité"),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 78 et 79 ; arrêt de la CourEDH du 30 juin 2015 dans la cause A.S. contre Suisse, requête n° 39350/13, § 34, ainsi que la jurisprudence de la CourEDH citée dans ces arrêts).</w:t>
      </w:r>
    </w:p>
    <w:p>
      <w:r>
        <w:rPr>
          <w:b/>
        </w:rPr>
        <w:t>E. 6.10</w:t>
      </w:r>
    </w:p>
    <w:p>
      <w:r>
        <w:t>En l'occurrence, le seuil de gravité au sens restrictif de la jurisprudence précitée n'est pas atteint (cf. également consid. 7.3 à 7.5 infra).</w:t>
      </w:r>
    </w:p>
    <w:p>
      <w:r>
        <w:rPr>
          <w:b/>
        </w:rPr>
        <w:t>E. 6.11</w:t>
      </w:r>
    </w:p>
    <w:p>
      <w:r>
        <w:t>Dans ces conditions, l'exécution du renvoi du recourant ne transgresse aucun engagement de la Suisse relevant du droit international, de sorte qu'elle s'avère licite (art. 83 al. 3 LEI).</w:t>
      </w:r>
    </w:p>
    <w:p>
      <w:r>
        <w:rPr>
          <w:b/>
        </w:rPr>
        <w:t>E. 7.1</w:t>
      </w:r>
    </w:p>
    <w:p>
      <w:r>
        <w:t>L'intéressé invoque enfin le caractère inexigible de l'exécution de son renvoi.</w:t>
      </w:r>
    </w:p>
    <w:p>
      <w:r>
        <w:rPr>
          <w:b/>
        </w:rPr>
        <w:t>E. 7.2</w:t>
      </w:r>
    </w:p>
    <w:p>
      <w:r>
        <w:t>Il est rappelé que, conformément à l'art. 83 al. 5 LEI, il existe une présomption légale selon laquelle l'exécution du renvoi des personnes venant des Etats membres de l'UE et de l'AELE est en principe raisonnablement exigible.</w:t>
      </w:r>
    </w:p>
    <w:p>
      <w:r>
        <w:rPr>
          <w:b/>
        </w:rPr>
        <w:t>E. 7.3</w:t>
      </w:r>
    </w:p>
    <w:p>
      <w:r>
        <w:t>Dans son arrêt de référence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 En l'occurrence, il ressort des documents médicaux au dossier du SEM cités sous let. H, que l'intéressé souffrait de troubles du sommeil, de cauchemars, d'un trouble de l'adaptation (CIM-10, F43.2), d'un état de stress post-traumatique (F43.1) et, par épisodes, d'idées suicidaires fluctuantes. Selon les rapports médicaux du 5 mai 2023 (cf. let. L), le recourant, hospitalisé en urgence pour un tentamen médicamenteux le soir du (...) 2023, souffrait d'un état de stress post-traumatique et d'un épisode dépressif sévère sans symptômes psychotiques. Le rapport médical du psychiatre du 8 octobre 2023, délivré plusieurs mois après la fin de l'hospitalisation du recourant en date du (...) précédent, confirme le diagnostic d'état de stress post-traumatique et d'état dépressif sévère. Sans minimer ces affections, qui peuvent certes s'avérer handicapantes au quotidien, force est de constater que les problèmes de santé précités ne nécessitent aucun soin d'urgence, ni aucun traitement lourd et intensif devant être impérativement poursuivi sur le long court en Suisse. Il ne ressort pas du dossier que l'état de l'intéressé se serait significativement aggravé depuis sa sortie d'hôpital. Il peut donc être retenu, au vu des rapports médicaux figurant au dossier, que l'intéressé se trouve dans une situation médicale stable. Il apparaît en particulier que les pensées suicidaires n'ont pas entraîné une décompensation importante. S'agissant de la possibilité de passage à l'acte suicidaire en cas de transfert en Grèce, le rapport médical du 6 septembre 2022 indique que l'intéressé ne présentait pas d'idées suicidaires. D'après les rapports médicaux du 5 mai 2023, les thérapeutes mentionnent que la détérioration de l'état de santé de l'intéressé est apparue avec la perspective de devoir repartir en Grèce. La détérioration de son état de santé, qui a conduit à un tentamen médicamenteux (et non pas à plusieurs tentatives de suicide comme mentionné dans la réplique du 23 octobre 2023 ; cf. let Q), semble dès lors liée, du moins en grande partie, à l'injonction qui lui a été faite de quitter la Suisse, réaction qui n'est pas en soi inhabituelle et à laquelle il peut être remédié autant que possible par une préparation au retour adéquate. Il y a en outre lieu de rappeler que le recourant, selon ses dires, a déjà bénéficié de soins médicaux en Grèce, ayant notamment été hospitalisé une nuit après avoir prétendument tenté de mettre fin à ses jours (cf. son courrier du 23 septembre 2022 ; cf. le document médical du 31 août 2022 cité sous let. H). Surtout, il n'y a en l'occurrence aucun motif d'admettre que le recourant ne pourra pas obtenir les soins requis par son état de santé, étant notamment rappelé que, contrairement à ce qu'il soutient, la prise en charge de troubles psychiques est assurée en Grèce. Comme mentionné plus haut, le statut de réfugié lui assure du reste en principe un accès aux soins de santé dans les mêmes conditions que les ressortissants grecs. Par ailleurs, dans l'hypothèse où les tendances suicidaires s'accentueraient dans le cadre de l'exécution forcée, les autorités devraient y remédier au moyen de mesures adéquates (cf. ATAF 2017 VI/7 précité consid. 6.4). En particulier, il appartiendra aux autorités d'exécution du renvoi de vérifier les éventuelles mesures d'accompagnement qu'impose l'état de santé du recourant de manière à prévenir, le cas échéant, toute menace auto-agressive. Ainsi, sans minimiser les appréhensions que le recourant peut ressentir à l'idée de son renvoi en Grèce,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l'intéressé, il appartiendra aux autorités d'exécution de vérifier le besoin de mesures particulières que requerrait son état lors de l'organisation du renvoi. Partant, il doit être retenu que l'intéressé n'appartient pas à la catégorie des personnes souffrant des maladies graves, au sens de l'arrêt de référence E-3427/2021 et E-3431/2021 (causes jointes) précité, pour lesquelles l'exécution du renvoi n'est exigible qu'en présence de circonstances particulièrement favorables (consid. 11.5.3).</w:t>
      </w:r>
    </w:p>
    <w:p>
      <w:r>
        <w:rPr>
          <w:b/>
        </w:rPr>
        <w:t>E. 7.4</w:t>
      </w:r>
    </w:p>
    <w:p>
      <w:r>
        <w:t>Au vu de ce qui précède, il ne ressort pas du dossier que l'état de santé du recourant ou les conditions de vie en Grèce sont tels que l'exécution de son renvoi dans ce pays la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le cas échéant, obtenir les soins requis par son état de santé, étant encore rappelé que, en tant que bénéficiaire du statut de réfugié, il a droit à une prise en charge médicale dans les mêmes conditions que les ressortissants grecs (art. 2 let. b et g et 30 par. 1 directive Qualification ; cf. également, s'agissant de problèmes psychiques analogues à ceux dont souffre le recourant, les arrêts du Tribunal D-4879/2022 du 27 avril 2023 consid. 8.6.1 et les réf. citées ; E-1334/2022 du 27 février 2023 consid. 8.8 et 9.5) et qu'il n'est pas démontré qu'il ne pourra pas concrètement parvenir à surmonter les obstacles pratiques pour y avoir accès. Il sera par ailleurs possible à l'intéressé d'obtenir une aide au retour sous la forme d'une fourniture de médicaments (art. 93 al. 1 let. d LAsi) ou d'une prise en charge du traitement pour la période initiale suivant son renvoi (art. 75 de l'ordonnance 2 du 11 août 1999 sur l'asile [OA 2, RS 142.312]).</w:t>
      </w:r>
    </w:p>
    <w:p>
      <w:r>
        <w:rPr>
          <w:b/>
        </w:rPr>
        <w:t>E. 7.5</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arrêt du Tribunal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L'exécution du renvoi est enfin possible (art. 83 al. 2 LEI), les autorités grecques ayant expressément donné leur accord à la réadmission du recourant, celui-ci ayant obtenu le statut de réfugié en Grèce.</w:t>
      </w:r>
    </w:p>
    <w:p>
      <w:r>
        <w:rPr>
          <w:b/>
        </w:rPr>
        <w:t>E. 9</w:t>
      </w:r>
    </w:p>
    <w:p>
      <w:r>
        <w:t>En définitive, la décision attaquée ne viole pas le droit fédéral, a établi de manière exacte et complète l'état de fait pertinent et n'est pas inopportune (art. 49 PA ; cf. ATAF 2014/26 consid. 5). En conséquence, le recours est rejeté.</w:t>
      </w:r>
    </w:p>
    <w:p>
      <w:r>
        <w:rPr>
          <w:b/>
        </w:rPr>
        <w:t>E. 10</w:t>
      </w:r>
    </w:p>
    <w:p>
      <w:r>
        <w:t>La demande d'assistance judiciaire partielle présentée simultanément au recours est admise, les conditions d'application de l'art. 65 al. 1 PA étant réunies.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